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Título del conjunto de datos:</w:t>
        <w:br w:type="textWrapping"/>
      </w:r>
      <w:r w:rsidDel="00000000" w:rsidR="00000000" w:rsidRPr="00000000">
        <w:rPr>
          <w:rtl w:val="0"/>
        </w:rPr>
        <w:t xml:space="preserve">Subestaciones de Energía del Partido de Escobar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Localización geográfica de las subestaciones de energía eléctrica del Partido de Escobar, representadas como entidades puntuales. El conjunto de datos permite identificar la infraestructura eléctrica principal del territorio y constituye un insumo para el análisis de servicios urbanos, planificación territorial y evaluación general de la red energética, sin incluir información técnica u operativa sensible.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Tema / Categoría temática:</w:t>
        <w:br w:type="textWrapping"/>
      </w:r>
      <w:r w:rsidDel="00000000" w:rsidR="00000000" w:rsidRPr="00000000">
        <w:rPr>
          <w:rtl w:val="0"/>
        </w:rPr>
        <w:t xml:space="preserve">Infraestructura y Servicios Públicos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Palabras clave (tags):</w:t>
        <w:br w:type="textWrapping"/>
      </w:r>
      <w:r w:rsidDel="00000000" w:rsidR="00000000" w:rsidRPr="00000000">
        <w:rPr>
          <w:rtl w:val="0"/>
        </w:rPr>
        <w:t xml:space="preserve">subestaciones eléctricas, energía, red eléctrica, infraestructura crítica, servicios públicos, Escobar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Licencia de uso:</w:t>
        <w:br w:type="textWrapping"/>
      </w:r>
      <w:r w:rsidDel="00000000" w:rsidR="00000000" w:rsidRPr="00000000">
        <w:rPr>
          <w:rtl w:val="0"/>
        </w:rPr>
        <w:t xml:space="preserve">Datos Abiertos Escobar</w:t>
      </w:r>
    </w:p>
    <w:p w:rsidR="00000000" w:rsidDel="00000000" w:rsidP="00000000" w:rsidRDefault="00000000" w:rsidRPr="00000000" w14:paraId="00000006">
      <w:pPr>
        <w:spacing w:after="240" w:before="240" w:lineRule="auto"/>
        <w:rPr>
          <w:i w:val="1"/>
          <w:iCs w:val="1"/>
        </w:rPr>
      </w:pPr>
      <w:r w:rsidDel="00000000" w:rsidR="00000000" w:rsidRPr="00000000">
        <w:rPr>
          <w:b w:val="1"/>
          <w:bCs w:val="1"/>
          <w:rtl w:val="0"/>
        </w:rPr>
        <w:t xml:space="preserve">Periodicidad de actualización:</w:t>
        <w:br w:type="textWrapping"/>
      </w:r>
      <w:r w:rsidDel="00000000" w:rsidR="00000000" w:rsidRPr="00000000">
        <w:rPr>
          <w:rtl w:val="0"/>
        </w:rPr>
        <w:t xml:space="preserve">Fija </w:t>
      </w:r>
      <w:r w:rsidDel="00000000" w:rsidR="00000000" w:rsidRPr="00000000">
        <w:rPr>
          <w:i w:val="1"/>
          <w:iCs w:val="1"/>
          <w:rtl w:val="0"/>
        </w:rPr>
        <w:t xml:space="preserve">(la infraestructura presenta cambios poco frecuentes)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Área responsable / productora del dato:</w:t>
        <w:br w:type="textWrapping"/>
      </w:r>
      <w:r w:rsidDel="00000000" w:rsidR="00000000" w:rsidRPr="00000000">
        <w:rPr>
          <w:rtl w:val="0"/>
        </w:rPr>
        <w:t xml:space="preserve">No disponible</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Contacto institucional:</w:t>
        <w:br w:type="textWrapping"/>
      </w:r>
      <w:r w:rsidDel="00000000" w:rsidR="00000000" w:rsidRPr="00000000">
        <w:rPr>
          <w:rtl w:val="0"/>
        </w:rPr>
        <w:t xml:space="preserve">No disponible</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Cobertura geográfica:</w:t>
        <w:br w:type="textWrapping"/>
      </w:r>
      <w:r w:rsidDel="00000000" w:rsidR="00000000" w:rsidRPr="00000000">
        <w:rPr>
          <w:rtl w:val="0"/>
        </w:rPr>
        <w:t xml:space="preserve">Partido de Escobar – Provincia de Buenos Aires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Fecha de publicación inicial:</w:t>
        <w:br w:type="textWrapping"/>
      </w:r>
      <w:r w:rsidDel="00000000" w:rsidR="00000000" w:rsidRPr="00000000">
        <w:rPr>
          <w:rtl w:val="0"/>
        </w:rPr>
        <w:t xml:space="preserve">No disponible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Fecha de última actualización:</w:t>
        <w:br w:type="textWrapping"/>
      </w:r>
      <w:r w:rsidDel="00000000" w:rsidR="00000000" w:rsidRPr="00000000">
        <w:rPr>
          <w:rtl w:val="0"/>
        </w:rPr>
        <w:t xml:space="preserve">No disponible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Fuente oficial o página de referencia:</w:t>
        <w:br w:type="textWrapping"/>
      </w:r>
      <w:r w:rsidDel="00000000" w:rsidR="00000000" w:rsidRPr="00000000">
        <w:rPr>
          <w:rtl w:val="0"/>
        </w:rPr>
        <w:t xml:space="preserve">Información pública de empresas distribuidoras de energía / Relevamiento propio del Municipio de Escobar</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Observaciones metodológicas:</w:t>
        <w:br w:type="textWrapping"/>
      </w:r>
      <w:r w:rsidDel="00000000" w:rsidR="00000000" w:rsidRPr="00000000">
        <w:rPr>
          <w:rtl w:val="0"/>
        </w:rPr>
        <w:t xml:space="preserve">Las subestaciones de energía se representan como entidades puntuales según su ubicación física general. El conjunto de datos no incluye información técnica detallada, capacidad instalada, niveles de carga, esquemas de seguridad ni datos operativos que puedan comprometer la integridad de la infraestructura.</w:t>
        <w:br w:type="textWrapping"/>
        <w:t xml:space="preserve">Sistema de referencia espacial: EPSG:22185 – POSGAR 94 / Argentina 5.</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Termómetro de sensibilidad:</w:t>
        <w:br w:type="textWrapping"/>
      </w:r>
      <w:r w:rsidDel="00000000" w:rsidR="00000000" w:rsidRPr="00000000">
        <w:rPr>
          <w:rtl w:val="0"/>
        </w:rPr>
        <w:t xml:space="preserve">🔴 Alto – Infraestructura crítica, uso responsable y contextualizado</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