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48"/>
          <w:szCs w:val="48"/>
          <w:u w:val="single"/>
        </w:rPr>
      </w:pPr>
      <w:r w:rsidDel="00000000" w:rsidR="00000000" w:rsidRPr="00000000">
        <w:rPr>
          <w:sz w:val="48"/>
          <w:szCs w:val="48"/>
          <w:u w:val="single"/>
          <w:rtl w:val="0"/>
        </w:rPr>
        <w:t xml:space="preserve">Glicerio Landriani</w:t>
      </w:r>
    </w:p>
    <w:p w:rsidR="00000000" w:rsidDel="00000000" w:rsidP="00000000" w:rsidRDefault="00000000" w:rsidRPr="00000000" w14:paraId="00000002">
      <w:pPr>
        <w:jc w:val="center"/>
        <w:rPr>
          <w:sz w:val="48"/>
          <w:szCs w:val="48"/>
          <w:u w:val="single"/>
        </w:rPr>
      </w:pPr>
      <w:bookmarkStart w:colFirst="0" w:colLast="0" w:name="_heading=h.7jd6myt5h6j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b w:val="1"/>
          <w:bCs w:val="1"/>
          <w:color w:val="0d0d0d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d0d0d"/>
          <w:sz w:val="36"/>
          <w:szCs w:val="36"/>
          <w:rtl w:val="0"/>
        </w:rPr>
        <w:t xml:space="preserve">Vida de Glicerio Landriani</w:t>
      </w:r>
    </w:p>
    <w:p w:rsidR="00000000" w:rsidDel="00000000" w:rsidP="00000000" w:rsidRDefault="00000000" w:rsidRPr="00000000" w14:paraId="00000004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color w:val="0d0d0d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sz w:val="24"/>
          <w:szCs w:val="24"/>
          <w:rtl w:val="0"/>
        </w:rPr>
        <w:t xml:space="preserve">Glicerio de Cristo Landriani nació en Milán en 1588. Provenía de una familia de  buena posición social y recibió una educación adecuada a su condición. Desde joven comenzó a sentir una fuerte inquietud religiosa y un deseo de dedicar su vida al servicio de Dios y de los demás.</w:t>
      </w:r>
    </w:p>
    <w:p w:rsidR="00000000" w:rsidDel="00000000" w:rsidP="00000000" w:rsidRDefault="00000000" w:rsidRPr="00000000" w14:paraId="00000005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color w:val="0d0d0d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sz w:val="24"/>
          <w:szCs w:val="24"/>
          <w:rtl w:val="0"/>
        </w:rPr>
        <w:t xml:space="preserve">En 1612, cuando tenía aproximadamente 24 años, Glicerio comenzó a colaborar con las nacientes Escuelas Pías de San José de Calasanz en Roma. Se sintió profundamente atraído por la misión de Calasanz, especialmente por la educación y evangelización de los niños y jóvenes, particularmente de aquellos que se encontraban en situaciones de pobreza.</w:t>
      </w:r>
    </w:p>
    <w:p w:rsidR="00000000" w:rsidDel="00000000" w:rsidP="00000000" w:rsidRDefault="00000000" w:rsidRPr="00000000" w14:paraId="00000006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color w:val="0d0d0d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sz w:val="24"/>
          <w:szCs w:val="24"/>
          <w:rtl w:val="0"/>
        </w:rPr>
        <w:t xml:space="preserve">Glicerio decidió abandonar progresivamente las comodidades de su vida anterior para entregarse a la misión escolapia. En 1617 comenzó su noviciado en las Escuelas Pías, acompañado por el beato Pedro Casani como maestro de novicios.</w:t>
      </w:r>
    </w:p>
    <w:p w:rsidR="00000000" w:rsidDel="00000000" w:rsidP="00000000" w:rsidRDefault="00000000" w:rsidRPr="00000000" w14:paraId="00000007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color w:val="0d0d0d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sz w:val="24"/>
          <w:szCs w:val="24"/>
          <w:rtl w:val="0"/>
        </w:rPr>
        <w:t xml:space="preserve">Durante su breve vida religiosa se dedicó especialmente a la oración, la catequesis y la educación de los niños. También colaboró directamente con San José de Calasanz en los primeros momentos de desarrollo de las Escuelas Pías.</w:t>
      </w:r>
    </w:p>
    <w:p w:rsidR="00000000" w:rsidDel="00000000" w:rsidP="00000000" w:rsidRDefault="00000000" w:rsidRPr="00000000" w14:paraId="00000008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color w:val="0d0d0d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sz w:val="24"/>
          <w:szCs w:val="24"/>
          <w:rtl w:val="0"/>
        </w:rPr>
        <w:t xml:space="preserve">Glicerio murió en Roma el 15 de febrero de 1618, cuando todavía era muy joven y se encontraba en su año de noviciado. Después de su muerte comenzó a difundirse su fama de santidad.</w:t>
      </w:r>
    </w:p>
    <w:p w:rsidR="00000000" w:rsidDel="00000000" w:rsidP="00000000" w:rsidRDefault="00000000" w:rsidRPr="00000000" w14:paraId="00000009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b w:val="1"/>
          <w:bCs w:val="1"/>
          <w:color w:val="0d0d0d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d0d0d"/>
          <w:sz w:val="36"/>
          <w:szCs w:val="36"/>
          <w:rtl w:val="0"/>
        </w:rPr>
        <w:t xml:space="preserve">Obra</w:t>
      </w:r>
    </w:p>
    <w:p w:rsidR="00000000" w:rsidDel="00000000" w:rsidP="00000000" w:rsidRDefault="00000000" w:rsidRPr="00000000" w14:paraId="0000000A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color w:val="0d0d0d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sz w:val="24"/>
          <w:szCs w:val="24"/>
          <w:rtl w:val="0"/>
        </w:rPr>
        <w:t xml:space="preserve">Aunque Glicerio tuvo una vida muy corta dentro de las Escuelas Pías, realizó importantes aportes a la misión iniciada por San José de Calasanz.</w:t>
      </w:r>
    </w:p>
    <w:p w:rsidR="00000000" w:rsidDel="00000000" w:rsidP="00000000" w:rsidRDefault="00000000" w:rsidRPr="00000000" w14:paraId="0000000B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color w:val="0d0d0d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sz w:val="24"/>
          <w:szCs w:val="24"/>
          <w:rtl w:val="0"/>
        </w:rPr>
        <w:t xml:space="preserve">Su principal obra fue su dedicación a la educación y evangelización de niños y jóvenes. Entendió que la educación podía ser un camino para acercar a los niños a Dios y ayudarlos a crecer tanto intelectual como espiritualmente.</w:t>
      </w:r>
    </w:p>
    <w:p w:rsidR="00000000" w:rsidDel="00000000" w:rsidP="00000000" w:rsidRDefault="00000000" w:rsidRPr="00000000" w14:paraId="0000000C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color w:val="0d0d0d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sz w:val="24"/>
          <w:szCs w:val="24"/>
          <w:rtl w:val="0"/>
        </w:rPr>
        <w:t xml:space="preserve">Glicerio también participó en los primeros momentos de consolidación de las Escuelas Pías. En 1617, Calasanz le encargó recibir el documento pontificio que reconocía oficialmente a la nueva Congregación de las Escuelas Pías. Glicerio regresó con gran alegría y entregó el documento a Calasanz.</w:t>
      </w:r>
    </w:p>
    <w:p w:rsidR="00000000" w:rsidDel="00000000" w:rsidP="00000000" w:rsidRDefault="00000000" w:rsidRPr="00000000" w14:paraId="0000000D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color w:val="0d0d0d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sz w:val="24"/>
          <w:szCs w:val="24"/>
          <w:rtl w:val="0"/>
        </w:rPr>
        <w:t xml:space="preserve">Su obra puede resumirse en la educación de niños y jóvenes, la catequesis y el anuncio del Evangelio, y la entrega de su vida al servicio de la misión de las Escuelas Pías.</w:t>
      </w:r>
    </w:p>
    <w:p w:rsidR="00000000" w:rsidDel="00000000" w:rsidP="00000000" w:rsidRDefault="00000000" w:rsidRPr="00000000" w14:paraId="0000000E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b w:val="1"/>
          <w:bCs w:val="1"/>
          <w:color w:val="0d0d0d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d0d0d"/>
          <w:sz w:val="36"/>
          <w:szCs w:val="36"/>
          <w:rtl w:val="0"/>
        </w:rPr>
        <w:t xml:space="preserve">Testimonio</w:t>
      </w:r>
    </w:p>
    <w:p w:rsidR="00000000" w:rsidDel="00000000" w:rsidP="00000000" w:rsidRDefault="00000000" w:rsidRPr="00000000" w14:paraId="0000000F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color w:val="0d0d0d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sz w:val="24"/>
          <w:szCs w:val="24"/>
          <w:rtl w:val="0"/>
        </w:rPr>
        <w:t xml:space="preserve">El testimonio de Glicerio se caracteriza principalmente por su vocación, espiritualidad, amor por los niños y jóvenes, pobreza, oración y entrega a los demás.</w:t>
      </w:r>
    </w:p>
    <w:p w:rsidR="00000000" w:rsidDel="00000000" w:rsidP="00000000" w:rsidRDefault="00000000" w:rsidRPr="00000000" w14:paraId="00000010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color w:val="0d0d0d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sz w:val="24"/>
          <w:szCs w:val="24"/>
          <w:rtl w:val="0"/>
        </w:rPr>
        <w:t xml:space="preserve">Su encuentro con las Escuelas Pías le permitió descubrir una forma concreta de vivir su fe. Glicerio comprendió que podía servir a Dios mediante la educación y el acompañamiento de los niños.</w:t>
      </w:r>
    </w:p>
    <w:p w:rsidR="00000000" w:rsidDel="00000000" w:rsidP="00000000" w:rsidRDefault="00000000" w:rsidRPr="00000000" w14:paraId="00000011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color w:val="0d0d0d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sz w:val="24"/>
          <w:szCs w:val="24"/>
          <w:rtl w:val="0"/>
        </w:rPr>
        <w:t xml:space="preserve">En una carta dirigida al cardenal Federico Borromeo en 1612, manifestó su entusiasmo por la misión de las Escuelas Pías y por los cambios que la educación producía en los niños pobres. Para Glicerio, enseñar no consistía solamente en transmitir conocimientos, sino también en ayudar a los jóvenes a acercarse a Dios y mejorar su forma de vida.</w:t>
      </w:r>
    </w:p>
    <w:p w:rsidR="00000000" w:rsidDel="00000000" w:rsidP="00000000" w:rsidRDefault="00000000" w:rsidRPr="00000000" w14:paraId="00000012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color w:val="0d0d0d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sz w:val="24"/>
          <w:szCs w:val="24"/>
          <w:rtl w:val="0"/>
        </w:rPr>
        <w:t xml:space="preserve">También destacó por su decisión de vivir con mayor sencillez y desprendimiento. En 1613 renunció definitivamente a la abadía de Piacenza, buscando liberarse de aquello que podía impedirle dedicarse plenamente a su vocación.</w:t>
      </w:r>
    </w:p>
    <w:p w:rsidR="00000000" w:rsidDel="00000000" w:rsidP="00000000" w:rsidRDefault="00000000" w:rsidRPr="00000000" w14:paraId="00000013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color w:val="0d0d0d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sz w:val="24"/>
          <w:szCs w:val="24"/>
          <w:rtl w:val="0"/>
        </w:rPr>
        <w:t xml:space="preserve">Por eso, su vida puede ser presentada como un ejemplo de una persona joven que descubrió su vocación y decidió poner sus capacidades al servicio de Dios y de los demás.</w:t>
      </w:r>
    </w:p>
    <w:p w:rsidR="00000000" w:rsidDel="00000000" w:rsidP="00000000" w:rsidRDefault="00000000" w:rsidRPr="00000000" w14:paraId="00000014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b w:val="1"/>
          <w:bCs w:val="1"/>
          <w:color w:val="0d0d0d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d0d0d"/>
          <w:sz w:val="36"/>
          <w:szCs w:val="36"/>
          <w:rtl w:val="0"/>
        </w:rPr>
        <w:t xml:space="preserve">Legado</w:t>
      </w:r>
    </w:p>
    <w:p w:rsidR="00000000" w:rsidDel="00000000" w:rsidP="00000000" w:rsidRDefault="00000000" w:rsidRPr="00000000" w14:paraId="00000015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color w:val="0d0d0d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sz w:val="24"/>
          <w:szCs w:val="24"/>
          <w:rtl w:val="0"/>
        </w:rPr>
        <w:t xml:space="preserve">El legado de Glicerio Landriani continúa siendo importante para las Escuelas Pías más de cuatro siglos después de su muerte.</w:t>
      </w:r>
    </w:p>
    <w:p w:rsidR="00000000" w:rsidDel="00000000" w:rsidP="00000000" w:rsidRDefault="00000000" w:rsidRPr="00000000" w14:paraId="00000016">
      <w:pPr>
        <w:pStyle w:val="Heading2"/>
        <w:shd w:fill="ffffff" w:val="clear"/>
        <w:spacing w:after="0" w:before="0" w:lineRule="auto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¿Qué deseamos comunicar al visitante?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Queremos que el visitante conozca quién fue Glicerio Landriani, cómo fue su vida y por qué es una figura importante para la Iglesia y para las Escuelas Pías.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También queremos mostrar que, a pesar de haber vivido pocos años, Glicerio dedicó su vida a la educación, la catequesis, la oración y el servicio a los niños y jóvenes.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La página buscará transmitir valores como la fe, la solidaridad, la sencillez, el compromiso, la vocación y el servicio a los demás. Nuestro objetivo es que el visitante pueda conocer su historia de una manera sencilla, visual e interesante.</w:t>
      </w:r>
    </w:p>
    <w:p w:rsidR="00000000" w:rsidDel="00000000" w:rsidP="00000000" w:rsidRDefault="00000000" w:rsidRPr="00000000" w14:paraId="0000001A">
      <w:pPr>
        <w:pStyle w:val="Heading2"/>
        <w:shd w:fill="ffffff" w:val="clear"/>
        <w:spacing w:after="0" w:before="0" w:lineRule="auto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Organización de la información en secciones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La página estará dividida en diferentes secciones para que la información sea fácil de encontrar y comprender.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spacing w:after="0" w:before="280" w:line="240" w:lineRule="auto"/>
        <w:ind w:left="0" w:hanging="360"/>
        <w:rPr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d0d0d"/>
          <w:rtl w:val="0"/>
        </w:rPr>
        <w:t xml:space="preserve">Inicio:</w:t>
      </w: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 nombre de Glicerio Landriani, una imagen principal y una breve frase o presentación.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spacing w:after="0" w:before="0" w:line="240" w:lineRule="auto"/>
        <w:ind w:left="0" w:hanging="360"/>
        <w:rPr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d0d0d"/>
          <w:rtl w:val="0"/>
        </w:rPr>
        <w:t xml:space="preserve">Vida:</w:t>
      </w: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 información sobre su nacimiento, familia, vocación, ingreso a las Escuelas Pías y fallecimiento.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spacing w:after="0" w:before="0" w:line="240" w:lineRule="auto"/>
        <w:ind w:left="0" w:hanging="360"/>
        <w:rPr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d0d0d"/>
          <w:rtl w:val="0"/>
        </w:rPr>
        <w:t xml:space="preserve">Obra:</w:t>
      </w: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 explicación de su trabajo relacionado con la educación, la catequesis y las Escuelas Pías.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spacing w:after="0" w:before="0" w:line="240" w:lineRule="auto"/>
        <w:ind w:left="0" w:hanging="360"/>
        <w:rPr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d0d0d"/>
          <w:rtl w:val="0"/>
        </w:rPr>
        <w:t xml:space="preserve">Testimonio:</w:t>
      </w: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 sus principales valores, creencias y forma de vivir su vocación.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spacing w:after="0" w:before="0" w:line="240" w:lineRule="auto"/>
        <w:ind w:left="0" w:hanging="360"/>
        <w:rPr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d0d0d"/>
          <w:rtl w:val="0"/>
        </w:rPr>
        <w:t xml:space="preserve">Legado:</w:t>
      </w: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 importancia de Glicerio en la actualidad y su influencia en las Escuelas Pías.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spacing w:after="0" w:before="0" w:line="240" w:lineRule="auto"/>
        <w:ind w:left="0" w:hanging="360"/>
        <w:rPr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d0d0d"/>
          <w:rtl w:val="0"/>
        </w:rPr>
        <w:t xml:space="preserve">Glicerio y las Escuelas Pías:</w:t>
      </w: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 explicación de su relación con San José de Calasanz y con los comienzos de la Orden.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spacing w:after="0" w:before="0" w:line="240" w:lineRule="auto"/>
        <w:ind w:left="0" w:hanging="360"/>
        <w:rPr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d0d0d"/>
          <w:rtl w:val="0"/>
        </w:rPr>
        <w:t xml:space="preserve">Galería:</w:t>
      </w: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 imágenes relacionadas con Glicerio, San José de Calasanz y las Escuelas Pías.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spacing w:after="280" w:before="0" w:line="240" w:lineRule="auto"/>
        <w:ind w:left="0" w:hanging="360"/>
        <w:rPr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d0d0d"/>
          <w:rtl w:val="0"/>
        </w:rPr>
        <w:t xml:space="preserve">Fuentes:</w:t>
      </w: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 listado de las páginas, documentos y otros recursos utilizados para realizar la investigación.</w:t>
      </w:r>
    </w:p>
    <w:p w:rsidR="00000000" w:rsidDel="00000000" w:rsidP="00000000" w:rsidRDefault="00000000" w:rsidRPr="00000000" w14:paraId="00000024">
      <w:pPr>
        <w:pStyle w:val="Heading2"/>
        <w:shd w:fill="ffffff" w:val="clear"/>
        <w:spacing w:after="0" w:before="0" w:lineRule="auto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Jerarquía de contenidos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La información más importante tendrá mayor presencia visual dentro de la página.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Contenido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hd w:fill="ffffff" w:val="clear"/>
        <w:spacing w:after="0" w:before="280" w:line="240" w:lineRule="auto"/>
        <w:ind w:left="0" w:hanging="360"/>
        <w:rPr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Nombre y figura de Glicerio Landriani.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hd w:fill="ffffff" w:val="clear"/>
        <w:spacing w:after="0" w:before="0" w:line="240" w:lineRule="auto"/>
        <w:ind w:left="0" w:hanging="360"/>
        <w:rPr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Su relación con las Escuelas Pías.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hd w:fill="ffffff" w:val="clear"/>
        <w:spacing w:after="0" w:before="0" w:line="240" w:lineRule="auto"/>
        <w:ind w:left="0" w:hanging="360"/>
        <w:rPr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Su vocación y misión.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hd w:fill="ffffff" w:val="clear"/>
        <w:spacing w:after="280" w:before="0" w:line="240" w:lineRule="auto"/>
        <w:ind w:left="0" w:hanging="360"/>
        <w:rPr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Su legado.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Contenido secundario: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hd w:fill="ffffff" w:val="clear"/>
        <w:spacing w:after="0" w:before="280" w:line="240" w:lineRule="auto"/>
        <w:ind w:left="0" w:hanging="360"/>
        <w:rPr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Biografía.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hd w:fill="ffffff" w:val="clear"/>
        <w:spacing w:after="0" w:before="0" w:line="240" w:lineRule="auto"/>
        <w:ind w:left="0" w:hanging="360"/>
        <w:rPr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Obra educativa y religiosa.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hd w:fill="ffffff" w:val="clear"/>
        <w:spacing w:after="0" w:before="0" w:line="240" w:lineRule="auto"/>
        <w:ind w:left="0" w:hanging="360"/>
        <w:rPr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Testimonio y valores.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hd w:fill="ffffff" w:val="clear"/>
        <w:spacing w:after="280" w:before="0" w:line="240" w:lineRule="auto"/>
        <w:ind w:left="0" w:hanging="360"/>
        <w:rPr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Relación con San José de Calasanz.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Contenido complementario: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hd w:fill="ffffff" w:val="clear"/>
        <w:spacing w:after="0" w:before="280" w:line="240" w:lineRule="auto"/>
        <w:ind w:left="0" w:hanging="360"/>
        <w:rPr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Fechas importantes.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hd w:fill="ffffff" w:val="clear"/>
        <w:spacing w:after="0" w:before="0" w:line="240" w:lineRule="auto"/>
        <w:ind w:left="0" w:hanging="360"/>
        <w:rPr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Imágenes históricas.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hd w:fill="ffffff" w:val="clear"/>
        <w:spacing w:after="0" w:before="0" w:line="240" w:lineRule="auto"/>
        <w:ind w:left="0" w:hanging="360"/>
        <w:rPr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Frases relacionadas con su vida.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hd w:fill="ffffff" w:val="clear"/>
        <w:spacing w:after="0" w:before="0" w:line="240" w:lineRule="auto"/>
        <w:ind w:left="0" w:hanging="360"/>
        <w:rPr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Datos adicionales.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hd w:fill="ffffff" w:val="clear"/>
        <w:spacing w:after="280" w:before="0" w:line="240" w:lineRule="auto"/>
        <w:ind w:left="0" w:hanging="360"/>
        <w:rPr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Fuentes consultadas.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El nombre y la imagen de Glicerio aparecerán en la parte superior de la página para captar la atención del visitante. Después se presentará la información más importante y, finalmente, los contenidos complementarios.</w:t>
      </w:r>
    </w:p>
    <w:p w:rsidR="00000000" w:rsidDel="00000000" w:rsidP="00000000" w:rsidRDefault="00000000" w:rsidRPr="00000000" w14:paraId="00000037">
      <w:pPr>
        <w:pStyle w:val="Heading2"/>
        <w:shd w:fill="ffffff" w:val="clear"/>
        <w:spacing w:after="0" w:before="0" w:lineRule="auto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Imágenes y recursos que utilizaremos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Para hacer la página más atractiva y facilitar la comprensión de la información, utilizaremos diferentes recursos visuales.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hd w:fill="ffffff" w:val="clear"/>
        <w:spacing w:after="0" w:before="280" w:line="240" w:lineRule="auto"/>
        <w:ind w:left="0" w:hanging="360"/>
        <w:rPr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Retrato o imagen de Glicerio Landriani.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hd w:fill="ffffff" w:val="clear"/>
        <w:spacing w:after="0" w:before="0" w:line="240" w:lineRule="auto"/>
        <w:ind w:left="0" w:hanging="360"/>
        <w:rPr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Imágenes relacionadas con San José de Calasanz.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hd w:fill="ffffff" w:val="clear"/>
        <w:spacing w:after="0" w:before="0" w:line="240" w:lineRule="auto"/>
        <w:ind w:left="0" w:hanging="360"/>
        <w:rPr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Fotografías o imágenes de las Escuelas Pías.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hd w:fill="ffffff" w:val="clear"/>
        <w:spacing w:after="0" w:before="0" w:line="240" w:lineRule="auto"/>
        <w:ind w:left="0" w:hanging="360"/>
        <w:rPr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Imágenes de lugares relacionados con su vida, especialmente Milán y Roma.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hd w:fill="ffffff" w:val="clear"/>
        <w:spacing w:after="0" w:before="0" w:line="240" w:lineRule="auto"/>
        <w:ind w:left="0" w:hanging="360"/>
        <w:rPr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Una línea de tiempo con los acontecimientos más importantes de su vida.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hd w:fill="ffffff" w:val="clear"/>
        <w:spacing w:after="0" w:before="0" w:line="240" w:lineRule="auto"/>
        <w:ind w:left="0" w:hanging="360"/>
        <w:rPr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Frases destacadas relacionadas con su pensamiento y testimonio.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hd w:fill="ffffff" w:val="clear"/>
        <w:spacing w:after="0" w:before="0" w:line="240" w:lineRule="auto"/>
        <w:ind w:left="0" w:hanging="360"/>
        <w:rPr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Íconos para representar diferentes secciones.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hd w:fill="ffffff" w:val="clear"/>
        <w:spacing w:after="0" w:before="0" w:line="240" w:lineRule="auto"/>
        <w:ind w:left="0" w:hanging="360"/>
        <w:rPr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Una galería de imágenes.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hd w:fill="ffffff" w:val="clear"/>
        <w:spacing w:after="280" w:before="0" w:line="240" w:lineRule="auto"/>
        <w:ind w:left="0" w:hanging="360"/>
        <w:rPr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rtl w:val="0"/>
        </w:rPr>
        <w:t xml:space="preserve">Recursos gráficos y colores relacionados con la identidad de las Escuelas Pías.</w:t>
      </w:r>
    </w:p>
    <w:p w:rsidR="00000000" w:rsidDel="00000000" w:rsidP="00000000" w:rsidRDefault="00000000" w:rsidRPr="00000000" w14:paraId="00000042">
      <w:pPr>
        <w:shd w:fill="ffffff" w:val="clear"/>
        <w:spacing w:after="280" w:before="0" w:line="240" w:lineRule="auto"/>
        <w:ind w:left="0" w:firstLine="0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</w:rPr>
        <w:drawing>
          <wp:inline distB="114300" distT="114300" distL="114300" distR="114300">
            <wp:extent cx="2898401" cy="2429192"/>
            <wp:effectExtent b="0" l="0" r="0" t="0"/>
            <wp:docPr id="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8401" cy="24291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attrocento Sans" w:cs="Quattrocento Sans" w:eastAsia="Quattrocento Sans" w:hAnsi="Quattrocento Sans"/>
          <w:color w:val="0d0d0d"/>
        </w:rPr>
        <w:drawing>
          <wp:inline distB="114300" distT="114300" distL="114300" distR="114300">
            <wp:extent cx="1878189" cy="2164270"/>
            <wp:effectExtent b="0" l="0" r="0" t="0"/>
            <wp:docPr id="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8189" cy="21642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attrocento Sans" w:cs="Quattrocento Sans" w:eastAsia="Quattrocento Sans" w:hAnsi="Quattrocento Sans"/>
          <w:color w:val="0d0d0d"/>
        </w:rPr>
        <w:drawing>
          <wp:inline distB="114300" distT="114300" distL="114300" distR="114300">
            <wp:extent cx="1886791" cy="2543493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6791" cy="25434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attrocento Sans" w:cs="Quattrocento Sans" w:eastAsia="Quattrocento Sans" w:hAnsi="Quattrocento Sans"/>
          <w:color w:val="0d0d0d"/>
        </w:rPr>
        <w:drawing>
          <wp:inline distB="114300" distT="114300" distL="114300" distR="114300">
            <wp:extent cx="2972118" cy="2972118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2118" cy="29721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spacing w:after="280" w:before="0" w:line="240" w:lineRule="auto"/>
        <w:ind w:left="720" w:firstLine="0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spacing w:after="280" w:before="0" w:line="240" w:lineRule="auto"/>
        <w:ind w:left="0" w:firstLine="0"/>
        <w:rPr>
          <w:rFonts w:ascii="Quattrocento Sans" w:cs="Quattrocento Sans" w:eastAsia="Quattrocento Sans" w:hAnsi="Quattrocento Sans"/>
          <w:color w:val="0d0d0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Subtitle"/>
        <w:rPr/>
      </w:pPr>
      <w:bookmarkStart w:colFirst="0" w:colLast="0" w:name="_heading=h.of6kufi9moao" w:id="1"/>
      <w:bookmarkEnd w:id="1"/>
      <w:r w:rsidDel="00000000" w:rsidR="00000000" w:rsidRPr="00000000">
        <w:rPr>
          <w:rtl w:val="0"/>
        </w:rPr>
        <w:t xml:space="preserve">Boceto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┌──────────────────────────────┐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│      GLICERIO LANDRIANI      │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│          [IMAGEN]            │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├──────────────────────────────┤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│           INICIO             │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│  Breve presentación de       │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│  Glicerio Landriani          │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├──────────────────────────────┤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│            VIDA              │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│  Su nacimiento, vocación     │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│  y fallecimiento.            │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├──────────────────────────────┤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│            OBRA              │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│  Educación y catequesis.     │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├──────────────────────────────┤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│         TESTIMONIO           │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│  Sus valores y su fe.        │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├──────────────────────────────┤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│           LEGADO             │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│  Su importancia para las     │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│  Escuelas Pías.              │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├──────────────────────────────┤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│          GALERÍA             │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│     [IMG]   [IMG]   [IMG]    │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├──────────────────────────────┤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│          FUENTES             │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│  Páginas y documentos        │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│  utilizados.                 │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└──────────────────────────────┘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>
      <w:r>
        <w:br w:type="page"/>
      </w:r>
    </w:p>
    <w:p>
      <w:pPr>
        <w:jc w:val="center"/>
      </w:pPr>
      <w:r>
        <w:rPr>
          <w:b/>
          <w:sz w:val="32"/>
        </w:rPr>
        <w:t>CORRECCIONES Y AMPLIACIONES</w:t>
      </w:r>
    </w:p>
    <w:p>
      <w:r>
        <w:rPr>
          <w:b/>
          <w:sz w:val="26"/>
        </w:rPr>
        <w:t>Fuentes de consulta</w:t>
      </w:r>
    </w:p>
    <w:p>
      <w:pPr>
        <w:ind w:left="360"/>
      </w:pPr>
      <w:r>
        <w:t>• Orden de las Escuelas Pías. “Landriani, persona y fama de santidad”. 5 de mayo de 2023. https://scolopi.org/landriani-persona-y-fama-de-santidad/</w:t>
      </w:r>
    </w:p>
    <w:p>
      <w:pPr>
        <w:ind w:left="360"/>
      </w:pPr>
      <w:r>
        <w:t>• Orden de las Escuelas Pías. “Venerable Glicerio Landriani, escolapio. Jornada de estudio en Roma”. 7 de mayo de 2025. https://scolopi.org/venerable-glicerio-landriani-escolapio-jornada-de-estudio-en-roma/</w:t>
      </w:r>
    </w:p>
    <w:p>
      <w:pPr>
        <w:ind w:left="360"/>
      </w:pPr>
      <w:r>
        <w:t>• Orden de las Escuelas Pías. Analecta Calasanctiana N.º 129. Incluye un estudio dedicado a Glicerio de Cristo Landriani (1588-1618). 2023. https://scolopi.org/ya-disponible-on-line-el-numero-129-de-analecta-calasanctiana/</w:t>
      </w:r>
    </w:p>
    <w:p>
      <w:r>
        <w:rPr>
          <w:b/>
          <w:sz w:val="26"/>
        </w:rPr>
        <w:t>Elementos audiovisuales e interactivos</w:t>
      </w:r>
    </w:p>
    <w:p>
      <w:pPr>
        <w:ind w:left="360"/>
      </w:pPr>
      <w:r>
        <w:t>• Mapa: incorporar un mapa que ubique Milán y Roma para relacionar los principales lugares de la vida de Glicerio Landriani.</w:t>
      </w:r>
    </w:p>
    <w:p>
      <w:pPr>
        <w:ind w:left="360"/>
      </w:pPr>
      <w:r>
        <w:t>• Línea de tiempo: presentar de manera visual las fechas y acontecimientos más importantes de su vida.</w:t>
      </w:r>
    </w:p>
    <w:p>
      <w:pPr>
        <w:ind w:left="360"/>
      </w:pPr>
      <w:r>
        <w:t>• Galería de imágenes: incluir imágenes de Glicerio Landriani, San José de Calasanz y las Escuelas Pías.</w:t>
      </w:r>
    </w:p>
    <w:p>
      <w:pPr>
        <w:ind w:left="360"/>
      </w:pPr>
      <w:r>
        <w:t>• Video o recurso multimedia: incorporar un material audiovisual relacionado con Glicerio Landriani o con la historia de las Escuelas Pías.</w:t>
      </w:r>
    </w:p>
    <w:p>
      <w:pPr>
        <w:ind w:left="360"/>
      </w:pPr>
      <w:r>
        <w:t>• Frases destacadas: mostrar algunas ideas o frases relacionadas con su vocación, educación y servicio.</w:t>
      </w:r>
    </w:p>
    <w:p>
      <w:r>
        <w:rPr>
          <w:b/>
          <w:sz w:val="26"/>
        </w:rPr>
        <w:t>Línea de tiempo propuesta</w:t>
      </w:r>
    </w:p>
    <w:p>
      <w:r>
        <w:rPr>
          <w:b/>
        </w:rPr>
        <w:t xml:space="preserve">1588 → </w:t>
      </w:r>
      <w:r>
        <w:t>Nace Glicerio Landriani en Milán.</w:t>
      </w:r>
    </w:p>
    <w:p>
      <w:r>
        <w:rPr>
          <w:b/>
        </w:rPr>
        <w:t xml:space="preserve">1612 → </w:t>
      </w:r>
      <w:r>
        <w:t>Comienza a colaborar con las nacientes Escuelas Pías en Roma.</w:t>
      </w:r>
    </w:p>
    <w:p>
      <w:r>
        <w:rPr>
          <w:b/>
        </w:rPr>
        <w:t xml:space="preserve">1613 → </w:t>
      </w:r>
      <w:r>
        <w:t>Renuncia definitivamente a la abadía de Piacenza.</w:t>
      </w:r>
    </w:p>
    <w:p>
      <w:r>
        <w:rPr>
          <w:b/>
        </w:rPr>
        <w:t xml:space="preserve">1617 → </w:t>
      </w:r>
      <w:r>
        <w:t>Comienza su noviciado en las Escuelas Pías.</w:t>
      </w:r>
    </w:p>
    <w:p>
      <w:r>
        <w:rPr>
          <w:b/>
        </w:rPr>
        <w:t xml:space="preserve">1617 → </w:t>
      </w:r>
      <w:r>
        <w:t>Recibe el documento pontificio relacionado con el reconocimiento de las Escuelas Pías y lo entrega a Calasanz.</w:t>
      </w:r>
    </w:p>
    <w:p>
      <w:r>
        <w:rPr>
          <w:b/>
        </w:rPr>
        <w:t xml:space="preserve">1618 → </w:t>
      </w:r>
      <w:r>
        <w:t>Muere en Roma el 15 de febrero.</w:t>
      </w:r>
    </w:p>
    <w:p>
      <w:r>
        <w:rPr>
          <w:b/>
          <w:sz w:val="26"/>
        </w:rPr>
        <w:t>Justificación de las mejoras</w:t>
      </w:r>
    </w:p>
    <w:p>
      <w:r>
        <w:t>A partir de la devolución recibida, se incorporan las fuentes de consulta utilizadas para realizar la investigación y se proponen recursos audiovisuales e interactivos para enriquecer la página. De esta manera, la información sobre Glicerio Landriani se puede presentar de forma más visual, dinámica e interesante, sin modificar la estructura general del proyecto.</w:t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2Car" w:customStyle="1">
    <w:name w:val="Título 2 Car"/>
    <w:basedOn w:val="Fuentedeprrafopredeter"/>
    <w:link w:val="Ttulo2"/>
    <w:uiPriority w:val="9"/>
    <w:rsid w:val="00F65F6A"/>
    <w:rPr>
      <w:rFonts w:ascii="Times New Roman" w:cs="Times New Roman" w:eastAsia="Times New Roman" w:hAnsi="Times New Roman"/>
      <w:b w:val="1"/>
      <w:bCs w:val="1"/>
      <w:sz w:val="36"/>
      <w:szCs w:val="36"/>
      <w:lang w:eastAsia="es-AR"/>
    </w:rPr>
  </w:style>
  <w:style w:type="paragraph" w:styleId="NormalWeb">
    <w:name w:val="Normal (Web)"/>
    <w:basedOn w:val="Normal"/>
    <w:uiPriority w:val="99"/>
    <w:semiHidden w:val="1"/>
    <w:unhideWhenUsed w:val="1"/>
    <w:rsid w:val="00F65F6A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 w:val="1"/>
    <w:rsid w:val="00F65F6A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jpg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4.jp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bYlwFsvyHodZntioj42dLz9MdQ==">CgMxLjAyDmguN2pkNm15dDVoNmpkMg5oLm9mNmt1Zmk5bW9hbzgAciExZFFCMklGYW1jSk5QUGJsMUJqV3BLUUdvaEx4NGJsc2Y=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2026-09-03T17:53:00Z</dcterms:created>
  <dc:creator>equipo</dc:creator>
</cp:coreProperties>
</file>