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png" ContentType="image/png"/>
  <ns0:Default Extension="jpg" ContentType="image/jpeg"/>
  <ns0:Default Extension="jpeg" ContentType="image/jpeg"/>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header1.xml" ContentType="application/vnd.openxmlformats-officedocument.wordprocessingml.header+xml"/>
  <ns0:Override PartName="/word/footer1.xml" ContentType="application/vnd.openxmlformats-officedocument.wordprocessingml.footer+xml"/>
  <ns0:Override PartName="/word/header2.xml" ContentType="application/vnd.openxmlformats-officedocument.wordprocessingml.header+xml"/>
  <ns0:Override PartName="/word/footer2.xml" ContentType="application/vnd.openxmlformats-officedocument.wordprocessingml.footer+xml"/>
</ns0: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jc w:val="center"/>
        <w:spacing w:before="1250" w:after="35"/>
      </w:pPr>
      <w:r>
        <w:drawing>
          <wp:inline distT="0" distB="0" distL="0" distR="0">
            <wp:extent cx="3977639" cy="1976374"/>
            <wp:effectExtent l="0" t="0" r="0" b="0"/>
            <wp:docPr id="1" name="image1.png" descr="Logotipo SysGym"/>
            <wp:cNvGraphicFramePr>
              <a:graphicFrameLocks noChangeAspect="1"/>
            </wp:cNvGraphicFramePr>
            <a:graphic>
              <a:graphicData uri="http://schemas.openxmlformats.org/drawingml/2006/picture">
                <pic:pic>
                  <pic:nvPicPr>
                    <pic:cNvPr id="1" name="image1.png"/>
                    <pic:cNvPicPr/>
                  </pic:nvPicPr>
                  <pic:blipFill>
                    <a:blip r:embed="rIdImg1"/>
                    <a:stretch>
                      <a:fillRect/>
                    </a:stretch>
                  </pic:blipFill>
                  <pic:spPr>
                    <a:xfrm>
                      <a:off x="0" y="0"/>
                      <a:ext cx="3977639" cy="1976374"/>
                    </a:xfrm>
                    <a:prstGeom prst="rect">
                      <a:avLst/>
                    </a:prstGeom>
                  </pic:spPr>
                </pic:pic>
              </a:graphicData>
            </a:graphic>
          </wp:inline>
        </w:drawing>
      </w:r>
    </w:p>
    <w:p>
      <w:pPr>
        <w:spacing w:before="0" w:after="100"/>
        <w:jc w:val="center"/>
      </w:pPr>
      <w:r>
        <w:rPr>
          <w:i/>
          <w:color w:val="000000"/>
          <w:sz w:val="14"/>
        </w:rPr>
        <w:t>Logotipo SysGym</w:t>
      </w:r>
    </w:p>
    <w:p>
      <w:pPr>
        <w:spacing w:before="0" w:after="120"/>
        <w:jc w:val="center"/>
      </w:pPr>
      <w:r>
        <w:rPr>
          <w:b/>
          <w:color w:val="000000"/>
          <w:sz w:val="38"/>
        </w:rPr>
        <w:t>Manual de usuario</w:t>
      </w:r>
    </w:p>
    <w:p>
      <w:pPr>
        <w:spacing w:before="0" w:after="110"/>
        <w:jc w:val="center"/>
      </w:pPr>
      <w:r>
        <w:rPr>
          <w:i/>
          <w:color w:val="000000"/>
          <w:rFonts w:ascii="Cambria" w:hAnsi="Cambria"/>
          <w:sz w:val="24"/>
        </w:rPr>
        <w:t>SysGym</w:t>
      </w:r>
    </w:p>
    <w:p>
      <w:pPr>
        <w:spacing w:before="0" w:after="70"/>
        <w:jc w:val="center"/>
      </w:pPr>
      <w:r>
        <w:rPr>
          <w:color w:val="000000"/>
          <w:sz w:val="17"/>
        </w:rPr>
        <w:t>Guía para Recepción, Entrenadores y Administración</w:t>
      </w:r>
    </w:p>
    <w:p>
      <w:pPr>
        <w:spacing w:before="0" w:after="180"/>
        <w:jc w:val="center"/>
      </w:pPr>
      <w:r>
        <w:rPr>
          <w:color w:val="000000"/>
          <w:sz w:val="15"/>
        </w:rPr>
        <w:t>Procesos de trabajo, reportes y documentación técnica de la base de datos</w:t>
      </w:r>
    </w:p>
    <w:p>
      <w:pPr>
        <w:spacing w:before="800" w:after="150"/>
        <w:jc w:val="center"/>
      </w:pPr>
      <w:r>
        <w:rPr>
          <w:color w:val="000000"/>
          <w:sz w:val="15"/>
        </w:rPr>
        <w:t>Octubre de 2026</w:t>
      </w:r>
    </w:p>
    <w:p>
      <w:r>
        <w:br w:type="page"/>
      </w:r>
    </w:p>
    <w:p>
      <w:pPr>
        <w:spacing w:before="0" w:after="180"/>
      </w:pPr>
      <w:r>
        <w:rPr>
          <w:b/>
          <w:color w:val="000000"/>
          <w:sz w:val="30"/>
        </w:rPr>
        <w:t>Contenido</w:t>
      </w:r>
    </w:p>
    <w:tbl>
      <w:tblPr>
        <w:tblW w:w="9800" w:type="dxa"/>
        <w:tblBorders>
          <w:top w:val="nil"/>
          <w:left w:val="nil"/>
          <w:bottom w:val="nil"/>
          <w:right w:val="nil"/>
          <w:insideH w:val="nil"/>
          <w:insideV w:val="nil"/>
        </w:tblBorders>
      </w:tblPr>
      <w:tblGrid>
        <w:gridCol w:w="9000"/>
        <w:gridCol w:w="800"/>
      </w:tblGrid>
      <w:tr>
        <w:trPr>
          <w:cantSplit/>
        </w:trPr>
        <w:tc>
          <w:tcPr>
            <w:tcW w:w="9000" w:type="dxa"/>
          </w:tcPr>
          <w:p>
            <w:pPr>
              <w:spacing w:before="0" w:after="25"/>
              <w:ind w:left="0"/>
            </w:pPr>
            <w:hyperlink w:anchor="sgSec001" w:history="1">
              <w:r>
                <w:rPr>
                  <w:rFonts w:ascii="Arial" w:hAnsi="Arial"/>
                  <w:sz w:val="18"/>
                  <w:color w:val="000000"/>
                  <w:b/>
                </w:rPr>
                <w:t>1. Alcance y uso del manual</w:t>
              </w:r>
            </w:hyperlink>
          </w:p>
        </w:tc>
        <w:tc>
          <w:tcPr>
            <w:tcW w:w="800" w:type="dxa"/>
          </w:tcPr>
          <w:p>
            <w:pPr>
              <w:spacing w:before="0" w:after="25"/>
              <w:jc w:val="right"/>
            </w:pPr>
            <w:fldSimple w:instr=" PAGEREF sgSec001 \h ">
              <w:r>
                <w:rPr>
                  <w:rFonts w:ascii="Arial" w:hAnsi="Arial"/>
                  <w:sz w:val="16"/>
                </w:rPr>
                <w:t>1</w:t>
              </w:r>
            </w:fldSimple>
          </w:p>
        </w:tc>
      </w:tr>
      <w:tr>
        <w:trPr>
          <w:cantSplit/>
        </w:trPr>
        <w:tc>
          <w:tcPr>
            <w:tcW w:w="9000" w:type="dxa"/>
          </w:tcPr>
          <w:p>
            <w:pPr>
              <w:spacing w:before="0" w:after="25"/>
              <w:ind w:left="0"/>
            </w:pPr>
            <w:hyperlink w:anchor="sgSec002" w:history="1">
              <w:r>
                <w:rPr>
                  <w:rFonts w:ascii="Arial" w:hAnsi="Arial"/>
                  <w:sz w:val="18"/>
                  <w:color w:val="000000"/>
                  <w:b/>
                </w:rPr>
                <w:t>2. Instalación, primer inicio y acceso</w:t>
              </w:r>
            </w:hyperlink>
          </w:p>
        </w:tc>
        <w:tc>
          <w:tcPr>
            <w:tcW w:w="800" w:type="dxa"/>
          </w:tcPr>
          <w:p>
            <w:pPr>
              <w:spacing w:before="0" w:after="25"/>
              <w:jc w:val="right"/>
            </w:pPr>
            <w:fldSimple w:instr=" PAGEREF sgSec002 \h ">
              <w:r>
                <w:rPr>
                  <w:rFonts w:ascii="Arial" w:hAnsi="Arial"/>
                  <w:sz w:val="16"/>
                </w:rPr>
                <w:t>1</w:t>
              </w:r>
            </w:fldSimple>
          </w:p>
        </w:tc>
      </w:tr>
      <w:tr>
        <w:trPr>
          <w:cantSplit/>
        </w:trPr>
        <w:tc>
          <w:tcPr>
            <w:tcW w:w="9000" w:type="dxa"/>
          </w:tcPr>
          <w:p>
            <w:pPr>
              <w:spacing w:before="0" w:after="25"/>
              <w:ind w:left="260"/>
            </w:pPr>
            <w:hyperlink w:anchor="sgSec003" w:history="1">
              <w:r>
                <w:rPr>
                  <w:rFonts w:ascii="Cambria" w:hAnsi="Cambria"/>
                  <w:sz w:val="16"/>
                  <w:color w:val="000000"/>
                  <w:b/>
                </w:rPr>
                <w:t>2.1 Requisitos e instalación</w:t>
              </w:r>
            </w:hyperlink>
          </w:p>
        </w:tc>
        <w:tc>
          <w:tcPr>
            <w:tcW w:w="800" w:type="dxa"/>
          </w:tcPr>
          <w:p>
            <w:pPr>
              <w:spacing w:before="0" w:after="25"/>
              <w:jc w:val="right"/>
            </w:pPr>
            <w:fldSimple w:instr=" PAGEREF sgSec003 \h ">
              <w:r>
                <w:rPr>
                  <w:rFonts w:ascii="Arial" w:hAnsi="Arial"/>
                  <w:sz w:val="16"/>
                </w:rPr>
                <w:t>1</w:t>
              </w:r>
            </w:fldSimple>
          </w:p>
        </w:tc>
      </w:tr>
      <w:tr>
        <w:trPr>
          <w:cantSplit/>
        </w:trPr>
        <w:tc>
          <w:tcPr>
            <w:tcW w:w="9000" w:type="dxa"/>
          </w:tcPr>
          <w:p>
            <w:pPr>
              <w:spacing w:before="0" w:after="25"/>
              <w:ind w:left="260"/>
            </w:pPr>
            <w:hyperlink w:anchor="sgSec004" w:history="1">
              <w:r>
                <w:rPr>
                  <w:rFonts w:ascii="Cambria" w:hAnsi="Cambria"/>
                  <w:sz w:val="16"/>
                  <w:color w:val="000000"/>
                  <w:b/>
                </w:rPr>
                <w:t>2.2 Crear la base y registrar al primer Administrador</w:t>
              </w:r>
            </w:hyperlink>
          </w:p>
        </w:tc>
        <w:tc>
          <w:tcPr>
            <w:tcW w:w="800" w:type="dxa"/>
          </w:tcPr>
          <w:p>
            <w:pPr>
              <w:spacing w:before="0" w:after="25"/>
              <w:jc w:val="right"/>
            </w:pPr>
            <w:fldSimple w:instr=" PAGEREF sgSec004 \h ">
              <w:r>
                <w:rPr>
                  <w:rFonts w:ascii="Arial" w:hAnsi="Arial"/>
                  <w:sz w:val="16"/>
                </w:rPr>
                <w:t>1</w:t>
              </w:r>
            </w:fldSimple>
          </w:p>
        </w:tc>
      </w:tr>
      <w:tr>
        <w:trPr>
          <w:cantSplit/>
        </w:trPr>
        <w:tc>
          <w:tcPr>
            <w:tcW w:w="9000" w:type="dxa"/>
          </w:tcPr>
          <w:p>
            <w:pPr>
              <w:spacing w:before="0" w:after="25"/>
              <w:ind w:left="260"/>
            </w:pPr>
            <w:hyperlink w:anchor="sgSec005" w:history="1">
              <w:r>
                <w:rPr>
                  <w:rFonts w:ascii="Cambria" w:hAnsi="Cambria"/>
                  <w:sz w:val="16"/>
                  <w:color w:val="000000"/>
                  <w:b/>
                </w:rPr>
                <w:t>2.3 Iniciar sesión, cambiar de cuenta y salir</w:t>
              </w:r>
            </w:hyperlink>
          </w:p>
        </w:tc>
        <w:tc>
          <w:tcPr>
            <w:tcW w:w="800" w:type="dxa"/>
          </w:tcPr>
          <w:p>
            <w:pPr>
              <w:spacing w:before="0" w:after="25"/>
              <w:jc w:val="right"/>
            </w:pPr>
            <w:fldSimple w:instr=" PAGEREF sgSec005 \h ">
              <w:r>
                <w:rPr>
                  <w:rFonts w:ascii="Arial" w:hAnsi="Arial"/>
                  <w:sz w:val="16"/>
                </w:rPr>
                <w:t>1</w:t>
              </w:r>
            </w:fldSimple>
          </w:p>
        </w:tc>
      </w:tr>
      <w:tr>
        <w:trPr>
          <w:cantSplit/>
        </w:trPr>
        <w:tc>
          <w:tcPr>
            <w:tcW w:w="9000" w:type="dxa"/>
          </w:tcPr>
          <w:p>
            <w:pPr>
              <w:spacing w:before="0" w:after="25"/>
              <w:ind w:left="260"/>
            </w:pPr>
            <w:hyperlink w:anchor="sgSec006" w:history="1">
              <w:r>
                <w:rPr>
                  <w:rFonts w:ascii="Cambria" w:hAnsi="Cambria"/>
                  <w:sz w:val="16"/>
                  <w:color w:val="000000"/>
                  <w:b/>
                </w:rPr>
                <w:t>2.4 Desinstalación</w:t>
              </w:r>
            </w:hyperlink>
          </w:p>
        </w:tc>
        <w:tc>
          <w:tcPr>
            <w:tcW w:w="800" w:type="dxa"/>
          </w:tcPr>
          <w:p>
            <w:pPr>
              <w:spacing w:before="0" w:after="25"/>
              <w:jc w:val="right"/>
            </w:pPr>
            <w:fldSimple w:instr=" PAGEREF sgSec006 \h ">
              <w:r>
                <w:rPr>
                  <w:rFonts w:ascii="Arial" w:hAnsi="Arial"/>
                  <w:sz w:val="16"/>
                </w:rPr>
                <w:t>1</w:t>
              </w:r>
            </w:fldSimple>
          </w:p>
        </w:tc>
      </w:tr>
      <w:tr>
        <w:trPr>
          <w:cantSplit/>
        </w:trPr>
        <w:tc>
          <w:tcPr>
            <w:tcW w:w="9000" w:type="dxa"/>
          </w:tcPr>
          <w:p>
            <w:pPr>
              <w:spacing w:before="0" w:after="25"/>
              <w:ind w:left="0"/>
            </w:pPr>
            <w:hyperlink w:anchor="sgSec007" w:history="1">
              <w:r>
                <w:rPr>
                  <w:rFonts w:ascii="Arial" w:hAnsi="Arial"/>
                  <w:sz w:val="18"/>
                  <w:color w:val="000000"/>
                  <w:b/>
                </w:rPr>
                <w:t>3. Recepción: socios, membresías y cobros</w:t>
              </w:r>
            </w:hyperlink>
          </w:p>
        </w:tc>
        <w:tc>
          <w:tcPr>
            <w:tcW w:w="800" w:type="dxa"/>
          </w:tcPr>
          <w:p>
            <w:pPr>
              <w:spacing w:before="0" w:after="25"/>
              <w:jc w:val="right"/>
            </w:pPr>
            <w:fldSimple w:instr=" PAGEREF sgSec007 \h ">
              <w:r>
                <w:rPr>
                  <w:rFonts w:ascii="Arial" w:hAnsi="Arial"/>
                  <w:sz w:val="16"/>
                </w:rPr>
                <w:t>1</w:t>
              </w:r>
            </w:fldSimple>
          </w:p>
        </w:tc>
      </w:tr>
      <w:tr>
        <w:trPr>
          <w:cantSplit/>
        </w:trPr>
        <w:tc>
          <w:tcPr>
            <w:tcW w:w="9000" w:type="dxa"/>
          </w:tcPr>
          <w:p>
            <w:pPr>
              <w:spacing w:before="0" w:after="25"/>
              <w:ind w:left="260"/>
            </w:pPr>
            <w:hyperlink w:anchor="sgSec008" w:history="1">
              <w:r>
                <w:rPr>
                  <w:rFonts w:ascii="Cambria" w:hAnsi="Cambria"/>
                  <w:sz w:val="16"/>
                  <w:color w:val="000000"/>
                  <w:b/>
                </w:rPr>
                <w:t>3.1 Alta de socio</w:t>
              </w:r>
            </w:hyperlink>
          </w:p>
        </w:tc>
        <w:tc>
          <w:tcPr>
            <w:tcW w:w="800" w:type="dxa"/>
          </w:tcPr>
          <w:p>
            <w:pPr>
              <w:spacing w:before="0" w:after="25"/>
              <w:jc w:val="right"/>
            </w:pPr>
            <w:fldSimple w:instr=" PAGEREF sgSec008 \h ">
              <w:r>
                <w:rPr>
                  <w:rFonts w:ascii="Arial" w:hAnsi="Arial"/>
                  <w:sz w:val="16"/>
                </w:rPr>
                <w:t>1</w:t>
              </w:r>
            </w:fldSimple>
          </w:p>
        </w:tc>
      </w:tr>
      <w:tr>
        <w:trPr>
          <w:cantSplit/>
        </w:trPr>
        <w:tc>
          <w:tcPr>
            <w:tcW w:w="9000" w:type="dxa"/>
          </w:tcPr>
          <w:p>
            <w:pPr>
              <w:spacing w:before="0" w:after="25"/>
              <w:ind w:left="260"/>
            </w:pPr>
            <w:hyperlink w:anchor="sgSec009" w:history="1">
              <w:r>
                <w:rPr>
                  <w:rFonts w:ascii="Cambria" w:hAnsi="Cambria"/>
                  <w:sz w:val="16"/>
                  <w:color w:val="000000"/>
                  <w:b/>
                </w:rPr>
                <w:t>3.2 Buscar, modificar, dar de baja y reactivar un socio</w:t>
              </w:r>
            </w:hyperlink>
          </w:p>
        </w:tc>
        <w:tc>
          <w:tcPr>
            <w:tcW w:w="800" w:type="dxa"/>
          </w:tcPr>
          <w:p>
            <w:pPr>
              <w:spacing w:before="0" w:after="25"/>
              <w:jc w:val="right"/>
            </w:pPr>
            <w:fldSimple w:instr=" PAGEREF sgSec009 \h ">
              <w:r>
                <w:rPr>
                  <w:rFonts w:ascii="Arial" w:hAnsi="Arial"/>
                  <w:sz w:val="16"/>
                </w:rPr>
                <w:t>1</w:t>
              </w:r>
            </w:fldSimple>
          </w:p>
        </w:tc>
      </w:tr>
      <w:tr>
        <w:trPr>
          <w:cantSplit/>
        </w:trPr>
        <w:tc>
          <w:tcPr>
            <w:tcW w:w="9000" w:type="dxa"/>
          </w:tcPr>
          <w:p>
            <w:pPr>
              <w:spacing w:before="0" w:after="25"/>
              <w:ind w:left="260"/>
            </w:pPr>
            <w:hyperlink w:anchor="sgSec010" w:history="1">
              <w:r>
                <w:rPr>
                  <w:rFonts w:ascii="Cambria" w:hAnsi="Cambria"/>
                  <w:sz w:val="16"/>
                  <w:color w:val="000000"/>
                  <w:b/>
                </w:rPr>
                <w:t>3.3 Crear una membresía</w:t>
              </w:r>
            </w:hyperlink>
          </w:p>
        </w:tc>
        <w:tc>
          <w:tcPr>
            <w:tcW w:w="800" w:type="dxa"/>
          </w:tcPr>
          <w:p>
            <w:pPr>
              <w:spacing w:before="0" w:after="25"/>
              <w:jc w:val="right"/>
            </w:pPr>
            <w:fldSimple w:instr=" PAGEREF sgSec010 \h ">
              <w:r>
                <w:rPr>
                  <w:rFonts w:ascii="Arial" w:hAnsi="Arial"/>
                  <w:sz w:val="16"/>
                </w:rPr>
                <w:t>1</w:t>
              </w:r>
            </w:fldSimple>
          </w:p>
        </w:tc>
      </w:tr>
      <w:tr>
        <w:trPr>
          <w:cantSplit/>
        </w:trPr>
        <w:tc>
          <w:tcPr>
            <w:tcW w:w="9000" w:type="dxa"/>
          </w:tcPr>
          <w:p>
            <w:pPr>
              <w:spacing w:before="0" w:after="25"/>
              <w:ind w:left="260"/>
            </w:pPr>
            <w:hyperlink w:anchor="sgSec011" w:history="1">
              <w:r>
                <w:rPr>
                  <w:rFonts w:ascii="Cambria" w:hAnsi="Cambria"/>
                  <w:sz w:val="16"/>
                  <w:color w:val="000000"/>
                  <w:b/>
                </w:rPr>
                <w:t>3.4 Generar la cuota de otro período</w:t>
              </w:r>
            </w:hyperlink>
          </w:p>
        </w:tc>
        <w:tc>
          <w:tcPr>
            <w:tcW w:w="800" w:type="dxa"/>
          </w:tcPr>
          <w:p>
            <w:pPr>
              <w:spacing w:before="0" w:after="25"/>
              <w:jc w:val="right"/>
            </w:pPr>
            <w:fldSimple w:instr=" PAGEREF sgSec011 \h ">
              <w:r>
                <w:rPr>
                  <w:rFonts w:ascii="Arial" w:hAnsi="Arial"/>
                  <w:sz w:val="16"/>
                </w:rPr>
                <w:t>1</w:t>
              </w:r>
            </w:fldSimple>
          </w:p>
        </w:tc>
      </w:tr>
      <w:tr>
        <w:trPr>
          <w:cantSplit/>
        </w:trPr>
        <w:tc>
          <w:tcPr>
            <w:tcW w:w="9000" w:type="dxa"/>
          </w:tcPr>
          <w:p>
            <w:pPr>
              <w:spacing w:before="0" w:after="25"/>
              <w:ind w:left="260"/>
            </w:pPr>
            <w:hyperlink w:anchor="sgSec012" w:history="1">
              <w:r>
                <w:rPr>
                  <w:rFonts w:ascii="Cambria" w:hAnsi="Cambria"/>
                  <w:sz w:val="16"/>
                  <w:color w:val="000000"/>
                  <w:b/>
                </w:rPr>
                <w:t>3.5 Registrar un pago aprobado</w:t>
              </w:r>
            </w:hyperlink>
          </w:p>
        </w:tc>
        <w:tc>
          <w:tcPr>
            <w:tcW w:w="800" w:type="dxa"/>
          </w:tcPr>
          <w:p>
            <w:pPr>
              <w:spacing w:before="0" w:after="25"/>
              <w:jc w:val="right"/>
            </w:pPr>
            <w:fldSimple w:instr=" PAGEREF sgSec012 \h ">
              <w:r>
                <w:rPr>
                  <w:rFonts w:ascii="Arial" w:hAnsi="Arial"/>
                  <w:sz w:val="16"/>
                </w:rPr>
                <w:t>1</w:t>
              </w:r>
            </w:fldSimple>
          </w:p>
        </w:tc>
      </w:tr>
      <w:tr>
        <w:trPr>
          <w:cantSplit/>
        </w:trPr>
        <w:tc>
          <w:tcPr>
            <w:tcW w:w="9000" w:type="dxa"/>
          </w:tcPr>
          <w:p>
            <w:pPr>
              <w:spacing w:before="0" w:after="25"/>
              <w:ind w:left="260"/>
            </w:pPr>
            <w:hyperlink w:anchor="sgSec013" w:history="1">
              <w:r>
                <w:rPr>
                  <w:rFonts w:ascii="Cambria" w:hAnsi="Cambria"/>
                  <w:sz w:val="16"/>
                  <w:color w:val="000000"/>
                  <w:b/>
                </w:rPr>
                <w:t>3.6 Anular, reembolsar y volver a cobrar</w:t>
              </w:r>
            </w:hyperlink>
          </w:p>
        </w:tc>
        <w:tc>
          <w:tcPr>
            <w:tcW w:w="800" w:type="dxa"/>
          </w:tcPr>
          <w:p>
            <w:pPr>
              <w:spacing w:before="0" w:after="25"/>
              <w:jc w:val="right"/>
            </w:pPr>
            <w:fldSimple w:instr=" PAGEREF sgSec013 \h ">
              <w:r>
                <w:rPr>
                  <w:rFonts w:ascii="Arial" w:hAnsi="Arial"/>
                  <w:sz w:val="16"/>
                </w:rPr>
                <w:t>1</w:t>
              </w:r>
            </w:fldSimple>
          </w:p>
        </w:tc>
      </w:tr>
      <w:tr>
        <w:trPr>
          <w:cantSplit/>
        </w:trPr>
        <w:tc>
          <w:tcPr>
            <w:tcW w:w="9000" w:type="dxa"/>
          </w:tcPr>
          <w:p>
            <w:pPr>
              <w:spacing w:before="0" w:after="25"/>
              <w:ind w:left="260"/>
            </w:pPr>
            <w:hyperlink w:anchor="sgSec014" w:history="1">
              <w:r>
                <w:rPr>
                  <w:rFonts w:ascii="Cambria" w:hAnsi="Cambria"/>
                  <w:sz w:val="16"/>
                  <w:color w:val="000000"/>
                  <w:b/>
                </w:rPr>
                <w:t>3.7 Cambiar el plan de una membresía</w:t>
              </w:r>
            </w:hyperlink>
          </w:p>
        </w:tc>
        <w:tc>
          <w:tcPr>
            <w:tcW w:w="800" w:type="dxa"/>
          </w:tcPr>
          <w:p>
            <w:pPr>
              <w:spacing w:before="0" w:after="25"/>
              <w:jc w:val="right"/>
            </w:pPr>
            <w:fldSimple w:instr=" PAGEREF sgSec014 \h ">
              <w:r>
                <w:rPr>
                  <w:rFonts w:ascii="Arial" w:hAnsi="Arial"/>
                  <w:sz w:val="16"/>
                </w:rPr>
                <w:t>1</w:t>
              </w:r>
            </w:fldSimple>
          </w:p>
        </w:tc>
      </w:tr>
      <w:tr>
        <w:trPr>
          <w:cantSplit/>
        </w:trPr>
        <w:tc>
          <w:tcPr>
            <w:tcW w:w="9000" w:type="dxa"/>
          </w:tcPr>
          <w:p>
            <w:pPr>
              <w:spacing w:before="0" w:after="25"/>
              <w:ind w:left="260"/>
            </w:pPr>
            <w:hyperlink w:anchor="sgSec015" w:history="1">
              <w:r>
                <w:rPr>
                  <w:rFonts w:ascii="Cambria" w:hAnsi="Cambria"/>
                  <w:sz w:val="16"/>
                  <w:color w:val="000000"/>
                  <w:b/>
                </w:rPr>
                <w:t>3.8 Baja, reactivación y límite de deuda</w:t>
              </w:r>
            </w:hyperlink>
          </w:p>
        </w:tc>
        <w:tc>
          <w:tcPr>
            <w:tcW w:w="800" w:type="dxa"/>
          </w:tcPr>
          <w:p>
            <w:pPr>
              <w:spacing w:before="0" w:after="25"/>
              <w:jc w:val="right"/>
            </w:pPr>
            <w:fldSimple w:instr=" PAGEREF sgSec015 \h ">
              <w:r>
                <w:rPr>
                  <w:rFonts w:ascii="Arial" w:hAnsi="Arial"/>
                  <w:sz w:val="16"/>
                </w:rPr>
                <w:t>1</w:t>
              </w:r>
            </w:fldSimple>
          </w:p>
        </w:tc>
      </w:tr>
      <w:tr>
        <w:trPr>
          <w:cantSplit/>
        </w:trPr>
        <w:tc>
          <w:tcPr>
            <w:tcW w:w="9000" w:type="dxa"/>
          </w:tcPr>
          <w:p>
            <w:pPr>
              <w:spacing w:before="0" w:after="25"/>
              <w:ind w:left="260"/>
            </w:pPr>
            <w:hyperlink w:anchor="sgSec016" w:history="1">
              <w:r>
                <w:rPr>
                  <w:rFonts w:ascii="Cambria" w:hAnsi="Cambria"/>
                  <w:sz w:val="16"/>
                  <w:color w:val="000000"/>
                  <w:b/>
                </w:rPr>
                <w:t>3.9 Asignar, cambiar o terminar la asignación de un entrenador</w:t>
              </w:r>
            </w:hyperlink>
          </w:p>
        </w:tc>
        <w:tc>
          <w:tcPr>
            <w:tcW w:w="800" w:type="dxa"/>
          </w:tcPr>
          <w:p>
            <w:pPr>
              <w:spacing w:before="0" w:after="25"/>
              <w:jc w:val="right"/>
            </w:pPr>
            <w:fldSimple w:instr=" PAGEREF sgSec016 \h ">
              <w:r>
                <w:rPr>
                  <w:rFonts w:ascii="Arial" w:hAnsi="Arial"/>
                  <w:sz w:val="16"/>
                </w:rPr>
                <w:t>1</w:t>
              </w:r>
            </w:fldSimple>
          </w:p>
        </w:tc>
      </w:tr>
      <w:tr>
        <w:trPr>
          <w:cantSplit/>
        </w:trPr>
        <w:tc>
          <w:tcPr>
            <w:tcW w:w="9000" w:type="dxa"/>
          </w:tcPr>
          <w:p>
            <w:pPr>
              <w:spacing w:before="0" w:after="25"/>
              <w:ind w:left="260"/>
            </w:pPr>
            <w:hyperlink w:anchor="sgSec017" w:history="1">
              <w:r>
                <w:rPr>
                  <w:rFonts w:ascii="Cambria" w:hAnsi="Cambria"/>
                  <w:sz w:val="16"/>
                  <w:color w:val="000000"/>
                  <w:b/>
                </w:rPr>
                <w:t>3.10 Consultar y exportar un reporte operativo</w:t>
              </w:r>
            </w:hyperlink>
          </w:p>
        </w:tc>
        <w:tc>
          <w:tcPr>
            <w:tcW w:w="800" w:type="dxa"/>
          </w:tcPr>
          <w:p>
            <w:pPr>
              <w:spacing w:before="0" w:after="25"/>
              <w:jc w:val="right"/>
            </w:pPr>
            <w:fldSimple w:instr=" PAGEREF sgSec017 \h ">
              <w:r>
                <w:rPr>
                  <w:rFonts w:ascii="Arial" w:hAnsi="Arial"/>
                  <w:sz w:val="16"/>
                </w:rPr>
                <w:t>1</w:t>
              </w:r>
            </w:fldSimple>
          </w:p>
        </w:tc>
      </w:tr>
      <w:tr>
        <w:trPr>
          <w:cantSplit/>
        </w:trPr>
        <w:tc>
          <w:tcPr>
            <w:tcW w:w="9000" w:type="dxa"/>
          </w:tcPr>
          <w:p>
            <w:pPr>
              <w:spacing w:before="0" w:after="25"/>
              <w:ind w:left="0"/>
            </w:pPr>
            <w:hyperlink w:anchor="sgSec018" w:history="1">
              <w:r>
                <w:rPr>
                  <w:rFonts w:ascii="Arial" w:hAnsi="Arial"/>
                  <w:sz w:val="18"/>
                  <w:color w:val="000000"/>
                  <w:b/>
                </w:rPr>
                <w:t>4. Entrenador: alumnos y rutinas</w:t>
              </w:r>
            </w:hyperlink>
          </w:p>
        </w:tc>
        <w:tc>
          <w:tcPr>
            <w:tcW w:w="800" w:type="dxa"/>
          </w:tcPr>
          <w:p>
            <w:pPr>
              <w:spacing w:before="0" w:after="25"/>
              <w:jc w:val="right"/>
            </w:pPr>
            <w:fldSimple w:instr=" PAGEREF sgSec018 \h ">
              <w:r>
                <w:rPr>
                  <w:rFonts w:ascii="Arial" w:hAnsi="Arial"/>
                  <w:sz w:val="16"/>
                </w:rPr>
                <w:t>1</w:t>
              </w:r>
            </w:fldSimple>
          </w:p>
        </w:tc>
      </w:tr>
      <w:tr>
        <w:trPr>
          <w:cantSplit/>
        </w:trPr>
        <w:tc>
          <w:tcPr>
            <w:tcW w:w="9000" w:type="dxa"/>
          </w:tcPr>
          <w:p>
            <w:pPr>
              <w:spacing w:before="0" w:after="25"/>
              <w:ind w:left="260"/>
            </w:pPr>
            <w:hyperlink w:anchor="sgSec019" w:history="1">
              <w:r>
                <w:rPr>
                  <w:rFonts w:ascii="Cambria" w:hAnsi="Cambria"/>
                  <w:sz w:val="16"/>
                  <w:color w:val="000000"/>
                  <w:b/>
                </w:rPr>
                <w:t>4.1 Consultar Mis alumnos y la ficha</w:t>
              </w:r>
            </w:hyperlink>
          </w:p>
        </w:tc>
        <w:tc>
          <w:tcPr>
            <w:tcW w:w="800" w:type="dxa"/>
          </w:tcPr>
          <w:p>
            <w:pPr>
              <w:spacing w:before="0" w:after="25"/>
              <w:jc w:val="right"/>
            </w:pPr>
            <w:fldSimple w:instr=" PAGEREF sgSec019 \h ">
              <w:r>
                <w:rPr>
                  <w:rFonts w:ascii="Arial" w:hAnsi="Arial"/>
                  <w:sz w:val="16"/>
                </w:rPr>
                <w:t>1</w:t>
              </w:r>
            </w:fldSimple>
          </w:p>
        </w:tc>
      </w:tr>
      <w:tr>
        <w:trPr>
          <w:cantSplit/>
        </w:trPr>
        <w:tc>
          <w:tcPr>
            <w:tcW w:w="9000" w:type="dxa"/>
          </w:tcPr>
          <w:p>
            <w:pPr>
              <w:spacing w:before="0" w:after="25"/>
              <w:ind w:left="260"/>
            </w:pPr>
            <w:hyperlink w:anchor="sgSec020" w:history="1">
              <w:r>
                <w:rPr>
                  <w:rFonts w:ascii="Cambria" w:hAnsi="Cambria"/>
                  <w:sz w:val="16"/>
                  <w:color w:val="000000"/>
                  <w:b/>
                </w:rPr>
                <w:t>4.2 Elegir otra rutina o crear una personalizada</w:t>
              </w:r>
            </w:hyperlink>
          </w:p>
        </w:tc>
        <w:tc>
          <w:tcPr>
            <w:tcW w:w="800" w:type="dxa"/>
          </w:tcPr>
          <w:p>
            <w:pPr>
              <w:spacing w:before="0" w:after="25"/>
              <w:jc w:val="right"/>
            </w:pPr>
            <w:fldSimple w:instr=" PAGEREF sgSec020 \h ">
              <w:r>
                <w:rPr>
                  <w:rFonts w:ascii="Arial" w:hAnsi="Arial"/>
                  <w:sz w:val="16"/>
                </w:rPr>
                <w:t>1</w:t>
              </w:r>
            </w:fldSimple>
          </w:p>
        </w:tc>
      </w:tr>
      <w:tr>
        <w:trPr>
          <w:cantSplit/>
        </w:trPr>
        <w:tc>
          <w:tcPr>
            <w:tcW w:w="9000" w:type="dxa"/>
          </w:tcPr>
          <w:p>
            <w:pPr>
              <w:spacing w:before="0" w:after="25"/>
              <w:ind w:left="260"/>
            </w:pPr>
            <w:hyperlink w:anchor="sgSec021" w:history="1">
              <w:r>
                <w:rPr>
                  <w:rFonts w:ascii="Cambria" w:hAnsi="Cambria"/>
                  <w:sz w:val="16"/>
                  <w:color w:val="000000"/>
                  <w:b/>
                </w:rPr>
                <w:t>4.3 Agregar, editar y ordenar ejercicios</w:t>
              </w:r>
            </w:hyperlink>
          </w:p>
        </w:tc>
        <w:tc>
          <w:tcPr>
            <w:tcW w:w="800" w:type="dxa"/>
          </w:tcPr>
          <w:p>
            <w:pPr>
              <w:spacing w:before="0" w:after="25"/>
              <w:jc w:val="right"/>
            </w:pPr>
            <w:fldSimple w:instr=" PAGEREF sgSec021 \h ">
              <w:r>
                <w:rPr>
                  <w:rFonts w:ascii="Arial" w:hAnsi="Arial"/>
                  <w:sz w:val="16"/>
                </w:rPr>
                <w:t>1</w:t>
              </w:r>
            </w:fldSimple>
          </w:p>
        </w:tc>
      </w:tr>
      <w:tr>
        <w:trPr>
          <w:cantSplit/>
        </w:trPr>
        <w:tc>
          <w:tcPr>
            <w:tcW w:w="9000" w:type="dxa"/>
          </w:tcPr>
          <w:p>
            <w:pPr>
              <w:spacing w:before="0" w:after="25"/>
              <w:ind w:left="260"/>
            </w:pPr>
            <w:hyperlink w:anchor="sgSec022" w:history="1">
              <w:r>
                <w:rPr>
                  <w:rFonts w:ascii="Cambria" w:hAnsi="Cambria"/>
                  <w:sz w:val="16"/>
                  <w:color w:val="000000"/>
                  <w:b/>
                </w:rPr>
                <w:t>4.4 Exportar la rutina del alumno</w:t>
              </w:r>
            </w:hyperlink>
          </w:p>
        </w:tc>
        <w:tc>
          <w:tcPr>
            <w:tcW w:w="800" w:type="dxa"/>
          </w:tcPr>
          <w:p>
            <w:pPr>
              <w:spacing w:before="0" w:after="25"/>
              <w:jc w:val="right"/>
            </w:pPr>
            <w:fldSimple w:instr=" PAGEREF sgSec022 \h ">
              <w:r>
                <w:rPr>
                  <w:rFonts w:ascii="Arial" w:hAnsi="Arial"/>
                  <w:sz w:val="16"/>
                </w:rPr>
                <w:t>1</w:t>
              </w:r>
            </w:fldSimple>
          </w:p>
        </w:tc>
      </w:tr>
      <w:tr>
        <w:trPr>
          <w:cantSplit/>
        </w:trPr>
        <w:tc>
          <w:tcPr>
            <w:tcW w:w="9000" w:type="dxa"/>
          </w:tcPr>
          <w:p>
            <w:pPr>
              <w:spacing w:before="0" w:after="25"/>
              <w:ind w:left="0"/>
            </w:pPr>
            <w:hyperlink w:anchor="sgSec023" w:history="1">
              <w:r>
                <w:rPr>
                  <w:rFonts w:ascii="Arial" w:hAnsi="Arial"/>
                  <w:sz w:val="18"/>
                  <w:color w:val="000000"/>
                  <w:b/>
                </w:rPr>
                <w:t>5. Administración: configuración y seguimiento</w:t>
              </w:r>
            </w:hyperlink>
          </w:p>
        </w:tc>
        <w:tc>
          <w:tcPr>
            <w:tcW w:w="800" w:type="dxa"/>
          </w:tcPr>
          <w:p>
            <w:pPr>
              <w:spacing w:before="0" w:after="25"/>
              <w:jc w:val="right"/>
            </w:pPr>
            <w:fldSimple w:instr=" PAGEREF sgSec023 \h ">
              <w:r>
                <w:rPr>
                  <w:rFonts w:ascii="Arial" w:hAnsi="Arial"/>
                  <w:sz w:val="16"/>
                </w:rPr>
                <w:t>1</w:t>
              </w:r>
            </w:fldSimple>
          </w:p>
        </w:tc>
      </w:tr>
      <w:tr>
        <w:trPr>
          <w:cantSplit/>
        </w:trPr>
        <w:tc>
          <w:tcPr>
            <w:tcW w:w="9000" w:type="dxa"/>
          </w:tcPr>
          <w:p>
            <w:pPr>
              <w:spacing w:before="0" w:after="25"/>
              <w:ind w:left="260"/>
            </w:pPr>
            <w:hyperlink w:anchor="sgSec024" w:history="1">
              <w:r>
                <w:rPr>
                  <w:rFonts w:ascii="Cambria" w:hAnsi="Cambria"/>
                  <w:sz w:val="16"/>
                  <w:color w:val="000000"/>
                  <w:b/>
                </w:rPr>
                <w:t>5.1 Crear y administrar usuarios y roles</w:t>
              </w:r>
            </w:hyperlink>
          </w:p>
        </w:tc>
        <w:tc>
          <w:tcPr>
            <w:tcW w:w="800" w:type="dxa"/>
          </w:tcPr>
          <w:p>
            <w:pPr>
              <w:spacing w:before="0" w:after="25"/>
              <w:jc w:val="right"/>
            </w:pPr>
            <w:fldSimple w:instr=" PAGEREF sgSec024 \h ">
              <w:r>
                <w:rPr>
                  <w:rFonts w:ascii="Arial" w:hAnsi="Arial"/>
                  <w:sz w:val="16"/>
                </w:rPr>
                <w:t>1</w:t>
              </w:r>
            </w:fldSimple>
          </w:p>
        </w:tc>
      </w:tr>
      <w:tr>
        <w:trPr>
          <w:cantSplit/>
        </w:trPr>
        <w:tc>
          <w:tcPr>
            <w:tcW w:w="9000" w:type="dxa"/>
          </w:tcPr>
          <w:p>
            <w:pPr>
              <w:spacing w:before="0" w:after="25"/>
              <w:ind w:left="260"/>
            </w:pPr>
            <w:hyperlink w:anchor="sgSec025" w:history="1">
              <w:r>
                <w:rPr>
                  <w:rFonts w:ascii="Cambria" w:hAnsi="Cambria"/>
                  <w:sz w:val="16"/>
                  <w:color w:val="000000"/>
                  <w:b/>
                </w:rPr>
                <w:t>5.2 Crear y mantener planes</w:t>
              </w:r>
            </w:hyperlink>
          </w:p>
        </w:tc>
        <w:tc>
          <w:tcPr>
            <w:tcW w:w="800" w:type="dxa"/>
          </w:tcPr>
          <w:p>
            <w:pPr>
              <w:spacing w:before="0" w:after="25"/>
              <w:jc w:val="right"/>
            </w:pPr>
            <w:fldSimple w:instr=" PAGEREF sgSec025 \h ">
              <w:r>
                <w:rPr>
                  <w:rFonts w:ascii="Arial" w:hAnsi="Arial"/>
                  <w:sz w:val="16"/>
                </w:rPr>
                <w:t>1</w:t>
              </w:r>
            </w:fldSimple>
          </w:p>
        </w:tc>
      </w:tr>
      <w:tr>
        <w:trPr>
          <w:cantSplit/>
        </w:trPr>
        <w:tc>
          <w:tcPr>
            <w:tcW w:w="9000" w:type="dxa"/>
          </w:tcPr>
          <w:p>
            <w:pPr>
              <w:spacing w:before="0" w:after="25"/>
              <w:ind w:left="260"/>
            </w:pPr>
            <w:hyperlink w:anchor="sgSec026" w:history="1">
              <w:r>
                <w:rPr>
                  <w:rFonts w:ascii="Cambria" w:hAnsi="Cambria"/>
                  <w:sz w:val="16"/>
                  <w:color w:val="000000"/>
                  <w:b/>
                </w:rPr>
                <w:t>5.3 Mantener ejercicios e imágenes</w:t>
              </w:r>
            </w:hyperlink>
          </w:p>
        </w:tc>
        <w:tc>
          <w:tcPr>
            <w:tcW w:w="800" w:type="dxa"/>
          </w:tcPr>
          <w:p>
            <w:pPr>
              <w:spacing w:before="0" w:after="25"/>
              <w:jc w:val="right"/>
            </w:pPr>
            <w:fldSimple w:instr=" PAGEREF sgSec026 \h ">
              <w:r>
                <w:rPr>
                  <w:rFonts w:ascii="Arial" w:hAnsi="Arial"/>
                  <w:sz w:val="16"/>
                </w:rPr>
                <w:t>1</w:t>
              </w:r>
            </w:fldSimple>
          </w:p>
        </w:tc>
      </w:tr>
      <w:tr>
        <w:trPr>
          <w:cantSplit/>
        </w:trPr>
        <w:tc>
          <w:tcPr>
            <w:tcW w:w="9000" w:type="dxa"/>
          </w:tcPr>
          <w:p>
            <w:pPr>
              <w:spacing w:before="0" w:after="25"/>
              <w:ind w:left="260"/>
            </w:pPr>
            <w:hyperlink w:anchor="sgSec027" w:history="1">
              <w:r>
                <w:rPr>
                  <w:rFonts w:ascii="Cambria" w:hAnsi="Cambria"/>
                  <w:sz w:val="16"/>
                  <w:color w:val="000000"/>
                  <w:b/>
                </w:rPr>
                <w:t>5.4 Configurar vencimientos, anticipación y avisos</w:t>
              </w:r>
            </w:hyperlink>
          </w:p>
        </w:tc>
        <w:tc>
          <w:tcPr>
            <w:tcW w:w="800" w:type="dxa"/>
          </w:tcPr>
          <w:p>
            <w:pPr>
              <w:spacing w:before="0" w:after="25"/>
              <w:jc w:val="right"/>
            </w:pPr>
            <w:fldSimple w:instr=" PAGEREF sgSec027 \h ">
              <w:r>
                <w:rPr>
                  <w:rFonts w:ascii="Arial" w:hAnsi="Arial"/>
                  <w:sz w:val="16"/>
                </w:rPr>
                <w:t>1</w:t>
              </w:r>
            </w:fldSimple>
          </w:p>
        </w:tc>
      </w:tr>
      <w:tr>
        <w:trPr>
          <w:cantSplit/>
        </w:trPr>
        <w:tc>
          <w:tcPr>
            <w:tcW w:w="9000" w:type="dxa"/>
          </w:tcPr>
          <w:p>
            <w:pPr>
              <w:spacing w:before="0" w:after="25"/>
              <w:ind w:left="260"/>
            </w:pPr>
            <w:hyperlink w:anchor="sgSec028" w:history="1">
              <w:r>
                <w:rPr>
                  <w:rFonts w:ascii="Cambria" w:hAnsi="Cambria"/>
                  <w:sz w:val="16"/>
                  <w:color w:val="000000"/>
                  <w:b/>
                </w:rPr>
                <w:t>5.5 Consultar auditoría</w:t>
              </w:r>
            </w:hyperlink>
          </w:p>
        </w:tc>
        <w:tc>
          <w:tcPr>
            <w:tcW w:w="800" w:type="dxa"/>
          </w:tcPr>
          <w:p>
            <w:pPr>
              <w:spacing w:before="0" w:after="25"/>
              <w:jc w:val="right"/>
            </w:pPr>
            <w:fldSimple w:instr=" PAGEREF sgSec028 \h ">
              <w:r>
                <w:rPr>
                  <w:rFonts w:ascii="Arial" w:hAnsi="Arial"/>
                  <w:sz w:val="16"/>
                </w:rPr>
                <w:t>1</w:t>
              </w:r>
            </w:fldSimple>
          </w:p>
        </w:tc>
      </w:tr>
      <w:tr>
        <w:trPr>
          <w:cantSplit/>
        </w:trPr>
        <w:tc>
          <w:tcPr>
            <w:tcW w:w="9000" w:type="dxa"/>
          </w:tcPr>
          <w:p>
            <w:pPr>
              <w:spacing w:before="0" w:after="25"/>
              <w:ind w:left="260"/>
            </w:pPr>
            <w:hyperlink w:anchor="sgSec029" w:history="1">
              <w:r>
                <w:rPr>
                  <w:rFonts w:ascii="Cambria" w:hAnsi="Cambria"/>
                  <w:sz w:val="16"/>
                  <w:color w:val="000000"/>
                  <w:b/>
                </w:rPr>
                <w:t>5.6 Consultar reportes operativos</w:t>
              </w:r>
            </w:hyperlink>
          </w:p>
        </w:tc>
        <w:tc>
          <w:tcPr>
            <w:tcW w:w="800" w:type="dxa"/>
          </w:tcPr>
          <w:p>
            <w:pPr>
              <w:spacing w:before="0" w:after="25"/>
              <w:jc w:val="right"/>
            </w:pPr>
            <w:fldSimple w:instr=" PAGEREF sgSec029 \h ">
              <w:r>
                <w:rPr>
                  <w:rFonts w:ascii="Arial" w:hAnsi="Arial"/>
                  <w:sz w:val="16"/>
                </w:rPr>
                <w:t>1</w:t>
              </w:r>
            </w:fldSimple>
          </w:p>
        </w:tc>
      </w:tr>
      <w:tr>
        <w:trPr>
          <w:cantSplit/>
        </w:trPr>
        <w:tc>
          <w:tcPr>
            <w:tcW w:w="9000" w:type="dxa"/>
          </w:tcPr>
          <w:p>
            <w:pPr>
              <w:spacing w:before="0" w:after="25"/>
              <w:ind w:left="260"/>
            </w:pPr>
            <w:hyperlink w:anchor="sgSec030" w:history="1">
              <w:r>
                <w:rPr>
                  <w:rFonts w:ascii="Cambria" w:hAnsi="Cambria"/>
                  <w:sz w:val="16"/>
                  <w:color w:val="000000"/>
                  <w:b/>
                </w:rPr>
                <w:t>5.7 Consultar Análisis: período, indicadores y pestañas</w:t>
              </w:r>
            </w:hyperlink>
          </w:p>
        </w:tc>
        <w:tc>
          <w:tcPr>
            <w:tcW w:w="800" w:type="dxa"/>
          </w:tcPr>
          <w:p>
            <w:pPr>
              <w:spacing w:before="0" w:after="25"/>
              <w:jc w:val="right"/>
            </w:pPr>
            <w:fldSimple w:instr=" PAGEREF sgSec030 \h ">
              <w:r>
                <w:rPr>
                  <w:rFonts w:ascii="Arial" w:hAnsi="Arial"/>
                  <w:sz w:val="16"/>
                </w:rPr>
                <w:t>1</w:t>
              </w:r>
            </w:fldSimple>
          </w:p>
        </w:tc>
      </w:tr>
      <w:tr>
        <w:trPr>
          <w:cantSplit/>
        </w:trPr>
        <w:tc>
          <w:tcPr>
            <w:tcW w:w="9000" w:type="dxa"/>
          </w:tcPr>
          <w:p>
            <w:pPr>
              <w:spacing w:before="0" w:after="25"/>
              <w:ind w:left="260"/>
            </w:pPr>
            <w:hyperlink w:anchor="sgSec031" w:history="1">
              <w:r>
                <w:rPr>
                  <w:rFonts w:ascii="Cambria" w:hAnsi="Cambria"/>
                  <w:sz w:val="16"/>
                  <w:color w:val="000000"/>
                  <w:b/>
                </w:rPr>
                <w:t>5.8 Comparar períodos y exportar el informe</w:t>
              </w:r>
            </w:hyperlink>
          </w:p>
        </w:tc>
        <w:tc>
          <w:tcPr>
            <w:tcW w:w="800" w:type="dxa"/>
          </w:tcPr>
          <w:p>
            <w:pPr>
              <w:spacing w:before="0" w:after="25"/>
              <w:jc w:val="right"/>
            </w:pPr>
            <w:fldSimple w:instr=" PAGEREF sgSec031 \h ">
              <w:r>
                <w:rPr>
                  <w:rFonts w:ascii="Arial" w:hAnsi="Arial"/>
                  <w:sz w:val="16"/>
                </w:rPr>
                <w:t>1</w:t>
              </w:r>
            </w:fldSimple>
          </w:p>
        </w:tc>
      </w:tr>
      <w:tr>
        <w:trPr>
          <w:cantSplit/>
        </w:trPr>
        <w:tc>
          <w:tcPr>
            <w:tcW w:w="9000" w:type="dxa"/>
          </w:tcPr>
          <w:p>
            <w:pPr>
              <w:spacing w:before="0" w:after="25"/>
              <w:ind w:left="260"/>
            </w:pPr>
            <w:hyperlink w:anchor="sgSec032" w:history="1">
              <w:r>
                <w:rPr>
                  <w:rFonts w:ascii="Cambria" w:hAnsi="Cambria"/>
                  <w:sz w:val="16"/>
                  <w:color w:val="000000"/>
                  <w:b/>
                </w:rPr>
                <w:t>5.9 Crear y restaurar copias de seguridad</w:t>
              </w:r>
            </w:hyperlink>
          </w:p>
        </w:tc>
        <w:tc>
          <w:tcPr>
            <w:tcW w:w="800" w:type="dxa"/>
          </w:tcPr>
          <w:p>
            <w:pPr>
              <w:spacing w:before="0" w:after="25"/>
              <w:jc w:val="right"/>
            </w:pPr>
            <w:fldSimple w:instr=" PAGEREF sgSec032 \h ">
              <w:r>
                <w:rPr>
                  <w:rFonts w:ascii="Arial" w:hAnsi="Arial"/>
                  <w:sz w:val="16"/>
                </w:rPr>
                <w:t>1</w:t>
              </w:r>
            </w:fldSimple>
          </w:p>
        </w:tc>
      </w:tr>
      <w:tr>
        <w:trPr>
          <w:cantSplit/>
        </w:trPr>
        <w:tc>
          <w:tcPr>
            <w:tcW w:w="9000" w:type="dxa"/>
          </w:tcPr>
          <w:p>
            <w:pPr>
              <w:spacing w:before="0" w:after="25"/>
              <w:ind w:left="260"/>
            </w:pPr>
            <w:hyperlink w:anchor="sgSec033" w:history="1">
              <w:r>
                <w:rPr>
                  <w:rFonts w:ascii="Cambria" w:hAnsi="Cambria"/>
                  <w:sz w:val="16"/>
                  <w:color w:val="000000"/>
                  <w:b/>
                </w:rPr>
                <w:t>5.10 Cambiar de cuenta y cerrar</w:t>
              </w:r>
            </w:hyperlink>
          </w:p>
        </w:tc>
        <w:tc>
          <w:tcPr>
            <w:tcW w:w="800" w:type="dxa"/>
          </w:tcPr>
          <w:p>
            <w:pPr>
              <w:spacing w:before="0" w:after="25"/>
              <w:jc w:val="right"/>
            </w:pPr>
            <w:fldSimple w:instr=" PAGEREF sgSec033 \h ">
              <w:r>
                <w:rPr>
                  <w:rFonts w:ascii="Arial" w:hAnsi="Arial"/>
                  <w:sz w:val="16"/>
                </w:rPr>
                <w:t>1</w:t>
              </w:r>
            </w:fldSimple>
          </w:p>
        </w:tc>
      </w:tr>
      <w:tr>
        <w:trPr>
          <w:cantSplit/>
        </w:trPr>
        <w:tc>
          <w:tcPr>
            <w:tcW w:w="9000" w:type="dxa"/>
          </w:tcPr>
          <w:p>
            <w:pPr>
              <w:spacing w:before="0" w:after="25"/>
              <w:ind w:left="0"/>
            </w:pPr>
            <w:hyperlink w:anchor="sgSec034" w:history="1">
              <w:r>
                <w:rPr>
                  <w:rFonts w:ascii="Arial" w:hAnsi="Arial"/>
                  <w:sz w:val="18"/>
                  <w:color w:val="000000"/>
                  <w:b/>
                </w:rPr>
                <w:t>6. Ejemplos completos con la seed de demostración</w:t>
              </w:r>
            </w:hyperlink>
          </w:p>
        </w:tc>
        <w:tc>
          <w:tcPr>
            <w:tcW w:w="800" w:type="dxa"/>
          </w:tcPr>
          <w:p>
            <w:pPr>
              <w:spacing w:before="0" w:after="25"/>
              <w:jc w:val="right"/>
            </w:pPr>
            <w:fldSimple w:instr=" PAGEREF sgSec034 \h ">
              <w:r>
                <w:rPr>
                  <w:rFonts w:ascii="Arial" w:hAnsi="Arial"/>
                  <w:sz w:val="16"/>
                </w:rPr>
                <w:t>1</w:t>
              </w:r>
            </w:fldSimple>
          </w:p>
        </w:tc>
      </w:tr>
      <w:tr>
        <w:trPr>
          <w:cantSplit/>
        </w:trPr>
        <w:tc>
          <w:tcPr>
            <w:tcW w:w="9000" w:type="dxa"/>
          </w:tcPr>
          <w:p>
            <w:pPr>
              <w:spacing w:before="0" w:after="25"/>
              <w:ind w:left="260"/>
            </w:pPr>
            <w:hyperlink w:anchor="sgSec035" w:history="1">
              <w:r>
                <w:rPr>
                  <w:rFonts w:ascii="Cambria" w:hAnsi="Cambria"/>
                  <w:sz w:val="16"/>
                  <w:color w:val="000000"/>
                  <w:b/>
                </w:rPr>
                <w:t>6.1 Ejemplo de reporte PDF de Análisis</w:t>
              </w:r>
            </w:hyperlink>
          </w:p>
        </w:tc>
        <w:tc>
          <w:tcPr>
            <w:tcW w:w="800" w:type="dxa"/>
          </w:tcPr>
          <w:p>
            <w:pPr>
              <w:spacing w:before="0" w:after="25"/>
              <w:jc w:val="right"/>
            </w:pPr>
            <w:fldSimple w:instr=" PAGEREF sgSec035 \h ">
              <w:r>
                <w:rPr>
                  <w:rFonts w:ascii="Arial" w:hAnsi="Arial"/>
                  <w:sz w:val="16"/>
                </w:rPr>
                <w:t>1</w:t>
              </w:r>
            </w:fldSimple>
          </w:p>
        </w:tc>
      </w:tr>
      <w:tr>
        <w:trPr>
          <w:cantSplit/>
        </w:trPr>
        <w:tc>
          <w:tcPr>
            <w:tcW w:w="9000" w:type="dxa"/>
          </w:tcPr>
          <w:p>
            <w:pPr>
              <w:spacing w:before="0" w:after="25"/>
              <w:ind w:left="260"/>
            </w:pPr>
            <w:hyperlink w:anchor="sgSec036" w:history="1">
              <w:r>
                <w:rPr>
                  <w:rFonts w:ascii="Cambria" w:hAnsi="Cambria"/>
                  <w:sz w:val="16"/>
                  <w:color w:val="000000"/>
                  <w:b/>
                </w:rPr>
                <w:t>6.2 Ejemplo de comparación A/B</w:t>
              </w:r>
            </w:hyperlink>
          </w:p>
        </w:tc>
        <w:tc>
          <w:tcPr>
            <w:tcW w:w="800" w:type="dxa"/>
          </w:tcPr>
          <w:p>
            <w:pPr>
              <w:spacing w:before="0" w:after="25"/>
              <w:jc w:val="right"/>
            </w:pPr>
            <w:fldSimple w:instr=" PAGEREF sgSec036 \h ">
              <w:r>
                <w:rPr>
                  <w:rFonts w:ascii="Arial" w:hAnsi="Arial"/>
                  <w:sz w:val="16"/>
                </w:rPr>
                <w:t>1</w:t>
              </w:r>
            </w:fldSimple>
          </w:p>
        </w:tc>
      </w:tr>
      <w:tr>
        <w:trPr>
          <w:cantSplit/>
        </w:trPr>
        <w:tc>
          <w:tcPr>
            <w:tcW w:w="9000" w:type="dxa"/>
          </w:tcPr>
          <w:p>
            <w:pPr>
              <w:spacing w:before="0" w:after="25"/>
              <w:ind w:left="260"/>
            </w:pPr>
            <w:hyperlink w:anchor="sgSec037" w:history="1">
              <w:r>
                <w:rPr>
                  <w:rFonts w:ascii="Cambria" w:hAnsi="Cambria"/>
                  <w:sz w:val="16"/>
                  <w:color w:val="000000"/>
                  <w:b/>
                </w:rPr>
                <w:t>6.3 Vistas de las pestañas de Análisis</w:t>
              </w:r>
            </w:hyperlink>
          </w:p>
        </w:tc>
        <w:tc>
          <w:tcPr>
            <w:tcW w:w="800" w:type="dxa"/>
          </w:tcPr>
          <w:p>
            <w:pPr>
              <w:spacing w:before="0" w:after="25"/>
              <w:jc w:val="right"/>
            </w:pPr>
            <w:fldSimple w:instr=" PAGEREF sgSec037 \h ">
              <w:r>
                <w:rPr>
                  <w:rFonts w:ascii="Arial" w:hAnsi="Arial"/>
                  <w:sz w:val="16"/>
                </w:rPr>
                <w:t>1</w:t>
              </w:r>
            </w:fldSimple>
          </w:p>
        </w:tc>
      </w:tr>
      <w:tr>
        <w:trPr>
          <w:cantSplit/>
        </w:trPr>
        <w:tc>
          <w:tcPr>
            <w:tcW w:w="9000" w:type="dxa"/>
          </w:tcPr>
          <w:p>
            <w:pPr>
              <w:spacing w:before="0" w:after="25"/>
              <w:ind w:left="0"/>
            </w:pPr>
            <w:hyperlink w:anchor="sgSec038" w:history="1">
              <w:r>
                <w:rPr>
                  <w:rFonts w:ascii="Arial" w:hAnsi="Arial"/>
                  <w:sz w:val="18"/>
                  <w:color w:val="000000"/>
                  <w:b/>
                </w:rPr>
                <w:t>7. Preguntas frecuentes</w:t>
              </w:r>
            </w:hyperlink>
          </w:p>
        </w:tc>
        <w:tc>
          <w:tcPr>
            <w:tcW w:w="800" w:type="dxa"/>
          </w:tcPr>
          <w:p>
            <w:pPr>
              <w:spacing w:before="0" w:after="25"/>
              <w:jc w:val="right"/>
            </w:pPr>
            <w:fldSimple w:instr=" PAGEREF sgSec038 \h ">
              <w:r>
                <w:rPr>
                  <w:rFonts w:ascii="Arial" w:hAnsi="Arial"/>
                  <w:sz w:val="16"/>
                </w:rPr>
                <w:t>1</w:t>
              </w:r>
            </w:fldSimple>
          </w:p>
        </w:tc>
      </w:tr>
      <w:tr>
        <w:trPr>
          <w:cantSplit/>
        </w:trPr>
        <w:tc>
          <w:tcPr>
            <w:tcW w:w="9000" w:type="dxa"/>
          </w:tcPr>
          <w:p>
            <w:pPr>
              <w:spacing w:before="0" w:after="25"/>
              <w:ind w:left="0"/>
            </w:pPr>
            <w:hyperlink w:anchor="sgSec039" w:history="1">
              <w:r>
                <w:rPr>
                  <w:rFonts w:ascii="Arial" w:hAnsi="Arial"/>
                  <w:sz w:val="18"/>
                  <w:color w:val="000000"/>
                  <w:b/>
                </w:rPr>
                <w:t>8. Diccionario de la base SysGymDB</w:t>
              </w:r>
            </w:hyperlink>
          </w:p>
        </w:tc>
        <w:tc>
          <w:tcPr>
            <w:tcW w:w="800" w:type="dxa"/>
          </w:tcPr>
          <w:p>
            <w:pPr>
              <w:spacing w:before="0" w:after="25"/>
              <w:jc w:val="right"/>
            </w:pPr>
            <w:fldSimple w:instr=" PAGEREF sgSec039 \h ">
              <w:r>
                <w:rPr>
                  <w:rFonts w:ascii="Arial" w:hAnsi="Arial"/>
                  <w:sz w:val="16"/>
                </w:rPr>
                <w:t>1</w:t>
              </w:r>
            </w:fldSimple>
          </w:p>
        </w:tc>
      </w:tr>
      <w:tr>
        <w:trPr>
          <w:cantSplit/>
        </w:trPr>
        <w:tc>
          <w:tcPr>
            <w:tcW w:w="9000" w:type="dxa"/>
          </w:tcPr>
          <w:p>
            <w:pPr>
              <w:spacing w:before="0" w:after="25"/>
              <w:ind w:left="260"/>
            </w:pPr>
            <w:hyperlink w:anchor="sgSec040" w:history="1">
              <w:r>
                <w:rPr>
                  <w:rFonts w:ascii="Cambria" w:hAnsi="Cambria"/>
                  <w:sz w:val="16"/>
                  <w:color w:val="000000"/>
                  <w:b/>
                </w:rPr>
                <w:t>8.1 Propósito de cada tabla</w:t>
              </w:r>
            </w:hyperlink>
          </w:p>
        </w:tc>
        <w:tc>
          <w:tcPr>
            <w:tcW w:w="800" w:type="dxa"/>
          </w:tcPr>
          <w:p>
            <w:pPr>
              <w:spacing w:before="0" w:after="25"/>
              <w:jc w:val="right"/>
            </w:pPr>
            <w:fldSimple w:instr=" PAGEREF sgSec040 \h ">
              <w:r>
                <w:rPr>
                  <w:rFonts w:ascii="Arial" w:hAnsi="Arial"/>
                  <w:sz w:val="16"/>
                </w:rPr>
                <w:t>1</w:t>
              </w:r>
            </w:fldSimple>
          </w:p>
        </w:tc>
      </w:tr>
      <w:tr>
        <w:trPr>
          <w:cantSplit/>
        </w:trPr>
        <w:tc>
          <w:tcPr>
            <w:tcW w:w="9000" w:type="dxa"/>
          </w:tcPr>
          <w:p>
            <w:pPr>
              <w:spacing w:before="0" w:after="25"/>
              <w:ind w:left="520"/>
            </w:pPr>
            <w:hyperlink w:anchor="sgSec041" w:history="1">
              <w:r>
                <w:rPr>
                  <w:rFonts w:ascii="Arial" w:hAnsi="Arial"/>
                  <w:sz w:val="16"/>
                  <w:color w:val="000000"/>
                </w:rPr>
                <w:t>AuditoriaOperacion</w:t>
              </w:r>
            </w:hyperlink>
          </w:p>
        </w:tc>
        <w:tc>
          <w:tcPr>
            <w:tcW w:w="800" w:type="dxa"/>
          </w:tcPr>
          <w:p>
            <w:pPr>
              <w:spacing w:before="0" w:after="25"/>
              <w:jc w:val="right"/>
            </w:pPr>
            <w:fldSimple w:instr=" PAGEREF sgSec041 \h ">
              <w:r>
                <w:rPr>
                  <w:rFonts w:ascii="Arial" w:hAnsi="Arial"/>
                  <w:sz w:val="16"/>
                </w:rPr>
                <w:t>1</w:t>
              </w:r>
            </w:fldSimple>
          </w:p>
        </w:tc>
      </w:tr>
      <w:tr>
        <w:trPr>
          <w:cantSplit/>
        </w:trPr>
        <w:tc>
          <w:tcPr>
            <w:tcW w:w="9000" w:type="dxa"/>
          </w:tcPr>
          <w:p>
            <w:pPr>
              <w:spacing w:before="0" w:after="25"/>
              <w:ind w:left="520"/>
            </w:pPr>
            <w:hyperlink w:anchor="sgSec042" w:history="1">
              <w:r>
                <w:rPr>
                  <w:rFonts w:ascii="Arial" w:hAnsi="Arial"/>
                  <w:sz w:val="16"/>
                  <w:color w:val="000000"/>
                </w:rPr>
                <w:t>ConfiguracionSistema</w:t>
              </w:r>
            </w:hyperlink>
          </w:p>
        </w:tc>
        <w:tc>
          <w:tcPr>
            <w:tcW w:w="800" w:type="dxa"/>
          </w:tcPr>
          <w:p>
            <w:pPr>
              <w:spacing w:before="0" w:after="25"/>
              <w:jc w:val="right"/>
            </w:pPr>
            <w:fldSimple w:instr=" PAGEREF sgSec042 \h ">
              <w:r>
                <w:rPr>
                  <w:rFonts w:ascii="Arial" w:hAnsi="Arial"/>
                  <w:sz w:val="16"/>
                </w:rPr>
                <w:t>1</w:t>
              </w:r>
            </w:fldSimple>
          </w:p>
        </w:tc>
      </w:tr>
      <w:tr>
        <w:trPr>
          <w:cantSplit/>
        </w:trPr>
        <w:tc>
          <w:tcPr>
            <w:tcW w:w="9000" w:type="dxa"/>
          </w:tcPr>
          <w:p>
            <w:pPr>
              <w:spacing w:before="0" w:after="25"/>
              <w:ind w:left="520"/>
            </w:pPr>
            <w:hyperlink w:anchor="sgSec043" w:history="1">
              <w:r>
                <w:rPr>
                  <w:rFonts w:ascii="Arial" w:hAnsi="Arial"/>
                  <w:sz w:val="16"/>
                  <w:color w:val="000000"/>
                </w:rPr>
                <w:t>CuotaMembresia</w:t>
              </w:r>
            </w:hyperlink>
          </w:p>
        </w:tc>
        <w:tc>
          <w:tcPr>
            <w:tcW w:w="800" w:type="dxa"/>
          </w:tcPr>
          <w:p>
            <w:pPr>
              <w:spacing w:before="0" w:after="25"/>
              <w:jc w:val="right"/>
            </w:pPr>
            <w:fldSimple w:instr=" PAGEREF sgSec043 \h ">
              <w:r>
                <w:rPr>
                  <w:rFonts w:ascii="Arial" w:hAnsi="Arial"/>
                  <w:sz w:val="16"/>
                </w:rPr>
                <w:t>1</w:t>
              </w:r>
            </w:fldSimple>
          </w:p>
        </w:tc>
      </w:tr>
      <w:tr>
        <w:trPr>
          <w:cantSplit/>
        </w:trPr>
        <w:tc>
          <w:tcPr>
            <w:tcW w:w="9000" w:type="dxa"/>
          </w:tcPr>
          <w:p>
            <w:pPr>
              <w:spacing w:before="0" w:after="25"/>
              <w:ind w:left="520"/>
            </w:pPr>
            <w:hyperlink w:anchor="sgSec044" w:history="1">
              <w:r>
                <w:rPr>
                  <w:rFonts w:ascii="Arial" w:hAnsi="Arial"/>
                  <w:sz w:val="16"/>
                  <w:color w:val="000000"/>
                </w:rPr>
                <w:t>Ejercicio</w:t>
              </w:r>
            </w:hyperlink>
          </w:p>
        </w:tc>
        <w:tc>
          <w:tcPr>
            <w:tcW w:w="800" w:type="dxa"/>
          </w:tcPr>
          <w:p>
            <w:pPr>
              <w:spacing w:before="0" w:after="25"/>
              <w:jc w:val="right"/>
            </w:pPr>
            <w:fldSimple w:instr=" PAGEREF sgSec044 \h ">
              <w:r>
                <w:rPr>
                  <w:rFonts w:ascii="Arial" w:hAnsi="Arial"/>
                  <w:sz w:val="16"/>
                </w:rPr>
                <w:t>1</w:t>
              </w:r>
            </w:fldSimple>
          </w:p>
        </w:tc>
      </w:tr>
      <w:tr>
        <w:trPr>
          <w:cantSplit/>
        </w:trPr>
        <w:tc>
          <w:tcPr>
            <w:tcW w:w="9000" w:type="dxa"/>
          </w:tcPr>
          <w:p>
            <w:pPr>
              <w:spacing w:before="0" w:after="25"/>
              <w:ind w:left="520"/>
            </w:pPr>
            <w:hyperlink w:anchor="sgSec045" w:history="1">
              <w:r>
                <w:rPr>
                  <w:rFonts w:ascii="Arial" w:hAnsi="Arial"/>
                  <w:sz w:val="16"/>
                  <w:color w:val="000000"/>
                </w:rPr>
                <w:t>EjercicioImagen</w:t>
              </w:r>
            </w:hyperlink>
          </w:p>
        </w:tc>
        <w:tc>
          <w:tcPr>
            <w:tcW w:w="800" w:type="dxa"/>
          </w:tcPr>
          <w:p>
            <w:pPr>
              <w:spacing w:before="0" w:after="25"/>
              <w:jc w:val="right"/>
            </w:pPr>
            <w:fldSimple w:instr=" PAGEREF sgSec045 \h ">
              <w:r>
                <w:rPr>
                  <w:rFonts w:ascii="Arial" w:hAnsi="Arial"/>
                  <w:sz w:val="16"/>
                </w:rPr>
                <w:t>1</w:t>
              </w:r>
            </w:fldSimple>
          </w:p>
        </w:tc>
      </w:tr>
      <w:tr>
        <w:trPr>
          <w:cantSplit/>
        </w:trPr>
        <w:tc>
          <w:tcPr>
            <w:tcW w:w="9000" w:type="dxa"/>
          </w:tcPr>
          <w:p>
            <w:pPr>
              <w:spacing w:before="0" w:after="25"/>
              <w:ind w:left="520"/>
            </w:pPr>
            <w:hyperlink w:anchor="sgSec046" w:history="1">
              <w:r>
                <w:rPr>
                  <w:rFonts w:ascii="Arial" w:hAnsi="Arial"/>
                  <w:sz w:val="16"/>
                  <w:color w:val="000000"/>
                </w:rPr>
                <w:t>Membresia</w:t>
              </w:r>
            </w:hyperlink>
          </w:p>
        </w:tc>
        <w:tc>
          <w:tcPr>
            <w:tcW w:w="800" w:type="dxa"/>
          </w:tcPr>
          <w:p>
            <w:pPr>
              <w:spacing w:before="0" w:after="25"/>
              <w:jc w:val="right"/>
            </w:pPr>
            <w:fldSimple w:instr=" PAGEREF sgSec046 \h ">
              <w:r>
                <w:rPr>
                  <w:rFonts w:ascii="Arial" w:hAnsi="Arial"/>
                  <w:sz w:val="16"/>
                </w:rPr>
                <w:t>1</w:t>
              </w:r>
            </w:fldSimple>
          </w:p>
        </w:tc>
      </w:tr>
      <w:tr>
        <w:trPr>
          <w:cantSplit/>
        </w:trPr>
        <w:tc>
          <w:tcPr>
            <w:tcW w:w="9000" w:type="dxa"/>
          </w:tcPr>
          <w:p>
            <w:pPr>
              <w:spacing w:before="0" w:after="25"/>
              <w:ind w:left="520"/>
            </w:pPr>
            <w:hyperlink w:anchor="sgSec047" w:history="1">
              <w:r>
                <w:rPr>
                  <w:rFonts w:ascii="Arial" w:hAnsi="Arial"/>
                  <w:sz w:val="16"/>
                  <w:color w:val="000000"/>
                </w:rPr>
                <w:t>MembresiaEntrenador</w:t>
              </w:r>
            </w:hyperlink>
          </w:p>
        </w:tc>
        <w:tc>
          <w:tcPr>
            <w:tcW w:w="800" w:type="dxa"/>
          </w:tcPr>
          <w:p>
            <w:pPr>
              <w:spacing w:before="0" w:after="25"/>
              <w:jc w:val="right"/>
            </w:pPr>
            <w:fldSimple w:instr=" PAGEREF sgSec047 \h ">
              <w:r>
                <w:rPr>
                  <w:rFonts w:ascii="Arial" w:hAnsi="Arial"/>
                  <w:sz w:val="16"/>
                </w:rPr>
                <w:t>1</w:t>
              </w:r>
            </w:fldSimple>
          </w:p>
        </w:tc>
      </w:tr>
      <w:tr>
        <w:trPr>
          <w:cantSplit/>
        </w:trPr>
        <w:tc>
          <w:tcPr>
            <w:tcW w:w="9000" w:type="dxa"/>
          </w:tcPr>
          <w:p>
            <w:pPr>
              <w:spacing w:before="0" w:after="25"/>
              <w:ind w:left="520"/>
            </w:pPr>
            <w:hyperlink w:anchor="sgSec048" w:history="1">
              <w:r>
                <w:rPr>
                  <w:rFonts w:ascii="Arial" w:hAnsi="Arial"/>
                  <w:sz w:val="16"/>
                  <w:color w:val="000000"/>
                </w:rPr>
                <w:t>MercadoPago</w:t>
              </w:r>
            </w:hyperlink>
          </w:p>
        </w:tc>
        <w:tc>
          <w:tcPr>
            <w:tcW w:w="800" w:type="dxa"/>
          </w:tcPr>
          <w:p>
            <w:pPr>
              <w:spacing w:before="0" w:after="25"/>
              <w:jc w:val="right"/>
            </w:pPr>
            <w:fldSimple w:instr=" PAGEREF sgSec048 \h ">
              <w:r>
                <w:rPr>
                  <w:rFonts w:ascii="Arial" w:hAnsi="Arial"/>
                  <w:sz w:val="16"/>
                </w:rPr>
                <w:t>1</w:t>
              </w:r>
            </w:fldSimple>
          </w:p>
        </w:tc>
      </w:tr>
      <w:tr>
        <w:trPr>
          <w:cantSplit/>
        </w:trPr>
        <w:tc>
          <w:tcPr>
            <w:tcW w:w="9000" w:type="dxa"/>
          </w:tcPr>
          <w:p>
            <w:pPr>
              <w:spacing w:before="0" w:after="25"/>
              <w:ind w:left="520"/>
            </w:pPr>
            <w:hyperlink w:anchor="sgSec049" w:history="1">
              <w:r>
                <w:rPr>
                  <w:rFonts w:ascii="Arial" w:hAnsi="Arial"/>
                  <w:sz w:val="16"/>
                  <w:color w:val="000000"/>
                </w:rPr>
                <w:t>MetodoPago</w:t>
              </w:r>
            </w:hyperlink>
          </w:p>
        </w:tc>
        <w:tc>
          <w:tcPr>
            <w:tcW w:w="800" w:type="dxa"/>
          </w:tcPr>
          <w:p>
            <w:pPr>
              <w:spacing w:before="0" w:after="25"/>
              <w:jc w:val="right"/>
            </w:pPr>
            <w:fldSimple w:instr=" PAGEREF sgSec049 \h ">
              <w:r>
                <w:rPr>
                  <w:rFonts w:ascii="Arial" w:hAnsi="Arial"/>
                  <w:sz w:val="16"/>
                </w:rPr>
                <w:t>1</w:t>
              </w:r>
            </w:fldSimple>
          </w:p>
        </w:tc>
      </w:tr>
      <w:tr>
        <w:trPr>
          <w:cantSplit/>
        </w:trPr>
        <w:tc>
          <w:tcPr>
            <w:tcW w:w="9000" w:type="dxa"/>
          </w:tcPr>
          <w:p>
            <w:pPr>
              <w:spacing w:before="0" w:after="25"/>
              <w:ind w:left="520"/>
            </w:pPr>
            <w:hyperlink w:anchor="sgSec050" w:history="1">
              <w:r>
                <w:rPr>
                  <w:rFonts w:ascii="Arial" w:hAnsi="Arial"/>
                  <w:sz w:val="16"/>
                  <w:color w:val="000000"/>
                </w:rPr>
                <w:t>Pago</w:t>
              </w:r>
            </w:hyperlink>
          </w:p>
        </w:tc>
        <w:tc>
          <w:tcPr>
            <w:tcW w:w="800" w:type="dxa"/>
          </w:tcPr>
          <w:p>
            <w:pPr>
              <w:spacing w:before="0" w:after="25"/>
              <w:jc w:val="right"/>
            </w:pPr>
            <w:fldSimple w:instr=" PAGEREF sgSec050 \h ">
              <w:r>
                <w:rPr>
                  <w:rFonts w:ascii="Arial" w:hAnsi="Arial"/>
                  <w:sz w:val="16"/>
                </w:rPr>
                <w:t>1</w:t>
              </w:r>
            </w:fldSimple>
          </w:p>
        </w:tc>
      </w:tr>
      <w:tr>
        <w:trPr>
          <w:cantSplit/>
        </w:trPr>
        <w:tc>
          <w:tcPr>
            <w:tcW w:w="9000" w:type="dxa"/>
          </w:tcPr>
          <w:p>
            <w:pPr>
              <w:spacing w:before="0" w:after="25"/>
              <w:ind w:left="520"/>
            </w:pPr>
            <w:hyperlink w:anchor="sgSec051" w:history="1">
              <w:r>
                <w:rPr>
                  <w:rFonts w:ascii="Arial" w:hAnsi="Arial"/>
                  <w:sz w:val="16"/>
                  <w:color w:val="000000"/>
                </w:rPr>
                <w:t>PagoEfectivo</w:t>
              </w:r>
            </w:hyperlink>
          </w:p>
        </w:tc>
        <w:tc>
          <w:tcPr>
            <w:tcW w:w="800" w:type="dxa"/>
          </w:tcPr>
          <w:p>
            <w:pPr>
              <w:spacing w:before="0" w:after="25"/>
              <w:jc w:val="right"/>
            </w:pPr>
            <w:fldSimple w:instr=" PAGEREF sgSec051 \h ">
              <w:r>
                <w:rPr>
                  <w:rFonts w:ascii="Arial" w:hAnsi="Arial"/>
                  <w:sz w:val="16"/>
                </w:rPr>
                <w:t>1</w:t>
              </w:r>
            </w:fldSimple>
          </w:p>
        </w:tc>
      </w:tr>
      <w:tr>
        <w:trPr>
          <w:cantSplit/>
        </w:trPr>
        <w:tc>
          <w:tcPr>
            <w:tcW w:w="9000" w:type="dxa"/>
          </w:tcPr>
          <w:p>
            <w:pPr>
              <w:spacing w:before="0" w:after="25"/>
              <w:ind w:left="520"/>
            </w:pPr>
            <w:hyperlink w:anchor="sgSec052" w:history="1">
              <w:r>
                <w:rPr>
                  <w:rFonts w:ascii="Arial" w:hAnsi="Arial"/>
                  <w:sz w:val="16"/>
                  <w:color w:val="000000"/>
                </w:rPr>
                <w:t>Plan</w:t>
              </w:r>
            </w:hyperlink>
          </w:p>
        </w:tc>
        <w:tc>
          <w:tcPr>
            <w:tcW w:w="800" w:type="dxa"/>
          </w:tcPr>
          <w:p>
            <w:pPr>
              <w:spacing w:before="0" w:after="25"/>
              <w:jc w:val="right"/>
            </w:pPr>
            <w:fldSimple w:instr=" PAGEREF sgSec052 \h ">
              <w:r>
                <w:rPr>
                  <w:rFonts w:ascii="Arial" w:hAnsi="Arial"/>
                  <w:sz w:val="16"/>
                </w:rPr>
                <w:t>1</w:t>
              </w:r>
            </w:fldSimple>
          </w:p>
        </w:tc>
      </w:tr>
      <w:tr>
        <w:trPr>
          <w:cantSplit/>
        </w:trPr>
        <w:tc>
          <w:tcPr>
            <w:tcW w:w="9000" w:type="dxa"/>
          </w:tcPr>
          <w:p>
            <w:pPr>
              <w:spacing w:before="0" w:after="25"/>
              <w:ind w:left="520"/>
            </w:pPr>
            <w:hyperlink w:anchor="sgSec053" w:history="1">
              <w:r>
                <w:rPr>
                  <w:rFonts w:ascii="Arial" w:hAnsi="Arial"/>
                  <w:sz w:val="16"/>
                  <w:color w:val="000000"/>
                </w:rPr>
                <w:t>Rol</w:t>
              </w:r>
            </w:hyperlink>
          </w:p>
        </w:tc>
        <w:tc>
          <w:tcPr>
            <w:tcW w:w="800" w:type="dxa"/>
          </w:tcPr>
          <w:p>
            <w:pPr>
              <w:spacing w:before="0" w:after="25"/>
              <w:jc w:val="right"/>
            </w:pPr>
            <w:fldSimple w:instr=" PAGEREF sgSec053 \h ">
              <w:r>
                <w:rPr>
                  <w:rFonts w:ascii="Arial" w:hAnsi="Arial"/>
                  <w:sz w:val="16"/>
                </w:rPr>
                <w:t>1</w:t>
              </w:r>
            </w:fldSimple>
          </w:p>
        </w:tc>
      </w:tr>
      <w:tr>
        <w:trPr>
          <w:cantSplit/>
        </w:trPr>
        <w:tc>
          <w:tcPr>
            <w:tcW w:w="9000" w:type="dxa"/>
          </w:tcPr>
          <w:p>
            <w:pPr>
              <w:spacing w:before="0" w:after="25"/>
              <w:ind w:left="520"/>
            </w:pPr>
            <w:hyperlink w:anchor="sgSec054" w:history="1">
              <w:r>
                <w:rPr>
                  <w:rFonts w:ascii="Arial" w:hAnsi="Arial"/>
                  <w:sz w:val="16"/>
                  <w:color w:val="000000"/>
                </w:rPr>
                <w:t>Rutina</w:t>
              </w:r>
            </w:hyperlink>
          </w:p>
        </w:tc>
        <w:tc>
          <w:tcPr>
            <w:tcW w:w="800" w:type="dxa"/>
          </w:tcPr>
          <w:p>
            <w:pPr>
              <w:spacing w:before="0" w:after="25"/>
              <w:jc w:val="right"/>
            </w:pPr>
            <w:fldSimple w:instr=" PAGEREF sgSec054 \h ">
              <w:r>
                <w:rPr>
                  <w:rFonts w:ascii="Arial" w:hAnsi="Arial"/>
                  <w:sz w:val="16"/>
                </w:rPr>
                <w:t>1</w:t>
              </w:r>
            </w:fldSimple>
          </w:p>
        </w:tc>
      </w:tr>
      <w:tr>
        <w:trPr>
          <w:cantSplit/>
        </w:trPr>
        <w:tc>
          <w:tcPr>
            <w:tcW w:w="9000" w:type="dxa"/>
          </w:tcPr>
          <w:p>
            <w:pPr>
              <w:spacing w:before="0" w:after="25"/>
              <w:ind w:left="520"/>
            </w:pPr>
            <w:hyperlink w:anchor="sgSec055" w:history="1">
              <w:r>
                <w:rPr>
                  <w:rFonts w:ascii="Arial" w:hAnsi="Arial"/>
                  <w:sz w:val="16"/>
                  <w:color w:val="000000"/>
                </w:rPr>
                <w:t>RutinaEjercicio</w:t>
              </w:r>
            </w:hyperlink>
          </w:p>
        </w:tc>
        <w:tc>
          <w:tcPr>
            <w:tcW w:w="800" w:type="dxa"/>
          </w:tcPr>
          <w:p>
            <w:pPr>
              <w:spacing w:before="0" w:after="25"/>
              <w:jc w:val="right"/>
            </w:pPr>
            <w:fldSimple w:instr=" PAGEREF sgSec055 \h ">
              <w:r>
                <w:rPr>
                  <w:rFonts w:ascii="Arial" w:hAnsi="Arial"/>
                  <w:sz w:val="16"/>
                </w:rPr>
                <w:t>1</w:t>
              </w:r>
            </w:fldSimple>
          </w:p>
        </w:tc>
      </w:tr>
      <w:tr>
        <w:trPr>
          <w:cantSplit/>
        </w:trPr>
        <w:tc>
          <w:tcPr>
            <w:tcW w:w="9000" w:type="dxa"/>
          </w:tcPr>
          <w:p>
            <w:pPr>
              <w:spacing w:before="0" w:after="25"/>
              <w:ind w:left="520"/>
            </w:pPr>
            <w:hyperlink w:anchor="sgSec056" w:history="1">
              <w:r>
                <w:rPr>
                  <w:rFonts w:ascii="Arial" w:hAnsi="Arial"/>
                  <w:sz w:val="16"/>
                  <w:color w:val="000000"/>
                </w:rPr>
                <w:t>Socio</w:t>
              </w:r>
            </w:hyperlink>
          </w:p>
        </w:tc>
        <w:tc>
          <w:tcPr>
            <w:tcW w:w="800" w:type="dxa"/>
          </w:tcPr>
          <w:p>
            <w:pPr>
              <w:spacing w:before="0" w:after="25"/>
              <w:jc w:val="right"/>
            </w:pPr>
            <w:fldSimple w:instr=" PAGEREF sgSec056 \h ">
              <w:r>
                <w:rPr>
                  <w:rFonts w:ascii="Arial" w:hAnsi="Arial"/>
                  <w:sz w:val="16"/>
                </w:rPr>
                <w:t>1</w:t>
              </w:r>
            </w:fldSimple>
          </w:p>
        </w:tc>
      </w:tr>
      <w:tr>
        <w:trPr>
          <w:cantSplit/>
        </w:trPr>
        <w:tc>
          <w:tcPr>
            <w:tcW w:w="9000" w:type="dxa"/>
          </w:tcPr>
          <w:p>
            <w:pPr>
              <w:spacing w:before="0" w:after="25"/>
              <w:ind w:left="520"/>
            </w:pPr>
            <w:hyperlink w:anchor="sgSec057" w:history="1">
              <w:r>
                <w:rPr>
                  <w:rFonts w:ascii="Arial" w:hAnsi="Arial"/>
                  <w:sz w:val="16"/>
                  <w:color w:val="000000"/>
                </w:rPr>
                <w:t>UsuarioSistema</w:t>
              </w:r>
            </w:hyperlink>
          </w:p>
        </w:tc>
        <w:tc>
          <w:tcPr>
            <w:tcW w:w="800" w:type="dxa"/>
          </w:tcPr>
          <w:p>
            <w:pPr>
              <w:spacing w:before="0" w:after="25"/>
              <w:jc w:val="right"/>
            </w:pPr>
            <w:fldSimple w:instr=" PAGEREF sgSec057 \h ">
              <w:r>
                <w:rPr>
                  <w:rFonts w:ascii="Arial" w:hAnsi="Arial"/>
                  <w:sz w:val="16"/>
                </w:rPr>
                <w:t>1</w:t>
              </w:r>
            </w:fldSimple>
          </w:p>
        </w:tc>
      </w:tr>
      <w:tr>
        <w:trPr>
          <w:cantSplit/>
        </w:trPr>
        <w:tc>
          <w:tcPr>
            <w:tcW w:w="9000" w:type="dxa"/>
          </w:tcPr>
          <w:p>
            <w:pPr>
              <w:spacing w:before="0" w:after="25"/>
              <w:ind w:left="260"/>
            </w:pPr>
            <w:hyperlink w:anchor="sgSec058" w:history="1">
              <w:r>
                <w:rPr>
                  <w:rFonts w:ascii="Cambria" w:hAnsi="Cambria"/>
                  <w:sz w:val="16"/>
                  <w:color w:val="000000"/>
                  <w:b/>
                </w:rPr>
                <w:t>8.2 Relaciones y claves foráneas</w:t>
              </w:r>
            </w:hyperlink>
          </w:p>
        </w:tc>
        <w:tc>
          <w:tcPr>
            <w:tcW w:w="800" w:type="dxa"/>
          </w:tcPr>
          <w:p>
            <w:pPr>
              <w:spacing w:before="0" w:after="25"/>
              <w:jc w:val="right"/>
            </w:pPr>
            <w:fldSimple w:instr=" PAGEREF sgSec058 \h ">
              <w:r>
                <w:rPr>
                  <w:rFonts w:ascii="Arial" w:hAnsi="Arial"/>
                  <w:sz w:val="16"/>
                </w:rPr>
                <w:t>1</w:t>
              </w:r>
            </w:fldSimple>
          </w:p>
        </w:tc>
      </w:tr>
      <w:tr>
        <w:trPr>
          <w:cantSplit/>
        </w:trPr>
        <w:tc>
          <w:tcPr>
            <w:tcW w:w="9000" w:type="dxa"/>
          </w:tcPr>
          <w:p>
            <w:pPr>
              <w:spacing w:before="0" w:after="25"/>
              <w:ind w:left="260"/>
            </w:pPr>
            <w:hyperlink w:anchor="sgSec059" w:history="1">
              <w:r>
                <w:rPr>
                  <w:rFonts w:ascii="Cambria" w:hAnsi="Cambria"/>
                  <w:sz w:val="16"/>
                  <w:color w:val="000000"/>
                  <w:b/>
                </w:rPr>
                <w:t>8.3 JOIN: reunir los datos relacionados</w:t>
              </w:r>
            </w:hyperlink>
          </w:p>
        </w:tc>
        <w:tc>
          <w:tcPr>
            <w:tcW w:w="800" w:type="dxa"/>
          </w:tcPr>
          <w:p>
            <w:pPr>
              <w:spacing w:before="0" w:after="25"/>
              <w:jc w:val="right"/>
            </w:pPr>
            <w:fldSimple w:instr=" PAGEREF sgSec059 \h ">
              <w:r>
                <w:rPr>
                  <w:rFonts w:ascii="Arial" w:hAnsi="Arial"/>
                  <w:sz w:val="16"/>
                </w:rPr>
                <w:t>1</w:t>
              </w:r>
            </w:fldSimple>
          </w:p>
        </w:tc>
      </w:tr>
      <w:tr>
        <w:trPr>
          <w:cantSplit/>
        </w:trPr>
        <w:tc>
          <w:tcPr>
            <w:tcW w:w="9000" w:type="dxa"/>
          </w:tcPr>
          <w:p>
            <w:pPr>
              <w:spacing w:before="0" w:after="25"/>
              <w:ind w:left="260"/>
            </w:pPr>
            <w:hyperlink w:anchor="sgSec060" w:history="1">
              <w:r>
                <w:rPr>
                  <w:rFonts w:ascii="Cambria" w:hAnsi="Cambria"/>
                  <w:sz w:val="16"/>
                  <w:color w:val="000000"/>
                  <w:b/>
                </w:rPr>
                <w:t>8.4 Índices: columnas y propósito</w:t>
              </w:r>
            </w:hyperlink>
          </w:p>
        </w:tc>
        <w:tc>
          <w:tcPr>
            <w:tcW w:w="800" w:type="dxa"/>
          </w:tcPr>
          <w:p>
            <w:pPr>
              <w:spacing w:before="0" w:after="25"/>
              <w:jc w:val="right"/>
            </w:pPr>
            <w:fldSimple w:instr=" PAGEREF sgSec060 \h ">
              <w:r>
                <w:rPr>
                  <w:rFonts w:ascii="Arial" w:hAnsi="Arial"/>
                  <w:sz w:val="16"/>
                </w:rPr>
                <w:t>1</w:t>
              </w:r>
            </w:fldSimple>
          </w:p>
        </w:tc>
      </w:tr>
      <w:tr>
        <w:trPr>
          <w:cantSplit/>
        </w:trPr>
        <w:tc>
          <w:tcPr>
            <w:tcW w:w="9000" w:type="dxa"/>
          </w:tcPr>
          <w:p>
            <w:pPr>
              <w:spacing w:before="0" w:after="25"/>
              <w:ind w:left="260"/>
            </w:pPr>
            <w:hyperlink w:anchor="sgSec061" w:history="1">
              <w:r>
                <w:rPr>
                  <w:rFonts w:ascii="Cambria" w:hAnsi="Cambria"/>
                  <w:sz w:val="16"/>
                  <w:color w:val="000000"/>
                  <w:b/>
                </w:rPr>
                <w:t>8.5 DDL: crear tablas, claves, restricciones e índices</w:t>
              </w:r>
            </w:hyperlink>
          </w:p>
        </w:tc>
        <w:tc>
          <w:tcPr>
            <w:tcW w:w="800" w:type="dxa"/>
          </w:tcPr>
          <w:p>
            <w:pPr>
              <w:spacing w:before="0" w:after="25"/>
              <w:jc w:val="right"/>
            </w:pPr>
            <w:fldSimple w:instr=" PAGEREF sgSec061 \h ">
              <w:r>
                <w:rPr>
                  <w:rFonts w:ascii="Arial" w:hAnsi="Arial"/>
                  <w:sz w:val="16"/>
                </w:rPr>
                <w:t>1</w:t>
              </w:r>
            </w:fldSimple>
          </w:p>
        </w:tc>
      </w:tr>
      <w:tr>
        <w:trPr>
          <w:cantSplit/>
        </w:trPr>
        <w:tc>
          <w:tcPr>
            <w:tcW w:w="9000" w:type="dxa"/>
          </w:tcPr>
          <w:p>
            <w:pPr>
              <w:spacing w:before="0" w:after="25"/>
              <w:ind w:left="260"/>
            </w:pPr>
            <w:hyperlink w:anchor="sgSec062" w:history="1">
              <w:r>
                <w:rPr>
                  <w:rFonts w:ascii="Cambria" w:hAnsi="Cambria"/>
                  <w:sz w:val="16"/>
                  <w:color w:val="000000"/>
                  <w:b/>
                </w:rPr>
                <w:t>8.6 DML: consultar y modificar filas</w:t>
              </w:r>
            </w:hyperlink>
          </w:p>
        </w:tc>
        <w:tc>
          <w:tcPr>
            <w:tcW w:w="800" w:type="dxa"/>
          </w:tcPr>
          <w:p>
            <w:pPr>
              <w:spacing w:before="0" w:after="25"/>
              <w:jc w:val="right"/>
            </w:pPr>
            <w:fldSimple w:instr=" PAGEREF sgSec062 \h ">
              <w:r>
                <w:rPr>
                  <w:rFonts w:ascii="Arial" w:hAnsi="Arial"/>
                  <w:sz w:val="16"/>
                </w:rPr>
                <w:t>1</w:t>
              </w:r>
            </w:fldSimple>
          </w:p>
        </w:tc>
      </w:tr>
      <w:tr>
        <w:trPr>
          <w:cantSplit/>
        </w:trPr>
        <w:tc>
          <w:tcPr>
            <w:tcW w:w="9000" w:type="dxa"/>
          </w:tcPr>
          <w:p>
            <w:pPr>
              <w:spacing w:before="0" w:after="25"/>
              <w:ind w:left="260"/>
            </w:pPr>
            <w:hyperlink w:anchor="sgSec063" w:history="1">
              <w:r>
                <w:rPr>
                  <w:rFonts w:ascii="Cambria" w:hAnsi="Cambria"/>
                  <w:sz w:val="16"/>
                  <w:color w:val="000000"/>
                  <w:b/>
                </w:rPr>
                <w:t>8.7 Transacciones: BEGIN, COMMIT y ROLLBACK</w:t>
              </w:r>
            </w:hyperlink>
          </w:p>
        </w:tc>
        <w:tc>
          <w:tcPr>
            <w:tcW w:w="800" w:type="dxa"/>
          </w:tcPr>
          <w:p>
            <w:pPr>
              <w:spacing w:before="0" w:after="25"/>
              <w:jc w:val="right"/>
            </w:pPr>
            <w:fldSimple w:instr=" PAGEREF sgSec063 \h ">
              <w:r>
                <w:rPr>
                  <w:rFonts w:ascii="Arial" w:hAnsi="Arial"/>
                  <w:sz w:val="16"/>
                </w:rPr>
                <w:t>1</w:t>
              </w:r>
            </w:fldSimple>
          </w:p>
        </w:tc>
      </w:tr>
      <w:tr>
        <w:trPr>
          <w:cantSplit/>
        </w:trPr>
        <w:tc>
          <w:tcPr>
            <w:tcW w:w="9000" w:type="dxa"/>
          </w:tcPr>
          <w:p>
            <w:pPr>
              <w:spacing w:before="0" w:after="25"/>
              <w:ind w:left="260"/>
            </w:pPr>
            <w:hyperlink w:anchor="sgSec064" w:history="1">
              <w:r>
                <w:rPr>
                  <w:rFonts w:ascii="Cambria" w:hAnsi="Cambria"/>
                  <w:sz w:val="16"/>
                  <w:color w:val="000000"/>
                  <w:b/>
                </w:rPr>
                <w:t>8.8 Scripts SQL incluidos</w:t>
              </w:r>
            </w:hyperlink>
          </w:p>
        </w:tc>
        <w:tc>
          <w:tcPr>
            <w:tcW w:w="800" w:type="dxa"/>
          </w:tcPr>
          <w:p>
            <w:pPr>
              <w:spacing w:before="0" w:after="25"/>
              <w:jc w:val="right"/>
            </w:pPr>
            <w:fldSimple w:instr=" PAGEREF sgSec064 \h ">
              <w:r>
                <w:rPr>
                  <w:rFonts w:ascii="Arial" w:hAnsi="Arial"/>
                  <w:sz w:val="16"/>
                </w:rPr>
                <w:t>1</w:t>
              </w:r>
            </w:fldSimple>
          </w:p>
        </w:tc>
      </w:tr>
      <w:tr>
        <w:trPr>
          <w:cantSplit/>
        </w:trPr>
        <w:tc>
          <w:tcPr>
            <w:tcW w:w="9000" w:type="dxa"/>
          </w:tcPr>
          <w:p>
            <w:pPr>
              <w:spacing w:before="0" w:after="25"/>
              <w:ind w:left="260"/>
            </w:pPr>
            <w:hyperlink w:anchor="sgSec065" w:history="1">
              <w:r>
                <w:rPr>
                  <w:rFonts w:ascii="Cambria" w:hAnsi="Cambria"/>
                  <w:sz w:val="16"/>
                  <w:color w:val="000000"/>
                  <w:b/>
                </w:rPr>
                <w:t>8.9 Procedimientos almacenados</w:t>
              </w:r>
            </w:hyperlink>
          </w:p>
        </w:tc>
        <w:tc>
          <w:tcPr>
            <w:tcW w:w="800" w:type="dxa"/>
          </w:tcPr>
          <w:p>
            <w:pPr>
              <w:spacing w:before="0" w:after="25"/>
              <w:jc w:val="right"/>
            </w:pPr>
            <w:fldSimple w:instr=" PAGEREF sgSec065 \h ">
              <w:r>
                <w:rPr>
                  <w:rFonts w:ascii="Arial" w:hAnsi="Arial"/>
                  <w:sz w:val="16"/>
                </w:rPr>
                <w:t>1</w:t>
              </w:r>
            </w:fldSimple>
          </w:p>
        </w:tc>
      </w:tr>
      <w:tr>
        <w:trPr>
          <w:cantSplit/>
        </w:trPr>
        <w:tc>
          <w:tcPr>
            <w:tcW w:w="9000" w:type="dxa"/>
          </w:tcPr>
          <w:p>
            <w:pPr>
              <w:spacing w:before="0" w:after="25"/>
              <w:ind w:left="260"/>
            </w:pPr>
            <w:hyperlink w:anchor="sgSec066" w:history="1">
              <w:r>
                <w:rPr>
                  <w:rFonts w:ascii="Cambria" w:hAnsi="Cambria"/>
                  <w:sz w:val="16"/>
                  <w:color w:val="000000"/>
                  <w:b/>
                </w:rPr>
                <w:t>8.10 Integridad y decisiones del modelo</w:t>
              </w:r>
            </w:hyperlink>
          </w:p>
        </w:tc>
        <w:tc>
          <w:tcPr>
            <w:tcW w:w="800" w:type="dxa"/>
          </w:tcPr>
          <w:p>
            <w:pPr>
              <w:spacing w:before="0" w:after="25"/>
              <w:jc w:val="right"/>
            </w:pPr>
            <w:fldSimple w:instr=" PAGEREF sgSec066 \h ">
              <w:r>
                <w:rPr>
                  <w:rFonts w:ascii="Arial" w:hAnsi="Arial"/>
                  <w:sz w:val="16"/>
                </w:rPr>
                <w:t>1</w:t>
              </w:r>
            </w:fldSimple>
          </w:p>
        </w:tc>
      </w:tr>
      <w:tr>
        <w:trPr>
          <w:cantSplit/>
        </w:trPr>
        <w:tc>
          <w:tcPr>
            <w:tcW w:w="9000" w:type="dxa"/>
          </w:tcPr>
          <w:p>
            <w:pPr>
              <w:spacing w:before="0" w:after="25"/>
              <w:ind w:left="260"/>
            </w:pPr>
            <w:hyperlink w:anchor="sgSec067" w:history="1">
              <w:r>
                <w:rPr>
                  <w:rFonts w:ascii="Cambria" w:hAnsi="Cambria"/>
                  <w:sz w:val="16"/>
                  <w:color w:val="000000"/>
                  <w:b/>
                </w:rPr>
                <w:t>8.11 Abrir el EDMX</w:t>
              </w:r>
            </w:hyperlink>
          </w:p>
        </w:tc>
        <w:tc>
          <w:tcPr>
            <w:tcW w:w="800" w:type="dxa"/>
          </w:tcPr>
          <w:p>
            <w:pPr>
              <w:spacing w:before="0" w:after="25"/>
              <w:jc w:val="right"/>
            </w:pPr>
            <w:fldSimple w:instr=" PAGEREF sgSec067 \h ">
              <w:r>
                <w:rPr>
                  <w:rFonts w:ascii="Arial" w:hAnsi="Arial"/>
                  <w:sz w:val="16"/>
                </w:rPr>
                <w:t>1</w:t>
              </w:r>
            </w:fldSimple>
          </w:p>
        </w:tc>
      </w:tr>
      <w:tr>
        <w:trPr>
          <w:cantSplit/>
        </w:trPr>
        <w:tc>
          <w:tcPr>
            <w:tcW w:w="9000" w:type="dxa"/>
          </w:tcPr>
          <w:p>
            <w:pPr>
              <w:spacing w:before="0" w:after="25"/>
              <w:ind w:left="0"/>
            </w:pPr>
            <w:hyperlink w:anchor="sgSec068" w:history="1">
              <w:r>
                <w:rPr>
                  <w:rFonts w:ascii="Arial" w:hAnsi="Arial"/>
                  <w:sz w:val="18"/>
                  <w:color w:val="000000"/>
                  <w:b/>
                </w:rPr>
                <w:t>9. Glosario</w:t>
              </w:r>
            </w:hyperlink>
          </w:p>
        </w:tc>
        <w:tc>
          <w:tcPr>
            <w:tcW w:w="800" w:type="dxa"/>
          </w:tcPr>
          <w:p>
            <w:pPr>
              <w:spacing w:before="0" w:after="25"/>
              <w:jc w:val="right"/>
            </w:pPr>
            <w:fldSimple w:instr=" PAGEREF sgSec068 \h ">
              <w:r>
                <w:rPr>
                  <w:rFonts w:ascii="Arial" w:hAnsi="Arial"/>
                  <w:sz w:val="16"/>
                </w:rPr>
                <w:t>1</w:t>
              </w:r>
            </w:fldSimple>
          </w:p>
        </w:tc>
      </w:tr>
    </w:tbl>
    <w:p>
      <w:r>
        <w:br w:type="page"/>
      </w:r>
    </w:p>
    <w:p>
      <w:pPr>
        <w:pStyle w:val="Heading1"/>
        <w:spacing w:before="150" w:after="90"/>
        <w:keepNext/>
      </w:pPr>
      <w:bookmarkStart w:id="1" w:name="sgSec001"/>
      <w:r>
        <w:rPr>
          <w:b/>
          <w:color w:val="000000"/>
          <w:rFonts w:ascii="Arial" w:hAnsi="Arial"/>
          <w:sz w:val="21"/>
        </w:rPr>
        <w:t>1. Alcance y uso del manual</w:t>
      </w:r>
      <w:bookmarkEnd w:id="1"/>
    </w:p>
    <w:p>
      <w:pPr>
        <w:spacing w:before="0" w:after="90"/>
      </w:pPr>
      <w:r>
        <w:rPr>
          <w:color w:val="000000"/>
          <w:sz w:val="16"/>
        </w:rPr>
        <w:t>SysGym es una aplicación de escritorio para administrar un gimnasio. Este manual reúne los recorridos de Recepción, Entrenadores y Administración y un apéndice técnico que explica la base SysGymDB, sus tablas, relaciones, índices, scripts y transacciones.</w:t>
      </w:r>
    </w:p>
    <w:p>
      <w:pPr>
        <w:spacing w:before="0" w:after="90"/>
      </w:pPr>
      <w:r>
        <w:rPr>
          <w:color w:val="000000"/>
          <w:sz w:val="16"/>
        </w:rPr>
        <w:t>Las capturas de operación son pantallas reales de SysGym. Las capturas identificadas como seed o QA corresponden a datos de demostración y sirven para aprender a leer las salidas. No representan el estado actual de una instalación.</w:t>
      </w:r>
    </w:p>
    <w:tbl>
      <w:tblPr>
        <w:tblW w:w="98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00"/>
        <w:gridCol w:w="4900"/>
      </w:tblGrid>
      <w:tr>
        <w:trPr>
          <w:cantSplit/>
          <w:tblHeader/>
        </w:trPr>
        <w:tc>
          <w:tcPr>
            <w:tcW w:w="4900" w:type="dxa"/>
            <w:shd w:fill="000000" w:val="clear"/>
            <w:tcMar>
              <w:top w:w="55" w:type="dxa"/>
              <w:bottom w:w="55" w:type="dxa"/>
              <w:start w:w="75" w:type="dxa"/>
              <w:end w:w="75" w:type="dxa"/>
            </w:tcMar>
          </w:tcPr>
          <w:p>
            <w:pPr>
              <w:spacing w:before="0" w:after="20" w:line="220" w:lineRule="auto"/>
            </w:pPr>
            <w:r>
              <w:rPr>
                <w:b/>
                <w:color w:val="FFFFFF"/>
                <w:sz w:val="15"/>
              </w:rPr>
              <w:t>Rol</w:t>
            </w:r>
          </w:p>
        </w:tc>
        <w:tc>
          <w:tcPr>
            <w:tcW w:w="4900" w:type="dxa"/>
            <w:shd w:fill="000000" w:val="clear"/>
            <w:tcMar>
              <w:top w:w="55" w:type="dxa"/>
              <w:bottom w:w="55" w:type="dxa"/>
              <w:start w:w="75" w:type="dxa"/>
              <w:end w:w="75" w:type="dxa"/>
            </w:tcMar>
          </w:tcPr>
          <w:p>
            <w:pPr>
              <w:spacing w:before="0" w:after="20" w:line="220" w:lineRule="auto"/>
            </w:pPr>
            <w:r>
              <w:rPr>
                <w:b/>
                <w:color w:val="FFFFFF"/>
                <w:sz w:val="15"/>
              </w:rPr>
              <w:t>Acciones disponibles</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Recepcionista</w:t>
            </w:r>
          </w:p>
        </w:tc>
        <w:tc>
          <w:tcPr>
            <w:tcW w:w="4900" w:type="dxa"/>
            <w:tcMar>
              <w:top w:w="55" w:type="dxa"/>
              <w:bottom w:w="55" w:type="dxa"/>
              <w:start w:w="75" w:type="dxa"/>
              <w:end w:w="75" w:type="dxa"/>
            </w:tcMar>
          </w:tcPr>
          <w:p>
            <w:pPr>
              <w:spacing w:before="0" w:after="20" w:line="220" w:lineRule="auto"/>
            </w:pPr>
            <w:r>
              <w:rPr>
                <w:color w:val="000000"/>
                <w:sz w:val="15"/>
              </w:rPr>
              <w:t>Socios, membresías, cuotas, pagos, asignaciones de entrenadores y reportes operativos.</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Entrenador</w:t>
            </w:r>
          </w:p>
        </w:tc>
        <w:tc>
          <w:tcPr>
            <w:tcW w:w="4900" w:type="dxa"/>
            <w:tcMar>
              <w:top w:w="55" w:type="dxa"/>
              <w:bottom w:w="55" w:type="dxa"/>
              <w:start w:w="75" w:type="dxa"/>
              <w:end w:w="75" w:type="dxa"/>
            </w:tcMar>
          </w:tcPr>
          <w:p>
            <w:pPr>
              <w:spacing w:before="0" w:after="20" w:line="220" w:lineRule="auto"/>
            </w:pPr>
            <w:r>
              <w:rPr>
                <w:color w:val="000000"/>
                <w:sz w:val="15"/>
              </w:rPr>
              <w:t>Consultar sus alumnos, ver fichas y rutinas, elegir o modificar rutinas y exportarlas.</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Administrador</w:t>
            </w:r>
          </w:p>
        </w:tc>
        <w:tc>
          <w:tcPr>
            <w:tcW w:w="4900" w:type="dxa"/>
            <w:tcMar>
              <w:top w:w="55" w:type="dxa"/>
              <w:bottom w:w="55" w:type="dxa"/>
              <w:start w:w="75" w:type="dxa"/>
              <w:end w:w="75" w:type="dxa"/>
            </w:tcMar>
          </w:tcPr>
          <w:p>
            <w:pPr>
              <w:spacing w:before="0" w:after="20" w:line="220" w:lineRule="auto"/>
            </w:pPr>
            <w:r>
              <w:rPr>
                <w:color w:val="000000"/>
                <w:sz w:val="14"/>
              </w:rPr>
              <w:t>Usuarios y roles, planes, ejercicios e imágenes, configuración, reportes, análisis, auditoría y copias de seguridad.</w:t>
            </w:r>
          </w:p>
        </w:tc>
      </w:tr>
    </w:tbl>
    <w:p>
      <w:pPr>
        <w:spacing w:before="0" w:after="40"/>
      </w:pPr>
    </w:p>
    <w:p>
      <w:pPr>
        <w:spacing w:before="0" w:after="100"/>
      </w:pPr>
      <w:r>
        <w:rPr>
          <w:b/>
          <w:color w:val="000000"/>
          <w:sz w:val="16"/>
        </w:rPr>
        <w:t xml:space="preserve">Antes de empezar. </w:t>
      </w:r>
      <w:r>
        <w:rPr>
          <w:color w:val="000000"/>
          <w:sz w:val="16"/>
        </w:rPr>
        <w:t>Los cambios de precio de un plan aplican a cuotas que se generen más adelante. Una baja conserva el historial. Las capturas pueden mostrar nombres o importes de la base de prueba.</w:t>
      </w:r>
    </w:p>
    <w:p>
      <w:pPr>
        <w:pStyle w:val="Heading1"/>
        <w:spacing w:before="150" w:after="90"/>
        <w:keepNext/>
      </w:pPr>
      <w:bookmarkStart w:id="2" w:name="sgSec002"/>
      <w:r>
        <w:rPr>
          <w:b/>
          <w:color w:val="000000"/>
          <w:rFonts w:ascii="Arial" w:hAnsi="Arial"/>
          <w:sz w:val="21"/>
        </w:rPr>
        <w:t>2. Instalación, primer inicio y acceso</w:t>
      </w:r>
      <w:bookmarkEnd w:id="2"/>
    </w:p>
    <w:p>
      <w:pPr>
        <w:pStyle w:val="Heading2"/>
        <w:spacing w:before="110" w:after="60"/>
        <w:keepNext/>
      </w:pPr>
      <w:bookmarkStart w:id="3" w:name="sgSec003"/>
      <w:r>
        <w:rPr>
          <w:b/>
          <w:color w:val="000000"/>
          <w:rFonts w:ascii="Cambria" w:hAnsi="Cambria"/>
          <w:sz w:val="17"/>
        </w:rPr>
        <w:t>2.1 Requisitos e instalación</w:t>
      </w:r>
      <w:bookmarkEnd w:id="3"/>
    </w:p>
    <w:p>
      <w:pPr>
        <w:spacing w:before="0" w:after="90"/>
      </w:pPr>
      <w:r>
        <w:rPr>
          <w:color w:val="000000"/>
          <w:sz w:val="16"/>
        </w:rPr>
        <w:t>Se necesita Windows 10 u 11 y .NET Framework 4.8. Ejecutá SysGym-Setup.exe, aceptá el aviso de Windows, seguí el asistente y pulsá Instalar. Al terminar, abrí SysGym desde Inicio o el acceso directo. Si se informa que falta .NET Framework 4.8, instalalo desde el enlace oficial que muestra Windows y repetí la instalación.</w:t>
      </w:r>
    </w:p>
    <w:p>
      <w:pPr>
        <w:pStyle w:val="Heading2"/>
        <w:spacing w:before="110" w:after="60"/>
        <w:keepNext/>
      </w:pPr>
      <w:bookmarkStart w:id="4" w:name="sgSec004"/>
      <w:r>
        <w:rPr>
          <w:b/>
          <w:color w:val="000000"/>
          <w:rFonts w:ascii="Cambria" w:hAnsi="Cambria"/>
          <w:sz w:val="17"/>
        </w:rPr>
        <w:t>2.2 Crear la base y registrar al primer Administrador</w:t>
      </w:r>
      <w:bookmarkEnd w:id="4"/>
    </w:p>
    <w:p>
      <w:pPr>
        <w:spacing w:before="0" w:after="65"/>
        <w:ind w:left="250" w:hanging="180"/>
      </w:pPr>
      <w:r>
        <w:rPr>
          <w:color w:val="000000"/>
          <w:sz w:val="16"/>
        </w:rPr>
        <w:t>1.  Al iniciar por primera vez, respondé Sí a la creación de la base. Esperá a que la instalación termine sin cerrar SysGym.</w:t>
      </w:r>
    </w:p>
    <w:p>
      <w:pPr>
        <w:spacing w:before="0" w:after="65"/>
        <w:ind w:left="250" w:hanging="180"/>
      </w:pPr>
      <w:r>
        <w:rPr>
          <w:color w:val="000000"/>
          <w:sz w:val="16"/>
        </w:rPr>
        <w:t>2.  En Registrar administrador completá nombre, apellido, DNI, sexo, nombre de usuario, contraseña y confirmación.</w:t>
      </w:r>
    </w:p>
    <w:p>
      <w:pPr>
        <w:spacing w:before="0" w:after="65"/>
        <w:ind w:left="250" w:hanging="180"/>
      </w:pPr>
      <w:r>
        <w:rPr>
          <w:color w:val="000000"/>
          <w:sz w:val="16"/>
        </w:rPr>
        <w:t>3.  Pulsá Registrar administrador. Si los datos son válidos, SysGym crea la cuenta inicial y abre el inicio de sesión.</w:t>
      </w:r>
    </w:p>
    <w:p>
      <w:pPr>
        <w:spacing w:before="0" w:after="65"/>
        <w:ind w:left="250" w:hanging="180"/>
      </w:pPr>
      <w:r>
        <w:rPr>
          <w:color w:val="000000"/>
          <w:sz w:val="16"/>
        </w:rPr>
        <w:t>4.  Ingresá con el usuario y contraseña recién creados. Después, creá las cuentas de Recepción y Entrenador desde Usuarios y roles.</w:t>
      </w:r>
    </w:p>
    <w:p>
      <w:pPr>
        <w:jc w:val="center"/>
        <w:spacing w:before="80" w:after="35"/>
      </w:pPr>
      <w:r>
        <w:drawing>
          <wp:inline distT="0" distB="0" distL="0" distR="0">
            <wp:extent cx="5989319" cy="2459702"/>
            <wp:effectExtent l="0" t="0" r="0" b="0"/>
            <wp:docPr id="2" name="image2.png" descr="Primer inicio: confirmación para crear la base."/>
            <wp:cNvGraphicFramePr>
              <a:graphicFrameLocks noChangeAspect="1"/>
            </wp:cNvGraphicFramePr>
            <a:graphic>
              <a:graphicData uri="http://schemas.openxmlformats.org/drawingml/2006/picture">
                <pic:pic>
                  <pic:nvPicPr>
                    <pic:cNvPr id="2" name="image2.png"/>
                    <pic:cNvPicPr/>
                  </pic:nvPicPr>
                  <pic:blipFill>
                    <a:blip r:embed="rIdImg2"/>
                    <a:stretch>
                      <a:fillRect/>
                    </a:stretch>
                  </pic:blipFill>
                  <pic:spPr>
                    <a:xfrm>
                      <a:off x="0" y="0"/>
                      <a:ext cx="5989319" cy="2459702"/>
                    </a:xfrm>
                    <a:prstGeom prst="rect">
                      <a:avLst/>
                    </a:prstGeom>
                  </pic:spPr>
                </pic:pic>
              </a:graphicData>
            </a:graphic>
          </wp:inline>
        </w:drawing>
      </w:r>
    </w:p>
    <w:p>
      <w:pPr>
        <w:spacing w:before="0" w:after="100"/>
        <w:jc w:val="center"/>
      </w:pPr>
      <w:r>
        <w:rPr>
          <w:i/>
          <w:color w:val="000000"/>
          <w:sz w:val="14"/>
        </w:rPr>
        <w:t>Primer inicio: confirmación para crear la base.</w:t>
      </w:r>
    </w:p>
    <w:p>
      <w:pPr>
        <w:jc w:val="center"/>
        <w:spacing w:before="80" w:after="35"/>
      </w:pPr>
      <w:r>
        <w:drawing>
          <wp:inline distT="0" distB="0" distL="0" distR="0">
            <wp:extent cx="3570041" cy="4069080"/>
            <wp:effectExtent l="0" t="0" r="0" b="0"/>
            <wp:docPr id="3" name="image3.png" descr="Registro obligatorio del primer Administrador."/>
            <wp:cNvGraphicFramePr>
              <a:graphicFrameLocks noChangeAspect="1"/>
            </wp:cNvGraphicFramePr>
            <a:graphic>
              <a:graphicData uri="http://schemas.openxmlformats.org/drawingml/2006/picture">
                <pic:pic>
                  <pic:nvPicPr>
                    <pic:cNvPr id="3" name="image3.png"/>
                    <pic:cNvPicPr/>
                  </pic:nvPicPr>
                  <pic:blipFill>
                    <a:blip r:embed="rIdImg3"/>
                    <a:stretch>
                      <a:fillRect/>
                    </a:stretch>
                  </pic:blipFill>
                  <pic:spPr>
                    <a:xfrm>
                      <a:off x="0" y="0"/>
                      <a:ext cx="3570041" cy="4069080"/>
                    </a:xfrm>
                    <a:prstGeom prst="rect">
                      <a:avLst/>
                    </a:prstGeom>
                  </pic:spPr>
                </pic:pic>
              </a:graphicData>
            </a:graphic>
          </wp:inline>
        </w:drawing>
      </w:r>
    </w:p>
    <w:p>
      <w:pPr>
        <w:spacing w:before="0" w:after="100"/>
        <w:jc w:val="center"/>
      </w:pPr>
      <w:r>
        <w:rPr>
          <w:i/>
          <w:color w:val="000000"/>
          <w:sz w:val="14"/>
        </w:rPr>
        <w:t>Registro obligatorio del primer Administrador.</w:t>
      </w:r>
    </w:p>
    <w:p>
      <w:pPr>
        <w:pStyle w:val="Heading2"/>
        <w:spacing w:before="110" w:after="60"/>
        <w:keepNext/>
      </w:pPr>
      <w:bookmarkStart w:id="5" w:name="sgSec005"/>
      <w:r>
        <w:rPr>
          <w:b/>
          <w:color w:val="000000"/>
          <w:rFonts w:ascii="Cambria" w:hAnsi="Cambria"/>
          <w:sz w:val="17"/>
        </w:rPr>
        <w:t>2.3 Iniciar sesión, cambiar de cuenta y salir</w:t>
      </w:r>
      <w:bookmarkEnd w:id="5"/>
    </w:p>
    <w:p>
      <w:pPr>
        <w:spacing w:before="0" w:after="65"/>
        <w:ind w:left="250" w:hanging="180"/>
      </w:pPr>
      <w:r>
        <w:rPr>
          <w:color w:val="000000"/>
          <w:sz w:val="16"/>
        </w:rPr>
        <w:t>1.  Escribí el nombre de usuario y la contraseña.</w:t>
      </w:r>
    </w:p>
    <w:p>
      <w:pPr>
        <w:spacing w:before="0" w:after="65"/>
        <w:ind w:left="250" w:hanging="180"/>
      </w:pPr>
      <w:r>
        <w:rPr>
          <w:color w:val="000000"/>
          <w:sz w:val="16"/>
        </w:rPr>
        <w:t>2.  Pulsá Ingresar. Si no entra, comprobá mayúsculas, teclado y credenciales; un Administrador puede restablecer la contraseña.</w:t>
      </w:r>
    </w:p>
    <w:p>
      <w:pPr>
        <w:spacing w:before="0" w:after="65"/>
        <w:ind w:left="250" w:hanging="180"/>
      </w:pPr>
      <w:r>
        <w:rPr>
          <w:color w:val="000000"/>
          <w:sz w:val="16"/>
        </w:rPr>
        <w:t>3.  Usá el menú lateral para abrir las funciones autorizadas para tu rol. El encabezado identifica el usuario y el rol activo.</w:t>
      </w:r>
    </w:p>
    <w:p>
      <w:pPr>
        <w:spacing w:before="0" w:after="65"/>
        <w:ind w:left="250" w:hanging="180"/>
      </w:pPr>
      <w:r>
        <w:rPr>
          <w:color w:val="000000"/>
          <w:sz w:val="16"/>
        </w:rPr>
        <w:t>4.  Cambiar de cuenta vuelve a la pantalla de acceso. Volver regresa al inicio del rol. Salir cierra SysGym.</w:t>
      </w:r>
    </w:p>
    <w:p>
      <w:pPr>
        <w:spacing w:before="0" w:after="65"/>
        <w:ind w:left="250" w:hanging="180"/>
      </w:pPr>
      <w:r>
        <w:rPr>
          <w:color w:val="000000"/>
          <w:sz w:val="16"/>
        </w:rPr>
        <w:t>5.  Manual de usuario abre el PDF con el lector predeterminado de Windows.</w:t>
      </w:r>
    </w:p>
    <w:p>
      <w:pPr>
        <w:jc w:val="center"/>
        <w:spacing w:before="80" w:after="35"/>
      </w:pPr>
      <w:r>
        <w:drawing>
          <wp:inline distT="0" distB="0" distL="0" distR="0">
            <wp:extent cx="5199807" cy="4069080"/>
            <wp:effectExtent l="0" t="0" r="0" b="0"/>
            <wp:docPr id="4" name="image4.png" descr="Pantalla de acceso de SysGym."/>
            <wp:cNvGraphicFramePr>
              <a:graphicFrameLocks noChangeAspect="1"/>
            </wp:cNvGraphicFramePr>
            <a:graphic>
              <a:graphicData uri="http://schemas.openxmlformats.org/drawingml/2006/picture">
                <pic:pic>
                  <pic:nvPicPr>
                    <pic:cNvPr id="4" name="image4.png"/>
                    <pic:cNvPicPr/>
                  </pic:nvPicPr>
                  <pic:blipFill>
                    <a:blip r:embed="rIdImg4"/>
                    <a:stretch>
                      <a:fillRect/>
                    </a:stretch>
                  </pic:blipFill>
                  <pic:spPr>
                    <a:xfrm>
                      <a:off x="0" y="0"/>
                      <a:ext cx="5199807" cy="4069080"/>
                    </a:xfrm>
                    <a:prstGeom prst="rect">
                      <a:avLst/>
                    </a:prstGeom>
                  </pic:spPr>
                </pic:pic>
              </a:graphicData>
            </a:graphic>
          </wp:inline>
        </w:drawing>
      </w:r>
    </w:p>
    <w:p>
      <w:pPr>
        <w:spacing w:before="0" w:after="100"/>
        <w:jc w:val="center"/>
      </w:pPr>
      <w:r>
        <w:rPr>
          <w:i/>
          <w:color w:val="000000"/>
          <w:sz w:val="14"/>
        </w:rPr>
        <w:t>Pantalla de acceso de SysGym.</w:t>
      </w:r>
    </w:p>
    <w:p>
      <w:pPr>
        <w:jc w:val="center"/>
        <w:spacing w:before="80" w:after="35"/>
      </w:pPr>
      <w:r>
        <w:drawing>
          <wp:inline distT="0" distB="0" distL="0" distR="0">
            <wp:extent cx="5989320" cy="3030524"/>
            <wp:effectExtent l="0" t="0" r="0" b="0"/>
            <wp:docPr id="5" name="image5.png" descr="El menú lateral permite abrir este manual y navegar por el rol."/>
            <wp:cNvGraphicFramePr>
              <a:graphicFrameLocks noChangeAspect="1"/>
            </wp:cNvGraphicFramePr>
            <a:graphic>
              <a:graphicData uri="http://schemas.openxmlformats.org/drawingml/2006/picture">
                <pic:pic>
                  <pic:nvPicPr>
                    <pic:cNvPr id="5" name="image5.png"/>
                    <pic:cNvPicPr/>
                  </pic:nvPicPr>
                  <pic:blipFill>
                    <a:blip r:embed="rIdImg5"/>
                    <a:stretch>
                      <a:fillRect/>
                    </a:stretch>
                  </pic:blipFill>
                  <pic:spPr>
                    <a:xfrm>
                      <a:off x="0" y="0"/>
                      <a:ext cx="5989320" cy="3030524"/>
                    </a:xfrm>
                    <a:prstGeom prst="rect">
                      <a:avLst/>
                    </a:prstGeom>
                  </pic:spPr>
                </pic:pic>
              </a:graphicData>
            </a:graphic>
          </wp:inline>
        </w:drawing>
      </w:r>
    </w:p>
    <w:p>
      <w:pPr>
        <w:spacing w:before="0" w:after="100"/>
        <w:jc w:val="center"/>
      </w:pPr>
      <w:r>
        <w:rPr>
          <w:i/>
          <w:color w:val="000000"/>
          <w:sz w:val="14"/>
        </w:rPr>
        <w:t>El menú lateral permite abrir este manual y navegar por el rol.</w:t>
      </w:r>
    </w:p>
    <w:p>
      <w:pPr>
        <w:pStyle w:val="Heading2"/>
        <w:spacing w:before="110" w:after="60"/>
        <w:keepNext/>
      </w:pPr>
      <w:bookmarkStart w:id="6" w:name="sgSec006"/>
      <w:r>
        <w:rPr>
          <w:b/>
          <w:color w:val="000000"/>
          <w:rFonts w:ascii="Cambria" w:hAnsi="Cambria"/>
          <w:sz w:val="17"/>
        </w:rPr>
        <w:t>2.4 Desinstalación</w:t>
      </w:r>
      <w:bookmarkEnd w:id="6"/>
    </w:p>
    <w:p>
      <w:pPr>
        <w:spacing w:before="0" w:after="90"/>
      </w:pPr>
      <w:r>
        <w:rPr>
          <w:color w:val="000000"/>
          <w:sz w:val="16"/>
        </w:rPr>
        <w:t>En Windows abrí Aplicaciones instaladas, buscá SysGym y elegí Desinstalar, o usá la opción del menú Inicio. La desinstalación quita el programa y los accesos directos; conserva datos, imágenes y copias de seguridad ubicados en %ProgramData%\SysGym. Antes de reinstalar o trasladar la PC, guardá una copia externa.</w:t>
      </w:r>
    </w:p>
    <w:p>
      <w:pPr>
        <w:pStyle w:val="Heading1"/>
        <w:spacing w:before="150" w:after="90"/>
        <w:keepNext/>
      </w:pPr>
      <w:bookmarkStart w:id="7" w:name="sgSec007"/>
      <w:r>
        <w:rPr>
          <w:b/>
          <w:color w:val="000000"/>
          <w:rFonts w:ascii="Arial" w:hAnsi="Arial"/>
          <w:sz w:val="21"/>
        </w:rPr>
        <w:t>3. Recepción: socios, membresías y cobros</w:t>
      </w:r>
      <w:bookmarkEnd w:id="7"/>
    </w:p>
    <w:p>
      <w:pPr>
        <w:pStyle w:val="Heading2"/>
        <w:spacing w:before="110" w:after="60"/>
        <w:keepNext/>
      </w:pPr>
      <w:bookmarkStart w:id="8" w:name="sgSec008"/>
      <w:r>
        <w:rPr>
          <w:b/>
          <w:color w:val="000000"/>
          <w:rFonts w:ascii="Cambria" w:hAnsi="Cambria"/>
          <w:sz w:val="17"/>
        </w:rPr>
        <w:t>3.1 Alta de socio</w:t>
      </w:r>
      <w:bookmarkEnd w:id="8"/>
    </w:p>
    <w:p>
      <w:pPr>
        <w:spacing w:before="0" w:after="65"/>
        <w:ind w:left="250" w:hanging="180"/>
      </w:pPr>
      <w:r>
        <w:rPr>
          <w:color w:val="000000"/>
          <w:sz w:val="16"/>
        </w:rPr>
        <w:t>1.  Abrí Socios. Pulsá Nuevo para limpiar el detalle y comenzar otro registro.</w:t>
      </w:r>
    </w:p>
    <w:p>
      <w:pPr>
        <w:spacing w:before="0" w:after="65"/>
        <w:ind w:left="250" w:hanging="180"/>
      </w:pPr>
      <w:r>
        <w:rPr>
          <w:color w:val="000000"/>
          <w:sz w:val="16"/>
        </w:rPr>
        <w:t>2.  Completá nombre, apellido y DNI. El DNI identifica al socio y no puede repetirse.</w:t>
      </w:r>
    </w:p>
    <w:p>
      <w:pPr>
        <w:spacing w:before="0" w:after="65"/>
        <w:ind w:left="250" w:hanging="180"/>
      </w:pPr>
      <w:r>
        <w:rPr>
          <w:color w:val="000000"/>
          <w:sz w:val="16"/>
        </w:rPr>
        <w:t>3.  Ingresá, si se conocen, fecha de nacimiento, sexo, peso en kilogramos y altura en metros.</w:t>
      </w:r>
    </w:p>
    <w:p>
      <w:pPr>
        <w:spacing w:before="0" w:after="65"/>
        <w:ind w:left="250" w:hanging="180"/>
      </w:pPr>
      <w:r>
        <w:rPr>
          <w:color w:val="000000"/>
          <w:sz w:val="16"/>
        </w:rPr>
        <w:t>4.  Para una foto, pulsá Seleccionar foto y elegí un archivo accesible desde la PC.</w:t>
      </w:r>
    </w:p>
    <w:p>
      <w:pPr>
        <w:spacing w:before="0" w:after="65"/>
        <w:ind w:left="250" w:hanging="180"/>
      </w:pPr>
      <w:r>
        <w:rPr>
          <w:color w:val="000000"/>
          <w:sz w:val="16"/>
        </w:rPr>
        <w:t>5.  Pulsá Calcular IMC para mostrar el cálculo con el peso y la altura ingresados. Es una referencia general, no una evaluación médica.</w:t>
      </w:r>
    </w:p>
    <w:p>
      <w:pPr>
        <w:spacing w:before="0" w:after="65"/>
        <w:ind w:left="250" w:hanging="180"/>
      </w:pPr>
      <w:r>
        <w:rPr>
          <w:color w:val="000000"/>
          <w:sz w:val="16"/>
        </w:rPr>
        <w:t>6.  Revisá los campos y pulsá Guardar. Buscá el DNI o nombre y seleccioná la fila para confirmar que quedó cargado.</w:t>
      </w:r>
    </w:p>
    <w:p>
      <w:pPr>
        <w:jc w:val="center"/>
        <w:spacing w:before="80" w:after="35"/>
      </w:pPr>
      <w:r>
        <w:drawing>
          <wp:inline distT="0" distB="0" distL="0" distR="0">
            <wp:extent cx="4038893" cy="4069080"/>
            <wp:effectExtent l="0" t="0" r="0" b="0"/>
            <wp:docPr id="6" name="image6.png" descr="Alta de socio: datos personales, foto, cálculo de IMC y Guardar."/>
            <wp:cNvGraphicFramePr>
              <a:graphicFrameLocks noChangeAspect="1"/>
            </wp:cNvGraphicFramePr>
            <a:graphic>
              <a:graphicData uri="http://schemas.openxmlformats.org/drawingml/2006/picture">
                <pic:pic>
                  <pic:nvPicPr>
                    <pic:cNvPr id="6" name="image6.png"/>
                    <pic:cNvPicPr/>
                  </pic:nvPicPr>
                  <pic:blipFill>
                    <a:blip r:embed="rIdImg6"/>
                    <a:stretch>
                      <a:fillRect/>
                    </a:stretch>
                  </pic:blipFill>
                  <pic:spPr>
                    <a:xfrm>
                      <a:off x="0" y="0"/>
                      <a:ext cx="4038893" cy="4069080"/>
                    </a:xfrm>
                    <a:prstGeom prst="rect">
                      <a:avLst/>
                    </a:prstGeom>
                  </pic:spPr>
                </pic:pic>
              </a:graphicData>
            </a:graphic>
          </wp:inline>
        </w:drawing>
      </w:r>
    </w:p>
    <w:p>
      <w:pPr>
        <w:spacing w:before="0" w:after="100"/>
        <w:jc w:val="center"/>
      </w:pPr>
      <w:r>
        <w:rPr>
          <w:i/>
          <w:color w:val="000000"/>
          <w:sz w:val="14"/>
        </w:rPr>
        <w:t>Alta de socio: datos personales, foto, cálculo de IMC y Guardar.</w:t>
      </w:r>
    </w:p>
    <w:p>
      <w:pPr>
        <w:pStyle w:val="Heading2"/>
        <w:spacing w:before="110" w:after="60"/>
        <w:keepNext/>
      </w:pPr>
      <w:bookmarkStart w:id="9" w:name="sgSec009"/>
      <w:r>
        <w:rPr>
          <w:b/>
          <w:color w:val="000000"/>
          <w:rFonts w:ascii="Cambria" w:hAnsi="Cambria"/>
          <w:sz w:val="17"/>
        </w:rPr>
        <w:t>3.2 Buscar, modificar, dar de baja y reactivar un socio</w:t>
      </w:r>
      <w:bookmarkEnd w:id="9"/>
    </w:p>
    <w:p>
      <w:pPr>
        <w:spacing w:before="0" w:after="65"/>
        <w:ind w:left="250" w:hanging="180"/>
      </w:pPr>
      <w:r>
        <w:rPr>
          <w:color w:val="000000"/>
          <w:sz w:val="16"/>
        </w:rPr>
        <w:t>1.  En Socios, escribí parte del nombre, apellido o DNI en el buscador y seleccioná la persona en la lista.</w:t>
      </w:r>
    </w:p>
    <w:p>
      <w:pPr>
        <w:spacing w:before="0" w:after="65"/>
        <w:ind w:left="250" w:hanging="180"/>
      </w:pPr>
      <w:r>
        <w:rPr>
          <w:color w:val="000000"/>
          <w:sz w:val="16"/>
        </w:rPr>
        <w:t>2.  Modificá los campos habilitados y guardá. Si la persona tiene membresías o pagos, el sistema conserva esas relaciones históricas.</w:t>
      </w:r>
    </w:p>
    <w:p>
      <w:pPr>
        <w:spacing w:before="0" w:after="65"/>
        <w:ind w:left="250" w:hanging="180"/>
      </w:pPr>
      <w:r>
        <w:rPr>
          <w:color w:val="000000"/>
          <w:sz w:val="16"/>
        </w:rPr>
        <w:t>3.  Para terminar la relación con el gimnasio, elegí Dar de baja y confirmá. La baja lógica cambia el estado y conserva los registros.</w:t>
      </w:r>
    </w:p>
    <w:p>
      <w:pPr>
        <w:spacing w:before="0" w:after="65"/>
        <w:ind w:left="250" w:hanging="180"/>
      </w:pPr>
      <w:r>
        <w:rPr>
          <w:color w:val="000000"/>
          <w:sz w:val="16"/>
        </w:rPr>
        <w:t>4.  Para recuperar el acceso, buscá también entre los inactivos, seleccioná la persona y pulsá Reactivar.</w:t>
      </w:r>
    </w:p>
    <w:p>
      <w:pPr>
        <w:spacing w:before="0" w:after="65"/>
        <w:ind w:left="250" w:hanging="180"/>
      </w:pPr>
      <w:r>
        <w:rPr>
          <w:color w:val="000000"/>
          <w:sz w:val="16"/>
        </w:rPr>
        <w:t>5.  Si hay una membresía inactiva, revisala en Membresías y reactivala allí por separado cuando corresponda. La reactivación puede estar impedida por el límite de cuotas vencidas.</w:t>
      </w:r>
    </w:p>
    <w:p>
      <w:pPr>
        <w:spacing w:before="0" w:after="100"/>
      </w:pPr>
      <w:r>
        <w:rPr>
          <w:b/>
          <w:color w:val="000000"/>
          <w:sz w:val="16"/>
        </w:rPr>
        <w:t xml:space="preserve">Historial. </w:t>
      </w:r>
      <w:r>
        <w:rPr>
          <w:color w:val="000000"/>
          <w:sz w:val="16"/>
        </w:rPr>
        <w:t>Dar de baja no borra la fila, las cuotas ni los pagos. Esto permite conservar auditoría, reportes e historial de la persona.</w:t>
      </w:r>
    </w:p>
    <w:p>
      <w:pPr>
        <w:pStyle w:val="Heading2"/>
        <w:spacing w:before="110" w:after="60"/>
        <w:keepNext/>
      </w:pPr>
      <w:bookmarkStart w:id="10" w:name="sgSec010"/>
      <w:r>
        <w:rPr>
          <w:b/>
          <w:color w:val="000000"/>
          <w:rFonts w:ascii="Cambria" w:hAnsi="Cambria"/>
          <w:sz w:val="17"/>
        </w:rPr>
        <w:t>3.3 Crear una membresía</w:t>
      </w:r>
      <w:bookmarkEnd w:id="10"/>
    </w:p>
    <w:p>
      <w:pPr>
        <w:spacing w:before="0" w:after="65"/>
        <w:ind w:left="250" w:hanging="180"/>
      </w:pPr>
      <w:r>
        <w:rPr>
          <w:color w:val="000000"/>
          <w:sz w:val="16"/>
        </w:rPr>
        <w:t>1.  Abrí Membresías y pulsá Nueva.</w:t>
      </w:r>
    </w:p>
    <w:p>
      <w:pPr>
        <w:spacing w:before="0" w:after="65"/>
        <w:ind w:left="250" w:hanging="180"/>
      </w:pPr>
      <w:r>
        <w:rPr>
          <w:color w:val="000000"/>
          <w:sz w:val="16"/>
        </w:rPr>
        <w:t>2.  Seleccioná el socio, el plan y la fecha de inicio. El precio corresponde al plan vigente.</w:t>
      </w:r>
    </w:p>
    <w:p>
      <w:pPr>
        <w:spacing w:before="0" w:after="65"/>
        <w:ind w:left="250" w:hanging="180"/>
      </w:pPr>
      <w:r>
        <w:rPr>
          <w:color w:val="000000"/>
          <w:sz w:val="16"/>
        </w:rPr>
        <w:t>3.  Elegí objetivo y nivel, o Libre si todavía no se asignará una rutina.</w:t>
      </w:r>
    </w:p>
    <w:p>
      <w:pPr>
        <w:spacing w:before="0" w:after="65"/>
        <w:ind w:left="250" w:hanging="180"/>
      </w:pPr>
      <w:r>
        <w:rPr>
          <w:color w:val="000000"/>
          <w:sz w:val="16"/>
        </w:rPr>
        <w:t>4.  Si se informa peso y altura, la pantalla puede mostrar una sugerencia por IMC. Verificá la decisión con el entrenador; el IMC no determina por sí solo la rutina adecuada.</w:t>
      </w:r>
    </w:p>
    <w:p>
      <w:pPr>
        <w:spacing w:before="0" w:after="65"/>
        <w:ind w:left="250" w:hanging="180"/>
      </w:pPr>
      <w:r>
        <w:rPr>
          <w:color w:val="000000"/>
          <w:sz w:val="16"/>
        </w:rPr>
        <w:t>5.  Pulsá Guardar. La membresía queda asociada con el socio, el plan y el usuario que la registró; se crea la cuota inicial según las reglas vigentes.</w:t>
      </w:r>
    </w:p>
    <w:p>
      <w:pPr>
        <w:spacing w:before="0" w:after="65"/>
        <w:ind w:left="250" w:hanging="180"/>
      </w:pPr>
      <w:r>
        <w:rPr>
          <w:color w:val="000000"/>
          <w:sz w:val="16"/>
        </w:rPr>
        <w:t>6.  Buscá la membresía y revisá estado, plan, fecha y cuota antes de seguir.</w:t>
      </w:r>
    </w:p>
    <w:p>
      <w:pPr>
        <w:jc w:val="center"/>
        <w:spacing w:before="80" w:after="35"/>
      </w:pPr>
      <w:r>
        <w:drawing>
          <wp:inline distT="0" distB="0" distL="0" distR="0">
            <wp:extent cx="3669170" cy="4069080"/>
            <wp:effectExtent l="0" t="0" r="0" b="0"/>
            <wp:docPr id="7" name="image7.png" descr="Nueva membresía: socio, plan, fecha, objetivo y opción de rutina."/>
            <wp:cNvGraphicFramePr>
              <a:graphicFrameLocks noChangeAspect="1"/>
            </wp:cNvGraphicFramePr>
            <a:graphic>
              <a:graphicData uri="http://schemas.openxmlformats.org/drawingml/2006/picture">
                <pic:pic>
                  <pic:nvPicPr>
                    <pic:cNvPr id="7" name="image7.png"/>
                    <pic:cNvPicPr/>
                  </pic:nvPicPr>
                  <pic:blipFill>
                    <a:blip r:embed="rIdImg7"/>
                    <a:stretch>
                      <a:fillRect/>
                    </a:stretch>
                  </pic:blipFill>
                  <pic:spPr>
                    <a:xfrm>
                      <a:off x="0" y="0"/>
                      <a:ext cx="3669170" cy="4069080"/>
                    </a:xfrm>
                    <a:prstGeom prst="rect">
                      <a:avLst/>
                    </a:prstGeom>
                  </pic:spPr>
                </pic:pic>
              </a:graphicData>
            </a:graphic>
          </wp:inline>
        </w:drawing>
      </w:r>
    </w:p>
    <w:p>
      <w:pPr>
        <w:spacing w:before="0" w:after="100"/>
        <w:jc w:val="center"/>
      </w:pPr>
      <w:r>
        <w:rPr>
          <w:i/>
          <w:color w:val="000000"/>
          <w:sz w:val="14"/>
        </w:rPr>
        <w:t>Nueva membresía: socio, plan, fecha, objetivo y opción de rutina.</w:t>
      </w:r>
    </w:p>
    <w:p>
      <w:pPr>
        <w:spacing w:before="0" w:after="90"/>
      </w:pPr>
      <w:r>
        <w:rPr>
          <w:color w:val="000000"/>
          <w:sz w:val="16"/>
        </w:rPr>
        <w:t>La sugerencia mostrada por la aplicación es orientativa: un IMC menor que 18,5 sugiere Hipertrofia; de 18,5 a menos de 25, Hipertrofia o Fuerza; de 25 a menos de 30, Acondicionamiento; desde 30, Acondicionamiento con nivel Principiante. El entrenador debe decidir según la evaluación de la persona.</w:t>
      </w:r>
    </w:p>
    <w:p>
      <w:pPr>
        <w:pStyle w:val="Heading2"/>
        <w:spacing w:before="110" w:after="60"/>
        <w:keepNext/>
      </w:pPr>
      <w:bookmarkStart w:id="11" w:name="sgSec011"/>
      <w:r>
        <w:rPr>
          <w:b/>
          <w:color w:val="000000"/>
          <w:rFonts w:ascii="Cambria" w:hAnsi="Cambria"/>
          <w:sz w:val="17"/>
        </w:rPr>
        <w:t>3.4 Generar la cuota de otro período</w:t>
      </w:r>
      <w:bookmarkEnd w:id="11"/>
    </w:p>
    <w:p>
      <w:pPr>
        <w:spacing w:before="0" w:after="65"/>
        <w:ind w:left="250" w:hanging="180"/>
      </w:pPr>
      <w:r>
        <w:rPr>
          <w:color w:val="000000"/>
          <w:sz w:val="16"/>
        </w:rPr>
        <w:t>1.  En Membresías, seleccioná una membresía activa.</w:t>
      </w:r>
    </w:p>
    <w:p>
      <w:pPr>
        <w:spacing w:before="0" w:after="65"/>
        <w:ind w:left="250" w:hanging="180"/>
      </w:pPr>
      <w:r>
        <w:rPr>
          <w:color w:val="000000"/>
          <w:sz w:val="16"/>
        </w:rPr>
        <w:t>2.  Pulsá Generar cuota cuando corresponda crear el período siguiente.</w:t>
      </w:r>
    </w:p>
    <w:p>
      <w:pPr>
        <w:spacing w:before="0" w:after="65"/>
        <w:ind w:left="250" w:hanging="180"/>
      </w:pPr>
      <w:r>
        <w:rPr>
          <w:color w:val="000000"/>
          <w:sz w:val="16"/>
        </w:rPr>
        <w:t>3.  SysGym impide duplicar el mismo período y aplica el máximo de anticipación configurado.</w:t>
      </w:r>
    </w:p>
    <w:p>
      <w:pPr>
        <w:spacing w:before="0" w:after="65"/>
        <w:ind w:left="250" w:hanging="180"/>
      </w:pPr>
      <w:r>
        <w:rPr>
          <w:color w:val="000000"/>
          <w:sz w:val="16"/>
        </w:rPr>
        <w:t>4.  En Cuotas y pagos, localizá la cuota recién creada y verificá fechas, importe y estado pendiente.</w:t>
      </w:r>
    </w:p>
    <w:p>
      <w:pPr>
        <w:spacing w:before="0" w:after="90"/>
      </w:pPr>
      <w:r>
        <w:rPr>
          <w:color w:val="000000"/>
          <w:sz w:val="16"/>
        </w:rPr>
        <w:t>Una cuota conserva el importe que tenía el plan al generarse. Modificar el precio del plan no reescribe cargos anteriores.</w:t>
      </w:r>
    </w:p>
    <w:p>
      <w:pPr>
        <w:pStyle w:val="Heading2"/>
        <w:spacing w:before="110" w:after="60"/>
        <w:keepNext/>
      </w:pPr>
      <w:bookmarkStart w:id="12" w:name="sgSec012"/>
      <w:r>
        <w:rPr>
          <w:b/>
          <w:color w:val="000000"/>
          <w:rFonts w:ascii="Cambria" w:hAnsi="Cambria"/>
          <w:sz w:val="17"/>
        </w:rPr>
        <w:t>3.5 Registrar un pago aprobado</w:t>
      </w:r>
      <w:bookmarkEnd w:id="12"/>
    </w:p>
    <w:p>
      <w:pPr>
        <w:spacing w:before="0" w:after="65"/>
        <w:ind w:left="250" w:hanging="180"/>
      </w:pPr>
      <w:r>
        <w:rPr>
          <w:color w:val="000000"/>
          <w:sz w:val="16"/>
        </w:rPr>
        <w:t>1.  Abrí Cuotas y pagos, buscá el socio por nombre o DNI y seleccioná la cuota pendiente.</w:t>
      </w:r>
    </w:p>
    <w:p>
      <w:pPr>
        <w:spacing w:before="0" w:after="65"/>
        <w:ind w:left="250" w:hanging="180"/>
      </w:pPr>
      <w:r>
        <w:rPr>
          <w:color w:val="000000"/>
          <w:sz w:val="16"/>
        </w:rPr>
        <w:t>2.  Pulsá Nuevo si el formulario no está limpio. Confirmá la membresía, el período y el importe de la cuota.</w:t>
      </w:r>
    </w:p>
    <w:p>
      <w:pPr>
        <w:spacing w:before="0" w:after="65"/>
        <w:ind w:left="250" w:hanging="180"/>
      </w:pPr>
      <w:r>
        <w:rPr>
          <w:color w:val="000000"/>
          <w:sz w:val="16"/>
        </w:rPr>
        <w:t>3.  Elegí el método disponible, por ejemplo Efectivo. Para una operación cobrada, dejá Aprobado como estado.</w:t>
      </w:r>
    </w:p>
    <w:p>
      <w:pPr>
        <w:spacing w:before="0" w:after="65"/>
        <w:ind w:left="250" w:hanging="180"/>
      </w:pPr>
      <w:r>
        <w:rPr>
          <w:color w:val="000000"/>
          <w:sz w:val="16"/>
        </w:rPr>
        <w:t>4.  Pulsá Registrar pago y confirmá el resultado. El historial muestra el pago aprobado y la cuota pasa a Pagada.</w:t>
      </w:r>
    </w:p>
    <w:p>
      <w:pPr>
        <w:jc w:val="center"/>
        <w:spacing w:before="80" w:after="35"/>
      </w:pPr>
      <w:r>
        <w:drawing>
          <wp:inline distT="0" distB="0" distL="0" distR="0">
            <wp:extent cx="3569193" cy="4069080"/>
            <wp:effectExtent l="0" t="0" r="0" b="0"/>
            <wp:docPr id="8" name="image8.png" descr="Formulario de pago: cuota e importe seleccionados, método y estado antes de registrar."/>
            <wp:cNvGraphicFramePr>
              <a:graphicFrameLocks noChangeAspect="1"/>
            </wp:cNvGraphicFramePr>
            <a:graphic>
              <a:graphicData uri="http://schemas.openxmlformats.org/drawingml/2006/picture">
                <pic:pic>
                  <pic:nvPicPr>
                    <pic:cNvPr id="8" name="image8.png"/>
                    <pic:cNvPicPr/>
                  </pic:nvPicPr>
                  <pic:blipFill>
                    <a:blip r:embed="rIdImg8"/>
                    <a:stretch>
                      <a:fillRect/>
                    </a:stretch>
                  </pic:blipFill>
                  <pic:spPr>
                    <a:xfrm>
                      <a:off x="0" y="0"/>
                      <a:ext cx="3569193" cy="4069080"/>
                    </a:xfrm>
                    <a:prstGeom prst="rect">
                      <a:avLst/>
                    </a:prstGeom>
                  </pic:spPr>
                </pic:pic>
              </a:graphicData>
            </a:graphic>
          </wp:inline>
        </w:drawing>
      </w:r>
    </w:p>
    <w:p>
      <w:pPr>
        <w:spacing w:before="0" w:after="100"/>
        <w:jc w:val="center"/>
      </w:pPr>
      <w:r>
        <w:rPr>
          <w:i/>
          <w:color w:val="000000"/>
          <w:sz w:val="14"/>
        </w:rPr>
        <w:t>Formulario de pago: cuota e importe seleccionados, método y estado antes de registrar.</w:t>
      </w:r>
    </w:p>
    <w:p>
      <w:pPr>
        <w:pStyle w:val="Heading2"/>
        <w:spacing w:before="110" w:after="60"/>
        <w:keepNext/>
      </w:pPr>
      <w:bookmarkStart w:id="13" w:name="sgSec013"/>
      <w:r>
        <w:rPr>
          <w:b/>
          <w:color w:val="000000"/>
          <w:rFonts w:ascii="Cambria" w:hAnsi="Cambria"/>
          <w:sz w:val="17"/>
        </w:rPr>
        <w:t>3.6 Anular, reembolsar y volver a cobrar</w:t>
      </w:r>
      <w:bookmarkEnd w:id="13"/>
    </w:p>
    <w:p>
      <w:pPr>
        <w:spacing w:before="0" w:after="65"/>
        <w:ind w:left="250" w:hanging="180"/>
      </w:pPr>
      <w:r>
        <w:rPr>
          <w:color w:val="000000"/>
          <w:sz w:val="16"/>
        </w:rPr>
        <w:t>1.  En Cuotas y pagos, seleccioná el pago del historial que corresponda.</w:t>
      </w:r>
    </w:p>
    <w:p>
      <w:pPr>
        <w:spacing w:before="0" w:after="65"/>
        <w:ind w:left="250" w:hanging="180"/>
      </w:pPr>
      <w:r>
        <w:rPr>
          <w:color w:val="000000"/>
          <w:sz w:val="16"/>
        </w:rPr>
        <w:t>2.  Pulsá Anular para dejar sin efecto el registro o Reembolsar cuando el dinero ya se devolvió. Leé y confirmá el aviso.</w:t>
      </w:r>
    </w:p>
    <w:p>
      <w:pPr>
        <w:spacing w:before="0" w:after="65"/>
        <w:ind w:left="250" w:hanging="180"/>
      </w:pPr>
      <w:r>
        <w:rPr>
          <w:color w:val="000000"/>
          <w:sz w:val="16"/>
        </w:rPr>
        <w:t>3.  El estado anterior queda en el historial; SysGym no elimina el pago. Si era el pago vigente de una cuota, la cuota vuelve a quedar pendiente.</w:t>
      </w:r>
    </w:p>
    <w:p>
      <w:pPr>
        <w:spacing w:before="0" w:after="65"/>
        <w:ind w:left="250" w:hanging="180"/>
      </w:pPr>
      <w:r>
        <w:rPr>
          <w:color w:val="000000"/>
          <w:sz w:val="16"/>
        </w:rPr>
        <w:t>4.  Para cobrarla otra vez, seleccioná la cuota pendiente, elegí el método y registrá un nuevo pago aprobado.</w:t>
      </w:r>
    </w:p>
    <w:p>
      <w:pPr>
        <w:jc w:val="center"/>
        <w:spacing w:before="80" w:after="35"/>
      </w:pPr>
      <w:r>
        <w:drawing>
          <wp:inline distT="0" distB="0" distL="0" distR="0">
            <wp:extent cx="4552888" cy="4069080"/>
            <wp:effectExtent l="0" t="0" r="0" b="0"/>
            <wp:docPr id="9" name="image9.png" descr="La lista distingue cuotas pendientes, pagadas, anuladas y pagos reembolsados."/>
            <wp:cNvGraphicFramePr>
              <a:graphicFrameLocks noChangeAspect="1"/>
            </wp:cNvGraphicFramePr>
            <a:graphic>
              <a:graphicData uri="http://schemas.openxmlformats.org/drawingml/2006/picture">
                <pic:pic>
                  <pic:nvPicPr>
                    <pic:cNvPr id="9" name="image9.png"/>
                    <pic:cNvPicPr/>
                  </pic:nvPicPr>
                  <pic:blipFill>
                    <a:blip r:embed="rIdImg9"/>
                    <a:stretch>
                      <a:fillRect/>
                    </a:stretch>
                  </pic:blipFill>
                  <pic:spPr>
                    <a:xfrm>
                      <a:off x="0" y="0"/>
                      <a:ext cx="4552888" cy="4069080"/>
                    </a:xfrm>
                    <a:prstGeom prst="rect">
                      <a:avLst/>
                    </a:prstGeom>
                  </pic:spPr>
                </pic:pic>
              </a:graphicData>
            </a:graphic>
          </wp:inline>
        </w:drawing>
      </w:r>
    </w:p>
    <w:p>
      <w:pPr>
        <w:spacing w:before="0" w:after="100"/>
        <w:jc w:val="center"/>
      </w:pPr>
      <w:r>
        <w:rPr>
          <w:i/>
          <w:color w:val="000000"/>
          <w:sz w:val="14"/>
        </w:rPr>
        <w:t>La lista distingue cuotas pendientes, pagadas, anuladas y pagos reembolsados.</w:t>
      </w:r>
    </w:p>
    <w:p>
      <w:pPr>
        <w:pStyle w:val="Heading2"/>
        <w:spacing w:before="110" w:after="60"/>
        <w:keepNext/>
      </w:pPr>
      <w:bookmarkStart w:id="14" w:name="sgSec014"/>
      <w:r>
        <w:rPr>
          <w:b/>
          <w:color w:val="000000"/>
          <w:rFonts w:ascii="Cambria" w:hAnsi="Cambria"/>
          <w:sz w:val="17"/>
        </w:rPr>
        <w:t>3.7 Cambiar el plan de una membresía</w:t>
      </w:r>
      <w:bookmarkEnd w:id="14"/>
    </w:p>
    <w:p>
      <w:pPr>
        <w:spacing w:before="0" w:after="65"/>
        <w:ind w:left="250" w:hanging="180"/>
      </w:pPr>
      <w:r>
        <w:rPr>
          <w:color w:val="000000"/>
          <w:sz w:val="16"/>
        </w:rPr>
        <w:t>1.  En Membresías, seleccioná la membresía activa que debe cambiar.</w:t>
      </w:r>
    </w:p>
    <w:p>
      <w:pPr>
        <w:spacing w:before="0" w:after="65"/>
        <w:ind w:left="250" w:hanging="180"/>
      </w:pPr>
      <w:r>
        <w:rPr>
          <w:color w:val="000000"/>
          <w:sz w:val="16"/>
        </w:rPr>
        <w:t>2.  Elegí el plan nuevo y pulsá Cambiar plan.</w:t>
      </w:r>
    </w:p>
    <w:p>
      <w:pPr>
        <w:spacing w:before="0" w:after="65"/>
        <w:ind w:left="250" w:hanging="180"/>
      </w:pPr>
      <w:r>
        <w:rPr>
          <w:color w:val="000000"/>
          <w:sz w:val="16"/>
        </w:rPr>
        <w:t>3.  Volvé a revisar la membresía y el precio. Las cuotas ya creadas conservan su importe; las cuotas futuras toman el nuevo precio.</w:t>
      </w:r>
    </w:p>
    <w:p>
      <w:pPr>
        <w:pStyle w:val="Heading2"/>
        <w:spacing w:before="110" w:after="60"/>
        <w:keepNext/>
      </w:pPr>
      <w:bookmarkStart w:id="15" w:name="sgSec015"/>
      <w:r>
        <w:rPr>
          <w:b/>
          <w:color w:val="000000"/>
          <w:rFonts w:ascii="Cambria" w:hAnsi="Cambria"/>
          <w:sz w:val="17"/>
        </w:rPr>
        <w:t>3.8 Baja, reactivación y límite de deuda</w:t>
      </w:r>
      <w:bookmarkEnd w:id="15"/>
    </w:p>
    <w:p>
      <w:pPr>
        <w:spacing w:before="0" w:after="90"/>
      </w:pPr>
      <w:r>
        <w:rPr>
          <w:color w:val="000000"/>
          <w:sz w:val="16"/>
        </w:rPr>
        <w:t>Una cuota pendiente se cuenta como vencida cuando terminó su período. La configuración define cuántas cuotas vencidas impagas alcanzan el límite. Con un límite de dos, la segunda cuota vencida puede dejar inactiva la membresía. Cobrar la deuda reduce el saldo impago, pero no reactiva automáticamente la membresía.</w:t>
      </w:r>
    </w:p>
    <w:p>
      <w:pPr>
        <w:spacing w:before="0" w:after="65"/>
        <w:ind w:left="250" w:hanging="180"/>
      </w:pPr>
      <w:r>
        <w:rPr>
          <w:color w:val="000000"/>
          <w:sz w:val="16"/>
        </w:rPr>
        <w:t>1.  Consultá la deuda en Cuotas y pagos o en el reporte operativo de deuda.</w:t>
      </w:r>
    </w:p>
    <w:p>
      <w:pPr>
        <w:spacing w:before="0" w:after="65"/>
        <w:ind w:left="250" w:hanging="180"/>
      </w:pPr>
      <w:r>
        <w:rPr>
          <w:color w:val="000000"/>
          <w:sz w:val="16"/>
        </w:rPr>
        <w:t>2.  Registrá el pago de cada cuota pendiente que se haya cobrado.</w:t>
      </w:r>
    </w:p>
    <w:p>
      <w:pPr>
        <w:spacing w:before="0" w:after="65"/>
        <w:ind w:left="250" w:hanging="180"/>
      </w:pPr>
      <w:r>
        <w:rPr>
          <w:color w:val="000000"/>
          <w:sz w:val="16"/>
        </w:rPr>
        <w:t>3.  Volvé a Membresías y verificá el estado actual.</w:t>
      </w:r>
    </w:p>
    <w:p>
      <w:pPr>
        <w:spacing w:before="0" w:after="65"/>
        <w:ind w:left="250" w:hanging="180"/>
      </w:pPr>
      <w:r>
        <w:rPr>
          <w:color w:val="000000"/>
          <w:sz w:val="16"/>
        </w:rPr>
        <w:t>4.  Si se cumplen las reglas de reactivación, seleccioná la membresía inactiva y pulsá Reactivar. Si la persona también fue dada de baja, reactivá primero al socio.</w:t>
      </w:r>
    </w:p>
    <w:p>
      <w:pPr>
        <w:pStyle w:val="Heading2"/>
        <w:spacing w:before="110" w:after="60"/>
        <w:keepNext/>
      </w:pPr>
      <w:bookmarkStart w:id="16" w:name="sgSec016"/>
      <w:r>
        <w:rPr>
          <w:b/>
          <w:color w:val="000000"/>
          <w:rFonts w:ascii="Cambria" w:hAnsi="Cambria"/>
          <w:sz w:val="17"/>
        </w:rPr>
        <w:t>3.9 Asignar, cambiar o terminar la asignación de un entrenador</w:t>
      </w:r>
      <w:bookmarkEnd w:id="16"/>
    </w:p>
    <w:p>
      <w:pPr>
        <w:spacing w:before="0" w:after="65"/>
        <w:ind w:left="250" w:hanging="180"/>
      </w:pPr>
      <w:r>
        <w:rPr>
          <w:color w:val="000000"/>
          <w:sz w:val="16"/>
        </w:rPr>
        <w:t>1.  Abrí Asignar entrenador y elegí la membresía.</w:t>
      </w:r>
    </w:p>
    <w:p>
      <w:pPr>
        <w:spacing w:before="0" w:after="65"/>
        <w:ind w:left="250" w:hanging="180"/>
      </w:pPr>
      <w:r>
        <w:rPr>
          <w:color w:val="000000"/>
          <w:sz w:val="16"/>
        </w:rPr>
        <w:t>2.  Revisá socio, plan, estado y entrenador actual.</w:t>
      </w:r>
    </w:p>
    <w:p>
      <w:pPr>
        <w:spacing w:before="0" w:after="65"/>
        <w:ind w:left="250" w:hanging="180"/>
      </w:pPr>
      <w:r>
        <w:rPr>
          <w:color w:val="000000"/>
          <w:sz w:val="16"/>
        </w:rPr>
        <w:t>3.  En Nuevo entrenador, seleccioná la cuenta que tenga rol Entrenador activa y guardá.</w:t>
      </w:r>
    </w:p>
    <w:p>
      <w:pPr>
        <w:spacing w:before="0" w:after="65"/>
        <w:ind w:left="250" w:hanging="180"/>
      </w:pPr>
      <w:r>
        <w:rPr>
          <w:color w:val="000000"/>
          <w:sz w:val="16"/>
        </w:rPr>
        <w:t>4.  Para cambiar la asignación, elegí otro entrenador y guardá. Para terminarla, usá Dar de baja en la asignación.</w:t>
      </w:r>
    </w:p>
    <w:p>
      <w:pPr>
        <w:jc w:val="center"/>
        <w:spacing w:before="80" w:after="35"/>
      </w:pPr>
      <w:r>
        <w:drawing>
          <wp:inline distT="0" distB="0" distL="0" distR="0">
            <wp:extent cx="4828968" cy="4069080"/>
            <wp:effectExtent l="0" t="0" r="0" b="0"/>
            <wp:docPr id="10" name="image10.png" descr="La asignación vincula una membresía con el entrenador responsable."/>
            <wp:cNvGraphicFramePr>
              <a:graphicFrameLocks noChangeAspect="1"/>
            </wp:cNvGraphicFramePr>
            <a:graphic>
              <a:graphicData uri="http://schemas.openxmlformats.org/drawingml/2006/picture">
                <pic:pic>
                  <pic:nvPicPr>
                    <pic:cNvPr id="10" name="image10.png"/>
                    <pic:cNvPicPr/>
                  </pic:nvPicPr>
                  <pic:blipFill>
                    <a:blip r:embed="rIdImg10"/>
                    <a:stretch>
                      <a:fillRect/>
                    </a:stretch>
                  </pic:blipFill>
                  <pic:spPr>
                    <a:xfrm>
                      <a:off x="0" y="0"/>
                      <a:ext cx="4828968" cy="4069080"/>
                    </a:xfrm>
                    <a:prstGeom prst="rect">
                      <a:avLst/>
                    </a:prstGeom>
                  </pic:spPr>
                </pic:pic>
              </a:graphicData>
            </a:graphic>
          </wp:inline>
        </w:drawing>
      </w:r>
    </w:p>
    <w:p>
      <w:pPr>
        <w:spacing w:before="0" w:after="100"/>
        <w:jc w:val="center"/>
      </w:pPr>
      <w:r>
        <w:rPr>
          <w:i/>
          <w:color w:val="000000"/>
          <w:sz w:val="14"/>
        </w:rPr>
        <w:t>La asignación vincula una membresía con el entrenador responsable.</w:t>
      </w:r>
    </w:p>
    <w:p>
      <w:pPr>
        <w:pStyle w:val="Heading2"/>
        <w:spacing w:before="110" w:after="60"/>
        <w:keepNext/>
      </w:pPr>
      <w:bookmarkStart w:id="17" w:name="sgSec017"/>
      <w:r>
        <w:rPr>
          <w:b/>
          <w:color w:val="000000"/>
          <w:rFonts w:ascii="Cambria" w:hAnsi="Cambria"/>
          <w:sz w:val="17"/>
        </w:rPr>
        <w:t>3.10 Consultar y exportar un reporte operativo</w:t>
      </w:r>
      <w:bookmarkEnd w:id="17"/>
    </w:p>
    <w:p>
      <w:pPr>
        <w:spacing w:before="0" w:after="90"/>
      </w:pPr>
      <w:r>
        <w:rPr>
          <w:color w:val="000000"/>
          <w:sz w:val="16"/>
        </w:rPr>
        <w:t>Reportes operativos ofrece listados de deuda pendiente, personas en límite de deuda, socios sin entrenador, socios sin rutina, próximos vencimientos y membresías inactivas. La pantalla actualiza el listado cuando cambiás el tipo; también permite filtrar por nombre o DNI.</w:t>
      </w:r>
    </w:p>
    <w:p>
      <w:pPr>
        <w:spacing w:before="0" w:after="65"/>
        <w:ind w:left="250" w:hanging="180"/>
      </w:pPr>
      <w:r>
        <w:rPr>
          <w:color w:val="000000"/>
          <w:sz w:val="16"/>
        </w:rPr>
        <w:t>1.  Elegí el tipo de informe.</w:t>
      </w:r>
    </w:p>
    <w:p>
      <w:pPr>
        <w:spacing w:before="0" w:after="65"/>
        <w:ind w:left="250" w:hanging="180"/>
      </w:pPr>
      <w:r>
        <w:rPr>
          <w:color w:val="000000"/>
          <w:sz w:val="16"/>
        </w:rPr>
        <w:t>2.  Para vencimientos, marcá Desde y Hasta si necesitás acotar fechas. Para otros informes, usá el buscador disponible.</w:t>
      </w:r>
    </w:p>
    <w:p>
      <w:pPr>
        <w:spacing w:before="0" w:after="65"/>
        <w:ind w:left="250" w:hanging="180"/>
      </w:pPr>
      <w:r>
        <w:rPr>
          <w:color w:val="000000"/>
          <w:sz w:val="16"/>
        </w:rPr>
        <w:t>3.  Pulsá Consultar. Revisá el resumen, la cantidad y las filas devueltas.</w:t>
      </w:r>
    </w:p>
    <w:p>
      <w:pPr>
        <w:spacing w:before="0" w:after="65"/>
        <w:ind w:left="250" w:hanging="180"/>
      </w:pPr>
      <w:r>
        <w:rPr>
          <w:color w:val="000000"/>
          <w:sz w:val="16"/>
        </w:rPr>
        <w:t>4.  Para abrir la ficha de una fila compatible, seleccioná el socio y usá Ver ficha.</w:t>
      </w:r>
    </w:p>
    <w:p>
      <w:pPr>
        <w:spacing w:before="0" w:after="65"/>
        <w:ind w:left="250" w:hanging="180"/>
      </w:pPr>
      <w:r>
        <w:rPr>
          <w:color w:val="000000"/>
          <w:sz w:val="16"/>
        </w:rPr>
        <w:t>5.  Pulsá Exportar PDF, elegí carpeta y nombre y guardá el archivo.</w:t>
      </w:r>
    </w:p>
    <w:p>
      <w:pPr>
        <w:jc w:val="center"/>
        <w:spacing w:before="80" w:after="35"/>
      </w:pPr>
      <w:r>
        <w:drawing>
          <wp:inline distT="0" distB="0" distL="0" distR="0">
            <wp:extent cx="5989320" cy="1231448"/>
            <wp:effectExtent l="0" t="0" r="0" b="0"/>
            <wp:docPr id="11" name="image11.png" descr="Consulta de reportes operativos y resultados."/>
            <wp:cNvGraphicFramePr>
              <a:graphicFrameLocks noChangeAspect="1"/>
            </wp:cNvGraphicFramePr>
            <a:graphic>
              <a:graphicData uri="http://schemas.openxmlformats.org/drawingml/2006/picture">
                <pic:pic>
                  <pic:nvPicPr>
                    <pic:cNvPr id="11" name="image11.png"/>
                    <pic:cNvPicPr/>
                  </pic:nvPicPr>
                  <pic:blipFill>
                    <a:blip r:embed="rIdImg11"/>
                    <a:stretch>
                      <a:fillRect/>
                    </a:stretch>
                  </pic:blipFill>
                  <pic:spPr>
                    <a:xfrm>
                      <a:off x="0" y="0"/>
                      <a:ext cx="5989320" cy="1231448"/>
                    </a:xfrm>
                    <a:prstGeom prst="rect">
                      <a:avLst/>
                    </a:prstGeom>
                  </pic:spPr>
                </pic:pic>
              </a:graphicData>
            </a:graphic>
          </wp:inline>
        </w:drawing>
      </w:r>
    </w:p>
    <w:p>
      <w:pPr>
        <w:spacing w:before="0" w:after="100"/>
        <w:jc w:val="center"/>
      </w:pPr>
      <w:r>
        <w:rPr>
          <w:i/>
          <w:color w:val="000000"/>
          <w:sz w:val="14"/>
        </w:rPr>
        <w:t>Consulta de reportes operativos y resultados.</w:t>
      </w:r>
    </w:p>
    <w:p>
      <w:pPr>
        <w:jc w:val="center"/>
        <w:spacing w:before="80" w:after="35"/>
      </w:pPr>
      <w:r>
        <w:drawing>
          <wp:inline distT="0" distB="0" distL="0" distR="0">
            <wp:extent cx="5989320" cy="3441963"/>
            <wp:effectExtent l="0" t="0" r="0" b="0"/>
            <wp:docPr id="12" name="image12.png" descr="Ejemplo capturado en la aplicación de un listado operativo con datos de demostración."/>
            <wp:cNvGraphicFramePr>
              <a:graphicFrameLocks noChangeAspect="1"/>
            </wp:cNvGraphicFramePr>
            <a:graphic>
              <a:graphicData uri="http://schemas.openxmlformats.org/drawingml/2006/picture">
                <pic:pic>
                  <pic:nvPicPr>
                    <pic:cNvPr id="12" name="image12.png"/>
                    <pic:cNvPicPr/>
                  </pic:nvPicPr>
                  <pic:blipFill>
                    <a:blip r:embed="rIdImg12"/>
                    <a:stretch>
                      <a:fillRect/>
                    </a:stretch>
                  </pic:blipFill>
                  <pic:spPr>
                    <a:xfrm>
                      <a:off x="0" y="0"/>
                      <a:ext cx="5989320" cy="3441963"/>
                    </a:xfrm>
                    <a:prstGeom prst="rect">
                      <a:avLst/>
                    </a:prstGeom>
                  </pic:spPr>
                </pic:pic>
              </a:graphicData>
            </a:graphic>
          </wp:inline>
        </w:drawing>
      </w:r>
    </w:p>
    <w:p>
      <w:pPr>
        <w:spacing w:before="0" w:after="100"/>
        <w:jc w:val="center"/>
      </w:pPr>
      <w:r>
        <w:rPr>
          <w:i/>
          <w:color w:val="000000"/>
          <w:sz w:val="14"/>
        </w:rPr>
        <w:t>Ejemplo capturado en la aplicación de un listado operativo con datos de demostración.</w:t>
      </w:r>
    </w:p>
    <w:p>
      <w:pPr>
        <w:pStyle w:val="Heading1"/>
        <w:spacing w:before="150" w:after="90"/>
        <w:keepNext/>
      </w:pPr>
      <w:bookmarkStart w:id="18" w:name="sgSec018"/>
      <w:r>
        <w:rPr>
          <w:b/>
          <w:color w:val="000000"/>
          <w:rFonts w:ascii="Arial" w:hAnsi="Arial"/>
          <w:sz w:val="21"/>
        </w:rPr>
        <w:t>4. Entrenador: alumnos y rutinas</w:t>
      </w:r>
      <w:bookmarkEnd w:id="18"/>
    </w:p>
    <w:p>
      <w:pPr>
        <w:pStyle w:val="Heading2"/>
        <w:spacing w:before="110" w:after="60"/>
        <w:keepNext/>
      </w:pPr>
      <w:bookmarkStart w:id="19" w:name="sgSec019"/>
      <w:r>
        <w:rPr>
          <w:b/>
          <w:color w:val="000000"/>
          <w:rFonts w:ascii="Cambria" w:hAnsi="Cambria"/>
          <w:sz w:val="17"/>
        </w:rPr>
        <w:t>4.1 Consultar Mis alumnos y la ficha</w:t>
      </w:r>
      <w:bookmarkEnd w:id="19"/>
    </w:p>
    <w:p>
      <w:pPr>
        <w:spacing w:before="0" w:after="65"/>
        <w:ind w:left="250" w:hanging="180"/>
      </w:pPr>
      <w:r>
        <w:rPr>
          <w:color w:val="000000"/>
          <w:sz w:val="16"/>
        </w:rPr>
        <w:t>1.  Abrí Mis alumnos para listar las personas asignadas al entrenador autenticado.</w:t>
      </w:r>
    </w:p>
    <w:p>
      <w:pPr>
        <w:spacing w:before="0" w:after="65"/>
        <w:ind w:left="250" w:hanging="180"/>
      </w:pPr>
      <w:r>
        <w:rPr>
          <w:color w:val="000000"/>
          <w:sz w:val="16"/>
        </w:rPr>
        <w:t>2.  Buscá por nombre o DNI y aplicá el filtro de rutina si hace falta.</w:t>
      </w:r>
    </w:p>
    <w:p>
      <w:pPr>
        <w:spacing w:before="0" w:after="65"/>
        <w:ind w:left="250" w:hanging="180"/>
      </w:pPr>
      <w:r>
        <w:rPr>
          <w:color w:val="000000"/>
          <w:sz w:val="16"/>
        </w:rPr>
        <w:t>3.  Seleccioná una fila. Revisá plan, cuota, estado, IMC, rutina y ejercicios de la semana.</w:t>
      </w:r>
    </w:p>
    <w:p>
      <w:pPr>
        <w:spacing w:before="0" w:after="65"/>
        <w:ind w:left="250" w:hanging="180"/>
      </w:pPr>
      <w:r>
        <w:rPr>
          <w:color w:val="000000"/>
          <w:sz w:val="16"/>
        </w:rPr>
        <w:t>4.  Usá Ver ficha para abrir la información de trabajo asociada al socio.</w:t>
      </w:r>
    </w:p>
    <w:p>
      <w:pPr>
        <w:jc w:val="center"/>
        <w:spacing w:before="80" w:after="35"/>
      </w:pPr>
      <w:r>
        <w:drawing>
          <wp:inline distT="0" distB="0" distL="0" distR="0">
            <wp:extent cx="4618955" cy="4069080"/>
            <wp:effectExtent l="0" t="0" r="0" b="0"/>
            <wp:docPr id="13" name="image13.png" descr="El entrenador ve únicamente los alumnos que tiene asignados."/>
            <wp:cNvGraphicFramePr>
              <a:graphicFrameLocks noChangeAspect="1"/>
            </wp:cNvGraphicFramePr>
            <a:graphic>
              <a:graphicData uri="http://schemas.openxmlformats.org/drawingml/2006/picture">
                <pic:pic>
                  <pic:nvPicPr>
                    <pic:cNvPr id="13" name="image13.png"/>
                    <pic:cNvPicPr/>
                  </pic:nvPicPr>
                  <pic:blipFill>
                    <a:blip r:embed="rIdImg13"/>
                    <a:stretch>
                      <a:fillRect/>
                    </a:stretch>
                  </pic:blipFill>
                  <pic:spPr>
                    <a:xfrm>
                      <a:off x="0" y="0"/>
                      <a:ext cx="4618955" cy="4069080"/>
                    </a:xfrm>
                    <a:prstGeom prst="rect">
                      <a:avLst/>
                    </a:prstGeom>
                  </pic:spPr>
                </pic:pic>
              </a:graphicData>
            </a:graphic>
          </wp:inline>
        </w:drawing>
      </w:r>
    </w:p>
    <w:p>
      <w:pPr>
        <w:spacing w:before="0" w:after="100"/>
        <w:jc w:val="center"/>
      </w:pPr>
      <w:r>
        <w:rPr>
          <w:i/>
          <w:color w:val="000000"/>
          <w:sz w:val="14"/>
        </w:rPr>
        <w:t>El entrenador ve únicamente los alumnos que tiene asignados.</w:t>
      </w:r>
    </w:p>
    <w:p>
      <w:pPr>
        <w:pStyle w:val="Heading2"/>
        <w:spacing w:before="110" w:after="60"/>
        <w:keepNext/>
      </w:pPr>
      <w:bookmarkStart w:id="20" w:name="sgSec020"/>
      <w:r>
        <w:rPr>
          <w:b/>
          <w:color w:val="000000"/>
          <w:rFonts w:ascii="Cambria" w:hAnsi="Cambria"/>
          <w:sz w:val="17"/>
        </w:rPr>
        <w:t>4.2 Elegir otra rutina o crear una personalizada</w:t>
      </w:r>
      <w:bookmarkEnd w:id="20"/>
    </w:p>
    <w:p>
      <w:pPr>
        <w:spacing w:before="0" w:after="65"/>
        <w:ind w:left="250" w:hanging="180"/>
      </w:pPr>
      <w:r>
        <w:rPr>
          <w:color w:val="000000"/>
          <w:sz w:val="16"/>
        </w:rPr>
        <w:t>1.  Con el alumno seleccionado, revisá la rutina y el objetivo vigente.</w:t>
      </w:r>
    </w:p>
    <w:p>
      <w:pPr>
        <w:spacing w:before="0" w:after="65"/>
        <w:ind w:left="250" w:hanging="180"/>
      </w:pPr>
      <w:r>
        <w:rPr>
          <w:color w:val="000000"/>
          <w:sz w:val="16"/>
        </w:rPr>
        <w:t>2.  Para usar un modelo, elegí objetivo, nivel y rutina; pulsá Cambiar rutina.</w:t>
      </w:r>
    </w:p>
    <w:p>
      <w:pPr>
        <w:spacing w:before="0" w:after="65"/>
        <w:ind w:left="250" w:hanging="180"/>
      </w:pPr>
      <w:r>
        <w:rPr>
          <w:color w:val="000000"/>
          <w:sz w:val="16"/>
        </w:rPr>
        <w:t>3.  Para empezar una rutina propia, pulsá Crear personalizada y completá nombre, descripción y fechas si aplican.</w:t>
      </w:r>
    </w:p>
    <w:p>
      <w:pPr>
        <w:spacing w:before="0" w:after="65"/>
        <w:ind w:left="250" w:hanging="180"/>
      </w:pPr>
      <w:r>
        <w:rPr>
          <w:color w:val="000000"/>
          <w:sz w:val="16"/>
        </w:rPr>
        <w:t>4.  La rutina queda asociada con el entrenador que la creó. La selección de un modelo no reemplaza una evaluación profesional.</w:t>
      </w:r>
    </w:p>
    <w:p>
      <w:pPr>
        <w:pStyle w:val="Heading2"/>
        <w:spacing w:before="110" w:after="60"/>
        <w:keepNext/>
      </w:pPr>
      <w:bookmarkStart w:id="21" w:name="sgSec021"/>
      <w:r>
        <w:rPr>
          <w:b/>
          <w:color w:val="000000"/>
          <w:rFonts w:ascii="Cambria" w:hAnsi="Cambria"/>
          <w:sz w:val="17"/>
        </w:rPr>
        <w:t>4.3 Agregar, editar y ordenar ejercicios</w:t>
      </w:r>
      <w:bookmarkEnd w:id="21"/>
    </w:p>
    <w:p>
      <w:pPr>
        <w:spacing w:before="0" w:after="65"/>
        <w:ind w:left="250" w:hanging="180"/>
      </w:pPr>
      <w:r>
        <w:rPr>
          <w:color w:val="000000"/>
          <w:sz w:val="16"/>
        </w:rPr>
        <w:t>1.  Pulsá Ver / editar en la rutina del alumno.</w:t>
      </w:r>
    </w:p>
    <w:p>
      <w:pPr>
        <w:spacing w:before="0" w:after="65"/>
        <w:ind w:left="250" w:hanging="180"/>
      </w:pPr>
      <w:r>
        <w:rPr>
          <w:color w:val="000000"/>
          <w:sz w:val="16"/>
        </w:rPr>
        <w:t>2.  Elegí el día y el ejercicio disponible. Completá series, repeticiones, peso y segundos de descanso.</w:t>
      </w:r>
    </w:p>
    <w:p>
      <w:pPr>
        <w:spacing w:before="0" w:after="65"/>
        <w:ind w:left="250" w:hanging="180"/>
      </w:pPr>
      <w:r>
        <w:rPr>
          <w:color w:val="000000"/>
          <w:sz w:val="16"/>
        </w:rPr>
        <w:t>3.  Pulsá + Agregar ejercicio para incluir otro movimiento. Revisá el día y el orden en que se presentará.</w:t>
      </w:r>
    </w:p>
    <w:p>
      <w:pPr>
        <w:spacing w:before="0" w:after="65"/>
        <w:ind w:left="250" w:hanging="180"/>
      </w:pPr>
      <w:r>
        <w:rPr>
          <w:color w:val="000000"/>
          <w:sz w:val="16"/>
        </w:rPr>
        <w:t>4.  Seleccioná un ejercicio existente para modificar sus parámetros o quitarlo de la rutina.</w:t>
      </w:r>
    </w:p>
    <w:p>
      <w:pPr>
        <w:spacing w:before="0" w:after="65"/>
        <w:ind w:left="250" w:hanging="180"/>
      </w:pPr>
      <w:r>
        <w:rPr>
          <w:color w:val="000000"/>
          <w:sz w:val="16"/>
        </w:rPr>
        <w:t>5.  Guardá los cambios y volvé a Mis alumnos para revisar la rutina semanal actualizada.</w:t>
      </w:r>
    </w:p>
    <w:p>
      <w:pPr>
        <w:jc w:val="center"/>
        <w:spacing w:before="80" w:after="35"/>
      </w:pPr>
      <w:r>
        <w:drawing>
          <wp:inline distT="0" distB="0" distL="0" distR="0">
            <wp:extent cx="5146696" cy="4069080"/>
            <wp:effectExtent l="0" t="0" r="0" b="0"/>
            <wp:docPr id="14" name="image14.png" descr="Edición de ejercicios y parámetros de una rutina."/>
            <wp:cNvGraphicFramePr>
              <a:graphicFrameLocks noChangeAspect="1"/>
            </wp:cNvGraphicFramePr>
            <a:graphic>
              <a:graphicData uri="http://schemas.openxmlformats.org/drawingml/2006/picture">
                <pic:pic>
                  <pic:nvPicPr>
                    <pic:cNvPr id="14" name="image14.png"/>
                    <pic:cNvPicPr/>
                  </pic:nvPicPr>
                  <pic:blipFill>
                    <a:blip r:embed="rIdImg14"/>
                    <a:stretch>
                      <a:fillRect/>
                    </a:stretch>
                  </pic:blipFill>
                  <pic:spPr>
                    <a:xfrm>
                      <a:off x="0" y="0"/>
                      <a:ext cx="5146696" cy="4069080"/>
                    </a:xfrm>
                    <a:prstGeom prst="rect">
                      <a:avLst/>
                    </a:prstGeom>
                  </pic:spPr>
                </pic:pic>
              </a:graphicData>
            </a:graphic>
          </wp:inline>
        </w:drawing>
      </w:r>
    </w:p>
    <w:p>
      <w:pPr>
        <w:spacing w:before="0" w:after="100"/>
        <w:jc w:val="center"/>
      </w:pPr>
      <w:r>
        <w:rPr>
          <w:i/>
          <w:color w:val="000000"/>
          <w:sz w:val="14"/>
        </w:rPr>
        <w:t>Edición de ejercicios y parámetros de una rutina.</w:t>
      </w:r>
    </w:p>
    <w:p>
      <w:pPr>
        <w:jc w:val="center"/>
        <w:spacing w:before="80" w:after="35"/>
      </w:pPr>
      <w:r>
        <w:drawing>
          <wp:inline distT="0" distB="0" distL="0" distR="0">
            <wp:extent cx="5989320" cy="2982946"/>
            <wp:effectExtent l="0" t="0" r="0" b="0"/>
            <wp:docPr id="15" name="image15.png" descr="Referencia visual del catálogo de ejercicios."/>
            <wp:cNvGraphicFramePr>
              <a:graphicFrameLocks noChangeAspect="1"/>
            </wp:cNvGraphicFramePr>
            <a:graphic>
              <a:graphicData uri="http://schemas.openxmlformats.org/drawingml/2006/picture">
                <pic:pic>
                  <pic:nvPicPr>
                    <pic:cNvPr id="15" name="image15.png"/>
                    <pic:cNvPicPr/>
                  </pic:nvPicPr>
                  <pic:blipFill>
                    <a:blip r:embed="rIdImg15"/>
                    <a:stretch>
                      <a:fillRect/>
                    </a:stretch>
                  </pic:blipFill>
                  <pic:spPr>
                    <a:xfrm>
                      <a:off x="0" y="0"/>
                      <a:ext cx="5989320" cy="2982946"/>
                    </a:xfrm>
                    <a:prstGeom prst="rect">
                      <a:avLst/>
                    </a:prstGeom>
                  </pic:spPr>
                </pic:pic>
              </a:graphicData>
            </a:graphic>
          </wp:inline>
        </w:drawing>
      </w:r>
    </w:p>
    <w:p>
      <w:pPr>
        <w:spacing w:before="0" w:after="100"/>
        <w:jc w:val="center"/>
      </w:pPr>
      <w:r>
        <w:rPr>
          <w:i/>
          <w:color w:val="000000"/>
          <w:sz w:val="14"/>
        </w:rPr>
        <w:t>Referencia visual del catálogo de ejercicios.</w:t>
      </w:r>
    </w:p>
    <w:p>
      <w:pPr>
        <w:pStyle w:val="Heading2"/>
        <w:spacing w:before="110" w:after="60"/>
        <w:keepNext/>
      </w:pPr>
      <w:bookmarkStart w:id="22" w:name="sgSec022"/>
      <w:r>
        <w:rPr>
          <w:b/>
          <w:color w:val="000000"/>
          <w:rFonts w:ascii="Cambria" w:hAnsi="Cambria"/>
          <w:sz w:val="17"/>
        </w:rPr>
        <w:t>4.4 Exportar la rutina del alumno</w:t>
      </w:r>
      <w:bookmarkEnd w:id="22"/>
    </w:p>
    <w:p>
      <w:pPr>
        <w:spacing w:before="0" w:after="65"/>
        <w:ind w:left="250" w:hanging="180"/>
      </w:pPr>
      <w:r>
        <w:rPr>
          <w:color w:val="000000"/>
          <w:sz w:val="16"/>
        </w:rPr>
        <w:t>1.  En Mis alumnos, seleccioná la persona y verificá la rutina que se exportará.</w:t>
      </w:r>
    </w:p>
    <w:p>
      <w:pPr>
        <w:spacing w:before="0" w:after="65"/>
        <w:ind w:left="250" w:hanging="180"/>
      </w:pPr>
      <w:r>
        <w:rPr>
          <w:color w:val="000000"/>
          <w:sz w:val="16"/>
        </w:rPr>
        <w:t>2.  Pulsá Exportar PDF, elegí la ubicación y guardá.</w:t>
      </w:r>
    </w:p>
    <w:p>
      <w:pPr>
        <w:spacing w:before="0" w:after="65"/>
        <w:ind w:left="250" w:hanging="180"/>
      </w:pPr>
      <w:r>
        <w:rPr>
          <w:color w:val="000000"/>
          <w:sz w:val="16"/>
        </w:rPr>
        <w:t>3.  Abrí el archivo generado y comprobá que incluya los ejercicios, los días, los parámetros y las imágenes disponibles.</w:t>
      </w:r>
    </w:p>
    <w:p>
      <w:pPr>
        <w:pStyle w:val="Heading1"/>
        <w:spacing w:before="150" w:after="90"/>
        <w:keepNext/>
      </w:pPr>
      <w:bookmarkStart w:id="23" w:name="sgSec023"/>
      <w:r>
        <w:rPr>
          <w:b/>
          <w:color w:val="000000"/>
          <w:rFonts w:ascii="Arial" w:hAnsi="Arial"/>
          <w:sz w:val="21"/>
        </w:rPr>
        <w:t>5. Administración: configuración y seguimiento</w:t>
      </w:r>
      <w:bookmarkEnd w:id="23"/>
    </w:p>
    <w:p>
      <w:pPr>
        <w:pStyle w:val="Heading2"/>
        <w:spacing w:before="110" w:after="60"/>
        <w:keepNext/>
      </w:pPr>
      <w:bookmarkStart w:id="24" w:name="sgSec024"/>
      <w:r>
        <w:rPr>
          <w:b/>
          <w:color w:val="000000"/>
          <w:rFonts w:ascii="Cambria" w:hAnsi="Cambria"/>
          <w:sz w:val="17"/>
        </w:rPr>
        <w:t>5.1 Crear y administrar usuarios y roles</w:t>
      </w:r>
      <w:bookmarkEnd w:id="24"/>
    </w:p>
    <w:p>
      <w:pPr>
        <w:spacing w:before="0" w:after="65"/>
        <w:ind w:left="250" w:hanging="180"/>
      </w:pPr>
      <w:r>
        <w:rPr>
          <w:color w:val="000000"/>
          <w:sz w:val="16"/>
        </w:rPr>
        <w:t>1.  Abrí Usuarios y roles y pulsá Nuevo.</w:t>
      </w:r>
    </w:p>
    <w:p>
      <w:pPr>
        <w:spacing w:before="0" w:after="65"/>
        <w:ind w:left="250" w:hanging="180"/>
      </w:pPr>
      <w:r>
        <w:rPr>
          <w:color w:val="000000"/>
          <w:sz w:val="16"/>
        </w:rPr>
        <w:t>2.  Completá nombre, apellido, DNI, usuario, contraseña, salario, rol y sexo. Teléfono, fecha de nacimiento y foto son opcionales cuando la pantalla los permite.</w:t>
      </w:r>
    </w:p>
    <w:p>
      <w:pPr>
        <w:spacing w:before="0" w:after="65"/>
        <w:ind w:left="250" w:hanging="180"/>
      </w:pPr>
      <w:r>
        <w:rPr>
          <w:color w:val="000000"/>
          <w:sz w:val="16"/>
        </w:rPr>
        <w:t>3.  Pulsá Guardar y comprobá la fila. Revisá el rol antes de entregar el acceso.</w:t>
      </w:r>
    </w:p>
    <w:p>
      <w:pPr>
        <w:spacing w:before="0" w:after="65"/>
        <w:ind w:left="250" w:hanging="180"/>
      </w:pPr>
      <w:r>
        <w:rPr>
          <w:color w:val="000000"/>
          <w:sz w:val="16"/>
        </w:rPr>
        <w:t>4.  Para editar una cuenta, seleccionála, modificá los campos y guardá.</w:t>
      </w:r>
    </w:p>
    <w:p>
      <w:pPr>
        <w:spacing w:before="0" w:after="65"/>
        <w:ind w:left="250" w:hanging="180"/>
      </w:pPr>
      <w:r>
        <w:rPr>
          <w:color w:val="000000"/>
          <w:sz w:val="16"/>
        </w:rPr>
        <w:t>5.  Para baja o reactivación, seleccioná la cuenta y usá la acción disponible. La cuenta inactiva conserva los registros históricos.</w:t>
      </w:r>
    </w:p>
    <w:p>
      <w:pPr>
        <w:spacing w:before="0" w:after="65"/>
        <w:ind w:left="250" w:hanging="180"/>
      </w:pPr>
      <w:r>
        <w:rPr>
          <w:color w:val="000000"/>
          <w:sz w:val="16"/>
        </w:rPr>
        <w:t>6.  Para restablecer una contraseña olvidada, seleccioná la cuenta y usá Restablecer contraseña. El sistema no muestra la contraseña anterior.</w:t>
      </w:r>
    </w:p>
    <w:p>
      <w:pPr>
        <w:jc w:val="center"/>
        <w:spacing w:before="80" w:after="35"/>
      </w:pPr>
      <w:r>
        <w:drawing>
          <wp:inline distT="0" distB="0" distL="0" distR="0">
            <wp:extent cx="3119294" cy="4069080"/>
            <wp:effectExtent l="0" t="0" r="0" b="0"/>
            <wp:docPr id="16" name="image16.png" descr="Administración de cuentas y roles."/>
            <wp:cNvGraphicFramePr>
              <a:graphicFrameLocks noChangeAspect="1"/>
            </wp:cNvGraphicFramePr>
            <a:graphic>
              <a:graphicData uri="http://schemas.openxmlformats.org/drawingml/2006/picture">
                <pic:pic>
                  <pic:nvPicPr>
                    <pic:cNvPr id="16" name="image16.png"/>
                    <pic:cNvPicPr/>
                  </pic:nvPicPr>
                  <pic:blipFill>
                    <a:blip r:embed="rIdImg16"/>
                    <a:stretch>
                      <a:fillRect/>
                    </a:stretch>
                  </pic:blipFill>
                  <pic:spPr>
                    <a:xfrm>
                      <a:off x="0" y="0"/>
                      <a:ext cx="3119294" cy="4069080"/>
                    </a:xfrm>
                    <a:prstGeom prst="rect">
                      <a:avLst/>
                    </a:prstGeom>
                  </pic:spPr>
                </pic:pic>
              </a:graphicData>
            </a:graphic>
          </wp:inline>
        </w:drawing>
      </w:r>
    </w:p>
    <w:p>
      <w:pPr>
        <w:spacing w:before="0" w:after="100"/>
        <w:jc w:val="center"/>
      </w:pPr>
      <w:r>
        <w:rPr>
          <w:i/>
          <w:color w:val="000000"/>
          <w:sz w:val="14"/>
        </w:rPr>
        <w:t>Administración de cuentas y roles.</w:t>
      </w:r>
    </w:p>
    <w:p>
      <w:pPr>
        <w:pStyle w:val="Heading2"/>
        <w:spacing w:before="110" w:after="60"/>
        <w:keepNext/>
      </w:pPr>
      <w:bookmarkStart w:id="25" w:name="sgSec025"/>
      <w:r>
        <w:rPr>
          <w:b/>
          <w:color w:val="000000"/>
          <w:rFonts w:ascii="Cambria" w:hAnsi="Cambria"/>
          <w:sz w:val="17"/>
        </w:rPr>
        <w:t>5.2 Crear y mantener planes</w:t>
      </w:r>
      <w:bookmarkEnd w:id="25"/>
    </w:p>
    <w:p>
      <w:pPr>
        <w:spacing w:before="0" w:after="65"/>
        <w:ind w:left="250" w:hanging="180"/>
      </w:pPr>
      <w:r>
        <w:rPr>
          <w:color w:val="000000"/>
          <w:sz w:val="16"/>
        </w:rPr>
        <w:t>1.  Abrí Planes y pulsá Nuevo.</w:t>
      </w:r>
    </w:p>
    <w:p>
      <w:pPr>
        <w:spacing w:before="0" w:after="65"/>
        <w:ind w:left="250" w:hanging="180"/>
      </w:pPr>
      <w:r>
        <w:rPr>
          <w:color w:val="000000"/>
          <w:sz w:val="16"/>
        </w:rPr>
        <w:t>2.  Completá nombre, descripción y precio positivo.</w:t>
      </w:r>
    </w:p>
    <w:p>
      <w:pPr>
        <w:spacing w:before="0" w:after="65"/>
        <w:ind w:left="250" w:hanging="180"/>
      </w:pPr>
      <w:r>
        <w:rPr>
          <w:color w:val="000000"/>
          <w:sz w:val="16"/>
        </w:rPr>
        <w:t>3.  Pulsá Guardar y comprobá la fila.</w:t>
      </w:r>
    </w:p>
    <w:p>
      <w:pPr>
        <w:spacing w:before="0" w:after="65"/>
        <w:ind w:left="250" w:hanging="180"/>
      </w:pPr>
      <w:r>
        <w:rPr>
          <w:color w:val="000000"/>
          <w:sz w:val="16"/>
        </w:rPr>
        <w:t>4.  Para modificar, dar de baja o reactivar, seleccioná el plan y elegí la acción correspondiente.</w:t>
      </w:r>
    </w:p>
    <w:p>
      <w:pPr>
        <w:jc w:val="center"/>
        <w:spacing w:before="80" w:after="35"/>
      </w:pPr>
      <w:r>
        <w:drawing>
          <wp:inline distT="0" distB="0" distL="0" distR="0">
            <wp:extent cx="3619181" cy="4069080"/>
            <wp:effectExtent l="0" t="0" r="0" b="0"/>
            <wp:docPr id="17" name="image17.png" descr="Catálogo de planes y precio vigente."/>
            <wp:cNvGraphicFramePr>
              <a:graphicFrameLocks noChangeAspect="1"/>
            </wp:cNvGraphicFramePr>
            <a:graphic>
              <a:graphicData uri="http://schemas.openxmlformats.org/drawingml/2006/picture">
                <pic:pic>
                  <pic:nvPicPr>
                    <pic:cNvPr id="17" name="image17.png"/>
                    <pic:cNvPicPr/>
                  </pic:nvPicPr>
                  <pic:blipFill>
                    <a:blip r:embed="rIdImg17"/>
                    <a:stretch>
                      <a:fillRect/>
                    </a:stretch>
                  </pic:blipFill>
                  <pic:spPr>
                    <a:xfrm>
                      <a:off x="0" y="0"/>
                      <a:ext cx="3619181" cy="4069080"/>
                    </a:xfrm>
                    <a:prstGeom prst="rect">
                      <a:avLst/>
                    </a:prstGeom>
                  </pic:spPr>
                </pic:pic>
              </a:graphicData>
            </a:graphic>
          </wp:inline>
        </w:drawing>
      </w:r>
    </w:p>
    <w:p>
      <w:pPr>
        <w:spacing w:before="0" w:after="100"/>
        <w:jc w:val="center"/>
      </w:pPr>
      <w:r>
        <w:rPr>
          <w:i/>
          <w:color w:val="000000"/>
          <w:sz w:val="14"/>
        </w:rPr>
        <w:t>Catálogo de planes y precio vigente.</w:t>
      </w:r>
    </w:p>
    <w:p>
      <w:pPr>
        <w:pStyle w:val="Heading2"/>
        <w:spacing w:before="110" w:after="60"/>
        <w:keepNext/>
      </w:pPr>
      <w:bookmarkStart w:id="26" w:name="sgSec026"/>
      <w:r>
        <w:rPr>
          <w:b/>
          <w:color w:val="000000"/>
          <w:rFonts w:ascii="Cambria" w:hAnsi="Cambria"/>
          <w:sz w:val="17"/>
        </w:rPr>
        <w:t>5.3 Mantener ejercicios e imágenes</w:t>
      </w:r>
      <w:bookmarkEnd w:id="26"/>
    </w:p>
    <w:p>
      <w:pPr>
        <w:spacing w:before="0" w:after="65"/>
        <w:ind w:left="250" w:hanging="180"/>
      </w:pPr>
      <w:r>
        <w:rPr>
          <w:color w:val="000000"/>
          <w:sz w:val="16"/>
        </w:rPr>
        <w:t>1.  En Ejercicios, pulsá Nuevo y completá nombre y descripción; guardá.</w:t>
      </w:r>
    </w:p>
    <w:p>
      <w:pPr>
        <w:spacing w:before="0" w:after="65"/>
        <w:ind w:left="250" w:hanging="180"/>
      </w:pPr>
      <w:r>
        <w:rPr>
          <w:color w:val="000000"/>
          <w:sz w:val="16"/>
        </w:rPr>
        <w:t>2.  Para editar o dar de baja, seleccioná el ejercicio y usá la acción disponible. La baja conserva sus usos históricos.</w:t>
      </w:r>
    </w:p>
    <w:p>
      <w:pPr>
        <w:spacing w:before="0" w:after="65"/>
        <w:ind w:left="250" w:hanging="180"/>
      </w:pPr>
      <w:r>
        <w:rPr>
          <w:color w:val="000000"/>
          <w:sz w:val="16"/>
        </w:rPr>
        <w:t>3.  Con el ejercicio seleccionado, usá Agregar imagen y elegí un archivo. Si hay varias imágenes, ordenalas y confirmá que aparezcan en la ficha.</w:t>
      </w:r>
    </w:p>
    <w:p>
      <w:pPr>
        <w:spacing w:before="0" w:after="65"/>
        <w:ind w:left="250" w:hanging="180"/>
      </w:pPr>
      <w:r>
        <w:rPr>
          <w:color w:val="000000"/>
          <w:sz w:val="16"/>
        </w:rPr>
        <w:t>4.  Para retirar una imagen, seleccioná su registro y usá la acción disponible. El archivo se almacena fuera de la base; la tabla conserva la ruta relativa.</w:t>
      </w:r>
    </w:p>
    <w:p>
      <w:pPr>
        <w:jc w:val="center"/>
        <w:spacing w:before="80" w:after="35"/>
      </w:pPr>
      <w:r>
        <w:drawing>
          <wp:inline distT="0" distB="0" distL="0" distR="0">
            <wp:extent cx="5989320" cy="2982946"/>
            <wp:effectExtent l="0" t="0" r="0" b="0"/>
            <wp:docPr id="18" name="image18.png" descr="Catálogo de ejercicios y gestión de imágenes."/>
            <wp:cNvGraphicFramePr>
              <a:graphicFrameLocks noChangeAspect="1"/>
            </wp:cNvGraphicFramePr>
            <a:graphic>
              <a:graphicData uri="http://schemas.openxmlformats.org/drawingml/2006/picture">
                <pic:pic>
                  <pic:nvPicPr>
                    <pic:cNvPr id="18" name="image18.png"/>
                    <pic:cNvPicPr/>
                  </pic:nvPicPr>
                  <pic:blipFill>
                    <a:blip r:embed="rIdImg18"/>
                    <a:stretch>
                      <a:fillRect/>
                    </a:stretch>
                  </pic:blipFill>
                  <pic:spPr>
                    <a:xfrm>
                      <a:off x="0" y="0"/>
                      <a:ext cx="5989320" cy="2982946"/>
                    </a:xfrm>
                    <a:prstGeom prst="rect">
                      <a:avLst/>
                    </a:prstGeom>
                  </pic:spPr>
                </pic:pic>
              </a:graphicData>
            </a:graphic>
          </wp:inline>
        </w:drawing>
      </w:r>
    </w:p>
    <w:p>
      <w:pPr>
        <w:spacing w:before="0" w:after="100"/>
        <w:jc w:val="center"/>
      </w:pPr>
      <w:r>
        <w:rPr>
          <w:i/>
          <w:color w:val="000000"/>
          <w:sz w:val="14"/>
        </w:rPr>
        <w:t>Catálogo de ejercicios y gestión de imágenes.</w:t>
      </w:r>
    </w:p>
    <w:p>
      <w:pPr>
        <w:pStyle w:val="Heading2"/>
        <w:spacing w:before="110" w:after="60"/>
        <w:keepNext/>
      </w:pPr>
      <w:bookmarkStart w:id="27" w:name="sgSec027"/>
      <w:r>
        <w:rPr>
          <w:b/>
          <w:color w:val="000000"/>
          <w:rFonts w:ascii="Cambria" w:hAnsi="Cambria"/>
          <w:sz w:val="17"/>
        </w:rPr>
        <w:t>5.4 Configurar vencimientos, anticipación y avisos</w:t>
      </w:r>
      <w:bookmarkEnd w:id="27"/>
    </w:p>
    <w:p>
      <w:pPr>
        <w:spacing w:before="0" w:after="65"/>
        <w:ind w:left="250" w:hanging="180"/>
      </w:pPr>
      <w:r>
        <w:rPr>
          <w:color w:val="000000"/>
          <w:sz w:val="16"/>
        </w:rPr>
        <w:t>1.  Abrí Configuración y el grupo Cuotas y pagos.</w:t>
      </w:r>
    </w:p>
    <w:p>
      <w:pPr>
        <w:spacing w:before="0" w:after="65"/>
        <w:ind w:left="250" w:hanging="180"/>
      </w:pPr>
      <w:r>
        <w:rPr>
          <w:color w:val="000000"/>
          <w:sz w:val="16"/>
        </w:rPr>
        <w:t>2.  Ajustá Cuotas vencidas, Meses de anticipación y Días de aviso dentro de los rangos indicados en pantalla.</w:t>
      </w:r>
    </w:p>
    <w:p>
      <w:pPr>
        <w:spacing w:before="0" w:after="65"/>
        <w:ind w:left="250" w:hanging="180"/>
      </w:pPr>
      <w:r>
        <w:rPr>
          <w:color w:val="000000"/>
          <w:sz w:val="16"/>
        </w:rPr>
        <w:t>3.  Pulsá Guardar para aplicar los nuevos valores.</w:t>
      </w:r>
    </w:p>
    <w:p>
      <w:pPr>
        <w:spacing w:before="0" w:after="65"/>
        <w:ind w:left="250" w:hanging="180"/>
      </w:pPr>
      <w:r>
        <w:rPr>
          <w:color w:val="000000"/>
          <w:sz w:val="16"/>
        </w:rPr>
        <w:t>4.  Pulsá Descartar para recuperar los valores guardados si todavía no confirmaste el cambio.</w:t>
      </w:r>
    </w:p>
    <w:p>
      <w:pPr>
        <w:spacing w:before="0" w:after="65"/>
        <w:ind w:left="250" w:hanging="180"/>
      </w:pPr>
      <w:r>
        <w:rPr>
          <w:color w:val="000000"/>
          <w:sz w:val="16"/>
        </w:rPr>
        <w:t>5.  Revisá el resultado en las próximas consultas de deuda, generación de cuotas y avisos.</w:t>
      </w:r>
    </w:p>
    <w:p>
      <w:pPr>
        <w:spacing w:before="0" w:after="90"/>
      </w:pPr>
      <w:r>
        <w:rPr>
          <w:color w:val="000000"/>
          <w:sz w:val="16"/>
        </w:rPr>
        <w:t>La configuración inicial de bases nuevas es 2 cuotas vencidas, 2 meses de anticipación y 7 días de aviso. Las bases existentes conservan sus propios valores.</w:t>
      </w:r>
    </w:p>
    <w:p>
      <w:pPr>
        <w:jc w:val="center"/>
        <w:spacing w:before="80" w:after="35"/>
      </w:pPr>
      <w:r>
        <w:drawing>
          <wp:inline distT="0" distB="0" distL="0" distR="0">
            <wp:extent cx="5268808" cy="4069080"/>
            <wp:effectExtent l="0" t="0" r="0" b="0"/>
            <wp:docPr id="19" name="image19.png" descr="Parámetros generales de cuotas y pagos."/>
            <wp:cNvGraphicFramePr>
              <a:graphicFrameLocks noChangeAspect="1"/>
            </wp:cNvGraphicFramePr>
            <a:graphic>
              <a:graphicData uri="http://schemas.openxmlformats.org/drawingml/2006/picture">
                <pic:pic>
                  <pic:nvPicPr>
                    <pic:cNvPr id="19" name="image19.png"/>
                    <pic:cNvPicPr/>
                  </pic:nvPicPr>
                  <pic:blipFill>
                    <a:blip r:embed="rIdImg19"/>
                    <a:stretch>
                      <a:fillRect/>
                    </a:stretch>
                  </pic:blipFill>
                  <pic:spPr>
                    <a:xfrm>
                      <a:off x="0" y="0"/>
                      <a:ext cx="5268808" cy="4069080"/>
                    </a:xfrm>
                    <a:prstGeom prst="rect">
                      <a:avLst/>
                    </a:prstGeom>
                  </pic:spPr>
                </pic:pic>
              </a:graphicData>
            </a:graphic>
          </wp:inline>
        </w:drawing>
      </w:r>
    </w:p>
    <w:p>
      <w:pPr>
        <w:spacing w:before="0" w:after="100"/>
        <w:jc w:val="center"/>
      </w:pPr>
      <w:r>
        <w:rPr>
          <w:i/>
          <w:color w:val="000000"/>
          <w:sz w:val="14"/>
        </w:rPr>
        <w:t>Parámetros generales de cuotas y pagos.</w:t>
      </w:r>
    </w:p>
    <w:p>
      <w:pPr>
        <w:pStyle w:val="Heading2"/>
        <w:spacing w:before="110" w:after="60"/>
        <w:keepNext/>
      </w:pPr>
      <w:bookmarkStart w:id="28" w:name="sgSec028"/>
      <w:r>
        <w:rPr>
          <w:b/>
          <w:color w:val="000000"/>
          <w:rFonts w:ascii="Cambria" w:hAnsi="Cambria"/>
          <w:sz w:val="17"/>
        </w:rPr>
        <w:t>5.5 Consultar auditoría</w:t>
      </w:r>
      <w:bookmarkEnd w:id="28"/>
    </w:p>
    <w:p>
      <w:pPr>
        <w:spacing w:before="0" w:after="65"/>
        <w:ind w:left="250" w:hanging="180"/>
      </w:pPr>
      <w:r>
        <w:rPr>
          <w:color w:val="000000"/>
          <w:sz w:val="16"/>
        </w:rPr>
        <w:t>1.  Abrí Auditoría.</w:t>
      </w:r>
    </w:p>
    <w:p>
      <w:pPr>
        <w:spacing w:before="0" w:after="65"/>
        <w:ind w:left="250" w:hanging="180"/>
      </w:pPr>
      <w:r>
        <w:rPr>
          <w:color w:val="000000"/>
          <w:sz w:val="16"/>
        </w:rPr>
        <w:t>2.  Ingresá el rango de fechas y, si corresponde, filtrá por usuario u operación.</w:t>
      </w:r>
    </w:p>
    <w:p>
      <w:pPr>
        <w:spacing w:before="0" w:after="65"/>
        <w:ind w:left="250" w:hanging="180"/>
      </w:pPr>
      <w:r>
        <w:rPr>
          <w:color w:val="000000"/>
          <w:sz w:val="16"/>
        </w:rPr>
        <w:t>3.  Pulsá Aplicar filtros y revisá fecha, usuario, rol, operación, entidad, identificador y detalle.</w:t>
      </w:r>
    </w:p>
    <w:p>
      <w:pPr>
        <w:spacing w:before="0" w:after="65"/>
        <w:ind w:left="250" w:hanging="180"/>
      </w:pPr>
      <w:r>
        <w:rPr>
          <w:color w:val="000000"/>
          <w:sz w:val="16"/>
        </w:rPr>
        <w:t>4.  La auditoría es de consulta; no modifica los registros filtrados.</w:t>
      </w:r>
    </w:p>
    <w:p>
      <w:pPr>
        <w:jc w:val="center"/>
        <w:spacing w:before="80" w:after="35"/>
      </w:pPr>
      <w:r>
        <w:drawing>
          <wp:inline distT="0" distB="0" distL="0" distR="0">
            <wp:extent cx="5989320" cy="3137262"/>
            <wp:effectExtent l="0" t="0" r="0" b="0"/>
            <wp:docPr id="20" name="image20.png" descr="Historial de operaciones para seguimiento administrativo."/>
            <wp:cNvGraphicFramePr>
              <a:graphicFrameLocks noChangeAspect="1"/>
            </wp:cNvGraphicFramePr>
            <a:graphic>
              <a:graphicData uri="http://schemas.openxmlformats.org/drawingml/2006/picture">
                <pic:pic>
                  <pic:nvPicPr>
                    <pic:cNvPr id="20" name="image20.png"/>
                    <pic:cNvPicPr/>
                  </pic:nvPicPr>
                  <pic:blipFill>
                    <a:blip r:embed="rIdImg20"/>
                    <a:stretch>
                      <a:fillRect/>
                    </a:stretch>
                  </pic:blipFill>
                  <pic:spPr>
                    <a:xfrm>
                      <a:off x="0" y="0"/>
                      <a:ext cx="5989320" cy="3137262"/>
                    </a:xfrm>
                    <a:prstGeom prst="rect">
                      <a:avLst/>
                    </a:prstGeom>
                  </pic:spPr>
                </pic:pic>
              </a:graphicData>
            </a:graphic>
          </wp:inline>
        </w:drawing>
      </w:r>
    </w:p>
    <w:p>
      <w:pPr>
        <w:spacing w:before="0" w:after="100"/>
        <w:jc w:val="center"/>
      </w:pPr>
      <w:r>
        <w:rPr>
          <w:i/>
          <w:color w:val="000000"/>
          <w:sz w:val="14"/>
        </w:rPr>
        <w:t>Historial de operaciones para seguimiento administrativo.</w:t>
      </w:r>
    </w:p>
    <w:p>
      <w:pPr>
        <w:pStyle w:val="Heading2"/>
        <w:spacing w:before="110" w:after="60"/>
        <w:keepNext/>
      </w:pPr>
      <w:bookmarkStart w:id="29" w:name="sgSec029"/>
      <w:r>
        <w:rPr>
          <w:b/>
          <w:color w:val="000000"/>
          <w:rFonts w:ascii="Cambria" w:hAnsi="Cambria"/>
          <w:sz w:val="17"/>
        </w:rPr>
        <w:t>5.6 Consultar reportes operativos</w:t>
      </w:r>
      <w:bookmarkEnd w:id="29"/>
    </w:p>
    <w:p>
      <w:pPr>
        <w:spacing w:before="0" w:after="90"/>
      </w:pPr>
      <w:r>
        <w:rPr>
          <w:color w:val="000000"/>
          <w:sz w:val="16"/>
        </w:rPr>
        <w:t>Administración comparte la consulta y exportación de los reportes operativos descritos en 3.10. La pantalla añade indicadores de socios, usuarios, membresías, rutinas y ejercicios; algunos indicadores se muestran solo al Administrador.</w:t>
      </w:r>
    </w:p>
    <w:p>
      <w:pPr>
        <w:pStyle w:val="Heading2"/>
        <w:spacing w:before="110" w:after="60"/>
        <w:keepNext/>
      </w:pPr>
      <w:bookmarkStart w:id="30" w:name="sgSec030"/>
      <w:r>
        <w:rPr>
          <w:b/>
          <w:color w:val="000000"/>
          <w:rFonts w:ascii="Cambria" w:hAnsi="Cambria"/>
          <w:sz w:val="17"/>
        </w:rPr>
        <w:t>5.7 Consultar Análisis: período, indicadores y pestañas</w:t>
      </w:r>
      <w:bookmarkEnd w:id="30"/>
    </w:p>
    <w:p>
      <w:pPr>
        <w:spacing w:before="0" w:after="65"/>
        <w:ind w:left="250" w:hanging="180"/>
      </w:pPr>
      <w:r>
        <w:rPr>
          <w:color w:val="000000"/>
          <w:sz w:val="16"/>
        </w:rPr>
        <w:t>1.  Abrí Análisis. Al ingresar se propone un rango de los últimos doce meses.</w:t>
      </w:r>
    </w:p>
    <w:p>
      <w:pPr>
        <w:spacing w:before="0" w:after="65"/>
        <w:ind w:left="250" w:hanging="180"/>
      </w:pPr>
      <w:r>
        <w:rPr>
          <w:color w:val="000000"/>
          <w:sz w:val="16"/>
        </w:rPr>
        <w:t>2.  Elegí Desde y Hasta y pulsá Aplicar. Ambas fechas se incluyen.</w:t>
      </w:r>
    </w:p>
    <w:p>
      <w:pPr>
        <w:spacing w:before="0" w:after="65"/>
        <w:ind w:left="250" w:hanging="180"/>
      </w:pPr>
      <w:r>
        <w:rPr>
          <w:color w:val="000000"/>
          <w:sz w:val="16"/>
        </w:rPr>
        <w:t>3.  Leé los cuatro indicadores: Ingresos del período, Pagos aprobados, Socios activos y Socios con deuda.</w:t>
      </w:r>
    </w:p>
    <w:p>
      <w:pPr>
        <w:spacing w:before="0" w:after="65"/>
        <w:ind w:left="250" w:hanging="180"/>
      </w:pPr>
      <w:r>
        <w:rPr>
          <w:color w:val="000000"/>
          <w:sz w:val="16"/>
        </w:rPr>
        <w:t>4.  Revisá la pestaña correspondiente. Si cambiás el rango, pulsá Aplicar antes de interpretar o exportar.</w:t>
      </w:r>
    </w:p>
    <w:tbl>
      <w:tblPr>
        <w:tblW w:w="98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00"/>
        <w:gridCol w:w="4900"/>
      </w:tblGrid>
      <w:tr>
        <w:trPr>
          <w:cantSplit/>
          <w:tblHeader/>
        </w:trPr>
        <w:tc>
          <w:tcPr>
            <w:tcW w:w="4900" w:type="dxa"/>
            <w:shd w:fill="000000" w:val="clear"/>
            <w:tcMar>
              <w:top w:w="55" w:type="dxa"/>
              <w:bottom w:w="55" w:type="dxa"/>
              <w:start w:w="75" w:type="dxa"/>
              <w:end w:w="75" w:type="dxa"/>
            </w:tcMar>
          </w:tcPr>
          <w:p>
            <w:pPr>
              <w:spacing w:before="0" w:after="20" w:line="220" w:lineRule="auto"/>
            </w:pPr>
            <w:r>
              <w:rPr>
                <w:b/>
                <w:color w:val="FFFFFF"/>
                <w:sz w:val="15"/>
              </w:rPr>
              <w:t>Pestaña</w:t>
            </w:r>
          </w:p>
        </w:tc>
        <w:tc>
          <w:tcPr>
            <w:tcW w:w="4900" w:type="dxa"/>
            <w:shd w:fill="000000" w:val="clear"/>
            <w:tcMar>
              <w:top w:w="55" w:type="dxa"/>
              <w:bottom w:w="55" w:type="dxa"/>
              <w:start w:w="75" w:type="dxa"/>
              <w:end w:w="75" w:type="dxa"/>
            </w:tcMar>
          </w:tcPr>
          <w:p>
            <w:pPr>
              <w:spacing w:before="0" w:after="20" w:line="220" w:lineRule="auto"/>
            </w:pPr>
            <w:r>
              <w:rPr>
                <w:b/>
                <w:color w:val="FFFFFF"/>
                <w:sz w:val="15"/>
              </w:rPr>
              <w:t>Qué muestra y cómo leerla</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Resumen</w:t>
            </w:r>
          </w:p>
        </w:tc>
        <w:tc>
          <w:tcPr>
            <w:tcW w:w="4900" w:type="dxa"/>
            <w:tcMar>
              <w:top w:w="55" w:type="dxa"/>
              <w:bottom w:w="55" w:type="dxa"/>
              <w:start w:w="75" w:type="dxa"/>
              <w:end w:w="75" w:type="dxa"/>
            </w:tcMar>
          </w:tcPr>
          <w:p>
            <w:pPr>
              <w:spacing w:before="0" w:after="20" w:line="220" w:lineRule="auto"/>
            </w:pPr>
            <w:r>
              <w:rPr>
                <w:color w:val="000000"/>
                <w:sz w:val="15"/>
              </w:rPr>
              <w:t>Ingresos por mes y comparación del último mes con el anterior.</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Finanzas</w:t>
            </w:r>
          </w:p>
        </w:tc>
        <w:tc>
          <w:tcPr>
            <w:tcW w:w="4900" w:type="dxa"/>
            <w:tcMar>
              <w:top w:w="55" w:type="dxa"/>
              <w:bottom w:w="55" w:type="dxa"/>
              <w:start w:w="75" w:type="dxa"/>
              <w:end w:w="75" w:type="dxa"/>
            </w:tcMar>
          </w:tcPr>
          <w:p>
            <w:pPr>
              <w:spacing w:before="0" w:after="20" w:line="220" w:lineRule="auto"/>
            </w:pPr>
            <w:r>
              <w:rPr>
                <w:color w:val="000000"/>
                <w:sz w:val="15"/>
              </w:rPr>
              <w:t>Ingresos y cantidad de pagos por mes y distribución por método de pago.</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Socios</w:t>
            </w:r>
          </w:p>
        </w:tc>
        <w:tc>
          <w:tcPr>
            <w:tcW w:w="4900" w:type="dxa"/>
            <w:tcMar>
              <w:top w:w="55" w:type="dxa"/>
              <w:bottom w:w="55" w:type="dxa"/>
              <w:start w:w="75" w:type="dxa"/>
              <w:end w:w="75" w:type="dxa"/>
            </w:tcMar>
          </w:tcPr>
          <w:p>
            <w:pPr>
              <w:spacing w:before="0" w:after="20" w:line="220" w:lineRule="auto"/>
            </w:pPr>
            <w:r>
              <w:rPr>
                <w:color w:val="000000"/>
                <w:sz w:val="15"/>
              </w:rPr>
              <w:t>Altas por mes, socios activos/inactivos y situación actual de deuda.</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Planes</w:t>
            </w:r>
          </w:p>
        </w:tc>
        <w:tc>
          <w:tcPr>
            <w:tcW w:w="4900" w:type="dxa"/>
            <w:tcMar>
              <w:top w:w="55" w:type="dxa"/>
              <w:bottom w:w="55" w:type="dxa"/>
              <w:start w:w="75" w:type="dxa"/>
              <w:end w:w="75" w:type="dxa"/>
            </w:tcMar>
          </w:tcPr>
          <w:p>
            <w:pPr>
              <w:spacing w:before="0" w:after="20" w:line="220" w:lineRule="auto"/>
            </w:pPr>
            <w:r>
              <w:rPr>
                <w:color w:val="000000"/>
                <w:sz w:val="15"/>
              </w:rPr>
              <w:t>Membresías actuales por plan; el volumen no equivale a ingresos.</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Entrenadores</w:t>
            </w:r>
          </w:p>
        </w:tc>
        <w:tc>
          <w:tcPr>
            <w:tcW w:w="4900" w:type="dxa"/>
            <w:tcMar>
              <w:top w:w="55" w:type="dxa"/>
              <w:bottom w:w="55" w:type="dxa"/>
              <w:start w:w="75" w:type="dxa"/>
              <w:end w:w="75" w:type="dxa"/>
            </w:tcMar>
          </w:tcPr>
          <w:p>
            <w:pPr>
              <w:spacing w:before="0" w:after="20" w:line="220" w:lineRule="auto"/>
            </w:pPr>
            <w:r>
              <w:rPr>
                <w:color w:val="000000"/>
                <w:sz w:val="15"/>
              </w:rPr>
              <w:t>Socios asignados a cada entrenador y personas sin asignación.</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Rutinas</w:t>
            </w:r>
          </w:p>
        </w:tc>
        <w:tc>
          <w:tcPr>
            <w:tcW w:w="4900" w:type="dxa"/>
            <w:tcMar>
              <w:top w:w="55" w:type="dxa"/>
              <w:bottom w:w="55" w:type="dxa"/>
              <w:start w:w="75" w:type="dxa"/>
              <w:end w:w="75" w:type="dxa"/>
            </w:tcMar>
          </w:tcPr>
          <w:p>
            <w:pPr>
              <w:spacing w:before="0" w:after="20" w:line="220" w:lineRule="auto"/>
            </w:pPr>
            <w:r>
              <w:rPr>
                <w:color w:val="000000"/>
                <w:sz w:val="15"/>
              </w:rPr>
              <w:t>Rutinas utilizadas y socios que todavía no tienen rutina.</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Ejercicios</w:t>
            </w:r>
          </w:p>
        </w:tc>
        <w:tc>
          <w:tcPr>
            <w:tcW w:w="4900" w:type="dxa"/>
            <w:tcMar>
              <w:top w:w="55" w:type="dxa"/>
              <w:bottom w:w="55" w:type="dxa"/>
              <w:start w:w="75" w:type="dxa"/>
              <w:end w:w="75" w:type="dxa"/>
            </w:tcMar>
          </w:tcPr>
          <w:p>
            <w:pPr>
              <w:spacing w:before="0" w:after="20" w:line="220" w:lineRule="auto"/>
            </w:pPr>
            <w:r>
              <w:rPr>
                <w:color w:val="000000"/>
                <w:sz w:val="15"/>
              </w:rPr>
              <w:t>Ejercicios más usados y ejercicios que no aparecen en rutinas.</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Comparar</w:t>
            </w:r>
          </w:p>
        </w:tc>
        <w:tc>
          <w:tcPr>
            <w:tcW w:w="4900" w:type="dxa"/>
            <w:tcMar>
              <w:top w:w="55" w:type="dxa"/>
              <w:bottom w:w="55" w:type="dxa"/>
              <w:start w:w="75" w:type="dxa"/>
              <w:end w:w="75" w:type="dxa"/>
            </w:tcMar>
          </w:tcPr>
          <w:p>
            <w:pPr>
              <w:spacing w:before="0" w:after="20" w:line="220" w:lineRule="auto"/>
            </w:pPr>
            <w:r>
              <w:rPr>
                <w:color w:val="000000"/>
                <w:sz w:val="15"/>
              </w:rPr>
              <w:t>Totales de ingresos, pagos y altas para dos rangos; variación de B respecto de A.</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Socio</w:t>
            </w:r>
          </w:p>
        </w:tc>
        <w:tc>
          <w:tcPr>
            <w:tcW w:w="4900" w:type="dxa"/>
            <w:tcMar>
              <w:top w:w="55" w:type="dxa"/>
              <w:bottom w:w="55" w:type="dxa"/>
              <w:start w:w="75" w:type="dxa"/>
              <w:end w:w="75" w:type="dxa"/>
            </w:tcMar>
          </w:tcPr>
          <w:p>
            <w:pPr>
              <w:spacing w:before="0" w:after="20" w:line="220" w:lineRule="auto"/>
            </w:pPr>
            <w:r>
              <w:rPr>
                <w:color w:val="000000"/>
                <w:sz w:val="15"/>
              </w:rPr>
              <w:t>Consulta individual por nombre o DNI. No se incluye en el PDF general.</w:t>
            </w:r>
          </w:p>
        </w:tc>
      </w:tr>
    </w:tbl>
    <w:p>
      <w:pPr>
        <w:spacing w:before="0" w:after="40"/>
      </w:pPr>
    </w:p>
    <w:p>
      <w:pPr>
        <w:spacing w:before="0" w:after="90"/>
      </w:pPr>
      <w:r>
        <w:rPr>
          <w:color w:val="000000"/>
          <w:sz w:val="16"/>
        </w:rPr>
        <w:t>Ingresos, pagos aprobados y altas se calculan para el rango elegido. Socios, deuda, planes, entrenadores, rutinas y ejercicios reflejan la situación actual consultada. Los pagos anulados, reembolsados o rechazados no cuentan como ingresos. Si el período anterior tuvo cero ingresos, la variación aparece como raya.</w:t>
      </w:r>
    </w:p>
    <w:p>
      <w:pPr>
        <w:pStyle w:val="Heading2"/>
        <w:spacing w:before="110" w:after="60"/>
        <w:keepNext/>
      </w:pPr>
      <w:bookmarkStart w:id="31" w:name="sgSec031"/>
      <w:r>
        <w:rPr>
          <w:b/>
          <w:color w:val="000000"/>
          <w:rFonts w:ascii="Cambria" w:hAnsi="Cambria"/>
          <w:sz w:val="17"/>
        </w:rPr>
        <w:t>5.8 Comparar períodos y exportar el informe</w:t>
      </w:r>
      <w:bookmarkEnd w:id="31"/>
    </w:p>
    <w:p>
      <w:pPr>
        <w:spacing w:before="0" w:after="65"/>
        <w:ind w:left="250" w:hanging="180"/>
      </w:pPr>
      <w:r>
        <w:rPr>
          <w:color w:val="000000"/>
          <w:sz w:val="16"/>
        </w:rPr>
        <w:t>1.  En Comparar, ingresá las fechas Desde y Hasta para el período A y para el B.</w:t>
      </w:r>
    </w:p>
    <w:p>
      <w:pPr>
        <w:spacing w:before="0" w:after="65"/>
        <w:ind w:left="250" w:hanging="180"/>
      </w:pPr>
      <w:r>
        <w:rPr>
          <w:color w:val="000000"/>
          <w:sz w:val="16"/>
        </w:rPr>
        <w:t>2.  Pulsá Comparar períodos y leé la tabla y los gráficos.</w:t>
      </w:r>
    </w:p>
    <w:p>
      <w:pPr>
        <w:spacing w:before="0" w:after="65"/>
        <w:ind w:left="250" w:hanging="180"/>
      </w:pPr>
      <w:r>
        <w:rPr>
          <w:color w:val="000000"/>
          <w:sz w:val="16"/>
        </w:rPr>
        <w:t>3.  La variación es B con respecto a A; no representa una deuda histórica.</w:t>
      </w:r>
    </w:p>
    <w:p>
      <w:pPr>
        <w:spacing w:before="0" w:after="65"/>
        <w:ind w:left="250" w:hanging="180"/>
      </w:pPr>
      <w:r>
        <w:rPr>
          <w:color w:val="000000"/>
          <w:sz w:val="16"/>
        </w:rPr>
        <w:t>4.  Para exportar, volvé al rango principal, pulsá Aplicar y luego Exportar reporte PDF.</w:t>
      </w:r>
    </w:p>
    <w:p>
      <w:pPr>
        <w:spacing w:before="0" w:after="65"/>
        <w:ind w:left="250" w:hanging="180"/>
      </w:pPr>
      <w:r>
        <w:rPr>
          <w:color w:val="000000"/>
          <w:sz w:val="16"/>
        </w:rPr>
        <w:t>5.  La exportación incluye indicadores, gráficos y tablas de la consulta aplicada; incorpora la comparación si ya se calculó. La consulta individual de Socio queda fuera.</w:t>
      </w:r>
    </w:p>
    <w:p>
      <w:pPr>
        <w:jc w:val="center"/>
        <w:spacing w:before="80" w:after="35"/>
      </w:pPr>
      <w:r>
        <w:drawing>
          <wp:inline distT="0" distB="0" distL="0" distR="0">
            <wp:extent cx="5989320" cy="2239393"/>
            <wp:effectExtent l="0" t="0" r="0" b="0"/>
            <wp:docPr id="21" name="image21.png" descr="Selección del período principal del análisis."/>
            <wp:cNvGraphicFramePr>
              <a:graphicFrameLocks noChangeAspect="1"/>
            </wp:cNvGraphicFramePr>
            <a:graphic>
              <a:graphicData uri="http://schemas.openxmlformats.org/drawingml/2006/picture">
                <pic:pic>
                  <pic:nvPicPr>
                    <pic:cNvPr id="21" name="image21.png"/>
                    <pic:cNvPicPr/>
                  </pic:nvPicPr>
                  <pic:blipFill>
                    <a:blip r:embed="rIdImg21"/>
                    <a:stretch>
                      <a:fillRect/>
                    </a:stretch>
                  </pic:blipFill>
                  <pic:spPr>
                    <a:xfrm>
                      <a:off x="0" y="0"/>
                      <a:ext cx="5989320" cy="2239393"/>
                    </a:xfrm>
                    <a:prstGeom prst="rect">
                      <a:avLst/>
                    </a:prstGeom>
                  </pic:spPr>
                </pic:pic>
              </a:graphicData>
            </a:graphic>
          </wp:inline>
        </w:drawing>
      </w:r>
    </w:p>
    <w:p>
      <w:pPr>
        <w:spacing w:before="0" w:after="100"/>
        <w:jc w:val="center"/>
      </w:pPr>
      <w:r>
        <w:rPr>
          <w:i/>
          <w:color w:val="000000"/>
          <w:sz w:val="14"/>
        </w:rPr>
        <w:t>Selección del período principal del análisis.</w:t>
      </w:r>
    </w:p>
    <w:p>
      <w:pPr>
        <w:jc w:val="center"/>
        <w:spacing w:before="80" w:after="35"/>
      </w:pPr>
      <w:r>
        <w:drawing>
          <wp:inline distT="0" distB="0" distL="0" distR="0">
            <wp:extent cx="5989320" cy="2254162"/>
            <wp:effectExtent l="0" t="0" r="0" b="0"/>
            <wp:docPr id="22" name="image22.png" descr="Comparación en la interfaz con totales de los dos períodos."/>
            <wp:cNvGraphicFramePr>
              <a:graphicFrameLocks noChangeAspect="1"/>
            </wp:cNvGraphicFramePr>
            <a:graphic>
              <a:graphicData uri="http://schemas.openxmlformats.org/drawingml/2006/picture">
                <pic:pic>
                  <pic:nvPicPr>
                    <pic:cNvPr id="22" name="image22.png"/>
                    <pic:cNvPicPr/>
                  </pic:nvPicPr>
                  <pic:blipFill>
                    <a:blip r:embed="rIdImg22"/>
                    <a:stretch>
                      <a:fillRect/>
                    </a:stretch>
                  </pic:blipFill>
                  <pic:spPr>
                    <a:xfrm>
                      <a:off x="0" y="0"/>
                      <a:ext cx="5989320" cy="2254162"/>
                    </a:xfrm>
                    <a:prstGeom prst="rect">
                      <a:avLst/>
                    </a:prstGeom>
                  </pic:spPr>
                </pic:pic>
              </a:graphicData>
            </a:graphic>
          </wp:inline>
        </w:drawing>
      </w:r>
    </w:p>
    <w:p>
      <w:pPr>
        <w:spacing w:before="0" w:after="100"/>
        <w:jc w:val="center"/>
      </w:pPr>
      <w:r>
        <w:rPr>
          <w:i/>
          <w:color w:val="000000"/>
          <w:sz w:val="14"/>
        </w:rPr>
        <w:t>Comparación en la interfaz con totales de los dos períodos.</w:t>
      </w:r>
    </w:p>
    <w:p>
      <w:pPr>
        <w:jc w:val="center"/>
        <w:spacing w:before="80" w:after="35"/>
      </w:pPr>
      <w:r>
        <w:drawing>
          <wp:inline distT="0" distB="0" distL="0" distR="0">
            <wp:extent cx="5989320" cy="3850277"/>
            <wp:effectExtent l="0" t="0" r="0" b="0"/>
            <wp:docPr id="23" name="image23.png" descr="Consulta individual de socio dentro de Análisis."/>
            <wp:cNvGraphicFramePr>
              <a:graphicFrameLocks noChangeAspect="1"/>
            </wp:cNvGraphicFramePr>
            <a:graphic>
              <a:graphicData uri="http://schemas.openxmlformats.org/drawingml/2006/picture">
                <pic:pic>
                  <pic:nvPicPr>
                    <pic:cNvPr id="23" name="image23.png"/>
                    <pic:cNvPicPr/>
                  </pic:nvPicPr>
                  <pic:blipFill>
                    <a:blip r:embed="rIdImg23"/>
                    <a:stretch>
                      <a:fillRect/>
                    </a:stretch>
                  </pic:blipFill>
                  <pic:spPr>
                    <a:xfrm>
                      <a:off x="0" y="0"/>
                      <a:ext cx="5989320" cy="3850277"/>
                    </a:xfrm>
                    <a:prstGeom prst="rect">
                      <a:avLst/>
                    </a:prstGeom>
                  </pic:spPr>
                </pic:pic>
              </a:graphicData>
            </a:graphic>
          </wp:inline>
        </w:drawing>
      </w:r>
    </w:p>
    <w:p>
      <w:pPr>
        <w:spacing w:before="0" w:after="100"/>
        <w:jc w:val="center"/>
      </w:pPr>
      <w:r>
        <w:rPr>
          <w:i/>
          <w:color w:val="000000"/>
          <w:sz w:val="14"/>
        </w:rPr>
        <w:t>Consulta individual de socio dentro de Análisis.</w:t>
      </w:r>
    </w:p>
    <w:p>
      <w:pPr>
        <w:pStyle w:val="Heading2"/>
        <w:spacing w:before="110" w:after="60"/>
        <w:keepNext/>
      </w:pPr>
      <w:bookmarkStart w:id="32" w:name="sgSec032"/>
      <w:r>
        <w:rPr>
          <w:b/>
          <w:color w:val="000000"/>
          <w:rFonts w:ascii="Cambria" w:hAnsi="Cambria"/>
          <w:sz w:val="17"/>
        </w:rPr>
        <w:t>5.9 Crear y restaurar copias de seguridad</w:t>
      </w:r>
      <w:bookmarkEnd w:id="32"/>
    </w:p>
    <w:p>
      <w:pPr>
        <w:spacing w:before="0" w:after="65"/>
        <w:ind w:left="250" w:hanging="180"/>
      </w:pPr>
      <w:r>
        <w:rPr>
          <w:color w:val="000000"/>
          <w:sz w:val="16"/>
        </w:rPr>
        <w:t>1.  Abrí Configuración y Copias de seguridad.</w:t>
      </w:r>
    </w:p>
    <w:p>
      <w:pPr>
        <w:spacing w:before="0" w:after="65"/>
        <w:ind w:left="250" w:hanging="180"/>
      </w:pPr>
      <w:r>
        <w:rPr>
          <w:color w:val="000000"/>
          <w:sz w:val="16"/>
        </w:rPr>
        <w:t>2.  Para crear una copia, pulsá Crear copia de seguridad, elegí destino y guardá el archivo .bak. SysGym propone un nombre con fecha y hora.</w:t>
      </w:r>
    </w:p>
    <w:p>
      <w:pPr>
        <w:spacing w:before="0" w:after="65"/>
        <w:ind w:left="250" w:hanging="180"/>
      </w:pPr>
      <w:r>
        <w:rPr>
          <w:color w:val="000000"/>
          <w:sz w:val="16"/>
        </w:rPr>
        <w:t>3.  Tras finalizar, comprobá la fecha de Última copia y guardá otra copia fuera de la PC.</w:t>
      </w:r>
    </w:p>
    <w:p>
      <w:pPr>
        <w:spacing w:before="0" w:after="65"/>
        <w:ind w:left="250" w:hanging="180"/>
      </w:pPr>
      <w:r>
        <w:rPr>
          <w:color w:val="000000"/>
          <w:sz w:val="16"/>
        </w:rPr>
        <w:t>4.  Para restaurar, pulsá Restaurar copia y seleccioná un .bak compatible de SysGym.</w:t>
      </w:r>
    </w:p>
    <w:p>
      <w:pPr>
        <w:spacing w:before="0" w:after="65"/>
        <w:ind w:left="250" w:hanging="180"/>
      </w:pPr>
      <w:r>
        <w:rPr>
          <w:color w:val="000000"/>
          <w:sz w:val="16"/>
        </w:rPr>
        <w:t>5.  Leé la confirmación: restaurar reemplaza los datos actuales por el contenido del respaldo. Confirmá solo si corresponde y esperá a que SysGym complete la operación y se reinicie.</w:t>
      </w:r>
    </w:p>
    <w:p>
      <w:pPr>
        <w:jc w:val="center"/>
        <w:spacing w:before="80" w:after="35"/>
      </w:pPr>
      <w:r>
        <w:drawing>
          <wp:inline distT="0" distB="0" distL="0" distR="0">
            <wp:extent cx="5989319" cy="1583768"/>
            <wp:effectExtent l="0" t="0" r="0" b="0"/>
            <wp:docPr id="24" name="image24.png" descr="Crear y restaurar copias de seguridad."/>
            <wp:cNvGraphicFramePr>
              <a:graphicFrameLocks noChangeAspect="1"/>
            </wp:cNvGraphicFramePr>
            <a:graphic>
              <a:graphicData uri="http://schemas.openxmlformats.org/drawingml/2006/picture">
                <pic:pic>
                  <pic:nvPicPr>
                    <pic:cNvPr id="24" name="image24.png"/>
                    <pic:cNvPicPr/>
                  </pic:nvPicPr>
                  <pic:blipFill>
                    <a:blip r:embed="rIdImg24"/>
                    <a:stretch>
                      <a:fillRect/>
                    </a:stretch>
                  </pic:blipFill>
                  <pic:spPr>
                    <a:xfrm>
                      <a:off x="0" y="0"/>
                      <a:ext cx="5989319" cy="1583768"/>
                    </a:xfrm>
                    <a:prstGeom prst="rect">
                      <a:avLst/>
                    </a:prstGeom>
                  </pic:spPr>
                </pic:pic>
              </a:graphicData>
            </a:graphic>
          </wp:inline>
        </w:drawing>
      </w:r>
    </w:p>
    <w:p>
      <w:pPr>
        <w:spacing w:before="0" w:after="100"/>
        <w:jc w:val="center"/>
      </w:pPr>
      <w:r>
        <w:rPr>
          <w:i/>
          <w:color w:val="000000"/>
          <w:sz w:val="14"/>
        </w:rPr>
        <w:t>Crear y restaurar copias de seguridad.</w:t>
      </w:r>
    </w:p>
    <w:p>
      <w:pPr>
        <w:spacing w:before="0" w:after="100"/>
      </w:pPr>
      <w:r>
        <w:rPr>
          <w:b/>
          <w:color w:val="000000"/>
          <w:sz w:val="16"/>
        </w:rPr>
        <w:t xml:space="preserve">Restauración. </w:t>
      </w:r>
      <w:r>
        <w:rPr>
          <w:color w:val="000000"/>
          <w:sz w:val="16"/>
        </w:rPr>
        <w:t>Antes de reemplazar la base actual, creá una copia de su estado presente. Guardá los archivos de respaldo en un lugar separado del equipo.</w:t>
      </w:r>
    </w:p>
    <w:p>
      <w:pPr>
        <w:pStyle w:val="Heading2"/>
        <w:spacing w:before="110" w:after="60"/>
        <w:keepNext/>
      </w:pPr>
      <w:bookmarkStart w:id="33" w:name="sgSec033"/>
      <w:r>
        <w:rPr>
          <w:b/>
          <w:color w:val="000000"/>
          <w:rFonts w:ascii="Cambria" w:hAnsi="Cambria"/>
          <w:sz w:val="17"/>
        </w:rPr>
        <w:t>5.10 Cambiar de cuenta y cerrar</w:t>
      </w:r>
      <w:bookmarkEnd w:id="33"/>
    </w:p>
    <w:p>
      <w:pPr>
        <w:spacing w:before="0" w:after="90"/>
      </w:pPr>
      <w:r>
        <w:rPr>
          <w:color w:val="000000"/>
          <w:sz w:val="16"/>
        </w:rPr>
        <w:t>Cambiar de cuenta cierra la sesión actual y vuelve al acceso. Volver abre la pantalla principal del rol. Salir cierra la aplicación. Si otra persona usará la PC, cerrá o cambiá la cuenta antes de dejarla.</w:t>
      </w:r>
    </w:p>
    <w:p>
      <w:pPr>
        <w:pStyle w:val="Heading1"/>
        <w:spacing w:before="150" w:after="90"/>
        <w:keepNext/>
      </w:pPr>
      <w:bookmarkStart w:id="34" w:name="sgSec034"/>
      <w:r>
        <w:rPr>
          <w:b/>
          <w:color w:val="000000"/>
          <w:rFonts w:ascii="Arial" w:hAnsi="Arial"/>
          <w:sz w:val="21"/>
        </w:rPr>
        <w:t>6. Ejemplos completos con la seed de demostración</w:t>
      </w:r>
      <w:bookmarkEnd w:id="34"/>
    </w:p>
    <w:p>
      <w:pPr>
        <w:spacing w:before="0" w:after="90"/>
      </w:pPr>
      <w:r>
        <w:rPr>
          <w:color w:val="000000"/>
          <w:sz w:val="16"/>
        </w:rPr>
        <w:t>Las siguientes capturas se tomaron de ejecuciones de QA con datos de demostración. Sirven para leer los informes y comparar resultados; no describen la base que esté instalada en otra PC.</w:t>
      </w:r>
    </w:p>
    <w:p>
      <w:pPr>
        <w:pStyle w:val="Heading2"/>
        <w:spacing w:before="110" w:after="60"/>
        <w:keepNext/>
      </w:pPr>
      <w:bookmarkStart w:id="35" w:name="sgSec035"/>
      <w:r>
        <w:rPr>
          <w:b/>
          <w:color w:val="000000"/>
          <w:rFonts w:ascii="Cambria" w:hAnsi="Cambria"/>
          <w:sz w:val="17"/>
        </w:rPr>
        <w:t>6.1 Ejemplo de reporte PDF de Análisis</w:t>
      </w:r>
      <w:bookmarkEnd w:id="35"/>
    </w:p>
    <w:tbl>
      <w:tblPr>
        <w:tblW w:w="98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00"/>
        <w:gridCol w:w="4900"/>
      </w:tblGrid>
      <w:tr>
        <w:trPr>
          <w:cantSplit/>
          <w:tblHeader/>
        </w:trPr>
        <w:tc>
          <w:tcPr>
            <w:tcW w:w="4900" w:type="dxa"/>
            <w:shd w:fill="000000" w:val="clear"/>
            <w:tcMar>
              <w:top w:w="55" w:type="dxa"/>
              <w:bottom w:w="55" w:type="dxa"/>
              <w:start w:w="75" w:type="dxa"/>
              <w:end w:w="75" w:type="dxa"/>
            </w:tcMar>
          </w:tcPr>
          <w:p>
            <w:pPr>
              <w:spacing w:before="0" w:after="20" w:line="220" w:lineRule="auto"/>
            </w:pPr>
            <w:r>
              <w:rPr>
                <w:b/>
                <w:color w:val="FFFFFF"/>
                <w:sz w:val="15"/>
              </w:rPr>
              <w:t>Indicador del reporte</w:t>
            </w:r>
          </w:p>
        </w:tc>
        <w:tc>
          <w:tcPr>
            <w:tcW w:w="4900" w:type="dxa"/>
            <w:shd w:fill="000000" w:val="clear"/>
            <w:tcMar>
              <w:top w:w="55" w:type="dxa"/>
              <w:bottom w:w="55" w:type="dxa"/>
              <w:start w:w="75" w:type="dxa"/>
              <w:end w:w="75" w:type="dxa"/>
            </w:tcMar>
          </w:tcPr>
          <w:p>
            <w:pPr>
              <w:spacing w:before="0" w:after="20" w:line="220" w:lineRule="auto"/>
            </w:pPr>
            <w:r>
              <w:rPr>
                <w:b/>
                <w:color w:val="FFFFFF"/>
                <w:sz w:val="15"/>
              </w:rPr>
              <w:t>Resultado de la captura</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Período</w:t>
            </w:r>
          </w:p>
        </w:tc>
        <w:tc>
          <w:tcPr>
            <w:tcW w:w="4900" w:type="dxa"/>
            <w:tcMar>
              <w:top w:w="55" w:type="dxa"/>
              <w:bottom w:w="55" w:type="dxa"/>
              <w:start w:w="75" w:type="dxa"/>
              <w:end w:w="75" w:type="dxa"/>
            </w:tcMar>
          </w:tcPr>
          <w:p>
            <w:pPr>
              <w:spacing w:before="0" w:after="20" w:line="220" w:lineRule="auto"/>
            </w:pPr>
            <w:r>
              <w:rPr>
                <w:color w:val="000000"/>
                <w:sz w:val="15"/>
              </w:rPr>
              <w:t>01/10/2025 a 30/09/2026</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Generado</w:t>
            </w:r>
          </w:p>
        </w:tc>
        <w:tc>
          <w:tcPr>
            <w:tcW w:w="4900" w:type="dxa"/>
            <w:tcMar>
              <w:top w:w="55" w:type="dxa"/>
              <w:bottom w:w="55" w:type="dxa"/>
              <w:start w:w="75" w:type="dxa"/>
              <w:end w:w="75" w:type="dxa"/>
            </w:tcMar>
          </w:tcPr>
          <w:p>
            <w:pPr>
              <w:spacing w:before="0" w:after="20" w:line="220" w:lineRule="auto"/>
            </w:pPr>
            <w:r>
              <w:rPr>
                <w:color w:val="000000"/>
                <w:sz w:val="15"/>
              </w:rPr>
              <w:t>21/10/2026 20:14</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Ingresos aprobados</w:t>
            </w:r>
          </w:p>
        </w:tc>
        <w:tc>
          <w:tcPr>
            <w:tcW w:w="4900" w:type="dxa"/>
            <w:tcMar>
              <w:top w:w="55" w:type="dxa"/>
              <w:bottom w:w="55" w:type="dxa"/>
              <w:start w:w="75" w:type="dxa"/>
              <w:end w:w="75" w:type="dxa"/>
            </w:tcMar>
          </w:tcPr>
          <w:p>
            <w:pPr>
              <w:spacing w:before="0" w:after="20" w:line="220" w:lineRule="auto"/>
            </w:pPr>
            <w:r>
              <w:rPr>
                <w:color w:val="000000"/>
                <w:sz w:val="15"/>
              </w:rPr>
              <w:t>$13.031.000,00</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Cantidad de pagos</w:t>
            </w:r>
          </w:p>
        </w:tc>
        <w:tc>
          <w:tcPr>
            <w:tcW w:w="4900" w:type="dxa"/>
            <w:tcMar>
              <w:top w:w="55" w:type="dxa"/>
              <w:bottom w:w="55" w:type="dxa"/>
              <w:start w:w="75" w:type="dxa"/>
              <w:end w:w="75" w:type="dxa"/>
            </w:tcMar>
          </w:tcPr>
          <w:p>
            <w:pPr>
              <w:spacing w:before="0" w:after="20" w:line="220" w:lineRule="auto"/>
            </w:pPr>
            <w:r>
              <w:rPr>
                <w:color w:val="000000"/>
                <w:sz w:val="15"/>
              </w:rPr>
              <w:t>768</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Socios activos / inactivos</w:t>
            </w:r>
          </w:p>
        </w:tc>
        <w:tc>
          <w:tcPr>
            <w:tcW w:w="4900" w:type="dxa"/>
            <w:tcMar>
              <w:top w:w="55" w:type="dxa"/>
              <w:bottom w:w="55" w:type="dxa"/>
              <w:start w:w="75" w:type="dxa"/>
              <w:end w:w="75" w:type="dxa"/>
            </w:tcMar>
          </w:tcPr>
          <w:p>
            <w:pPr>
              <w:spacing w:before="0" w:after="20" w:line="220" w:lineRule="auto"/>
            </w:pPr>
            <w:r>
              <w:rPr>
                <w:color w:val="000000"/>
                <w:sz w:val="15"/>
              </w:rPr>
              <w:t>80 / 30</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Socios al día / con deuda</w:t>
            </w:r>
          </w:p>
        </w:tc>
        <w:tc>
          <w:tcPr>
            <w:tcW w:w="4900" w:type="dxa"/>
            <w:tcMar>
              <w:top w:w="55" w:type="dxa"/>
              <w:bottom w:w="55" w:type="dxa"/>
              <w:start w:w="75" w:type="dxa"/>
              <w:end w:w="75" w:type="dxa"/>
            </w:tcMar>
          </w:tcPr>
          <w:p>
            <w:pPr>
              <w:spacing w:before="0" w:after="20" w:line="220" w:lineRule="auto"/>
            </w:pPr>
            <w:r>
              <w:rPr>
                <w:color w:val="000000"/>
                <w:sz w:val="15"/>
              </w:rPr>
              <w:t>73 / 37</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Deuda bajo límite / en límite</w:t>
            </w:r>
          </w:p>
        </w:tc>
        <w:tc>
          <w:tcPr>
            <w:tcW w:w="4900" w:type="dxa"/>
            <w:tcMar>
              <w:top w:w="55" w:type="dxa"/>
              <w:bottom w:w="55" w:type="dxa"/>
              <w:start w:w="75" w:type="dxa"/>
              <w:end w:w="75" w:type="dxa"/>
            </w:tcMar>
          </w:tcPr>
          <w:p>
            <w:pPr>
              <w:spacing w:before="0" w:after="20" w:line="220" w:lineRule="auto"/>
            </w:pPr>
            <w:r>
              <w:rPr>
                <w:color w:val="000000"/>
                <w:sz w:val="15"/>
              </w:rPr>
              <w:t>23 / 14</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Altas del período</w:t>
            </w:r>
          </w:p>
        </w:tc>
        <w:tc>
          <w:tcPr>
            <w:tcW w:w="4900" w:type="dxa"/>
            <w:tcMar>
              <w:top w:w="55" w:type="dxa"/>
              <w:bottom w:w="55" w:type="dxa"/>
              <w:start w:w="75" w:type="dxa"/>
              <w:end w:w="75" w:type="dxa"/>
            </w:tcMar>
          </w:tcPr>
          <w:p>
            <w:pPr>
              <w:spacing w:before="0" w:after="20" w:line="220" w:lineRule="auto"/>
            </w:pPr>
            <w:r>
              <w:rPr>
                <w:color w:val="000000"/>
                <w:sz w:val="15"/>
              </w:rPr>
              <w:t>70</w:t>
            </w:r>
          </w:p>
        </w:tc>
      </w:tr>
    </w:tbl>
    <w:p>
      <w:pPr>
        <w:spacing w:before="0" w:after="40"/>
      </w:pPr>
    </w:p>
    <w:p>
      <w:pPr>
        <w:jc w:val="center"/>
        <w:spacing w:before="80" w:after="35"/>
      </w:pPr>
      <w:r>
        <w:drawing>
          <wp:inline distT="0" distB="0" distL="0" distR="0">
            <wp:extent cx="2895238" cy="4069080"/>
            <wp:effectExtent l="0" t="0" r="0" b="0"/>
            <wp:docPr id="25" name="image25.png" descr="Página 1 del reporte PDF real generado por la aplicación con seed QA. Los valores pertenecen a esa captura."/>
            <wp:cNvGraphicFramePr>
              <a:graphicFrameLocks noChangeAspect="1"/>
            </wp:cNvGraphicFramePr>
            <a:graphic>
              <a:graphicData uri="http://schemas.openxmlformats.org/drawingml/2006/picture">
                <pic:pic>
                  <pic:nvPicPr>
                    <pic:cNvPr id="25" name="image25.png"/>
                    <pic:cNvPicPr/>
                  </pic:nvPicPr>
                  <pic:blipFill>
                    <a:blip r:embed="rIdImg25"/>
                    <a:stretch>
                      <a:fillRect/>
                    </a:stretch>
                  </pic:blipFill>
                  <pic:spPr>
                    <a:xfrm>
                      <a:off x="0" y="0"/>
                      <a:ext cx="2895238" cy="4069080"/>
                    </a:xfrm>
                    <a:prstGeom prst="rect">
                      <a:avLst/>
                    </a:prstGeom>
                  </pic:spPr>
                </pic:pic>
              </a:graphicData>
            </a:graphic>
          </wp:inline>
        </w:drawing>
      </w:r>
    </w:p>
    <w:p>
      <w:pPr>
        <w:spacing w:before="0" w:after="100"/>
        <w:jc w:val="center"/>
      </w:pPr>
      <w:r>
        <w:rPr>
          <w:i/>
          <w:color w:val="000000"/>
          <w:sz w:val="14"/>
        </w:rPr>
        <w:t>Página 1 del reporte PDF real generado por la aplicación con seed QA. Los valores pertenecen a esa captura.</w:t>
      </w:r>
    </w:p>
    <w:p>
      <w:pPr>
        <w:jc w:val="center"/>
        <w:spacing w:before="80" w:after="35"/>
      </w:pPr>
      <w:r>
        <w:drawing>
          <wp:inline distT="0" distB="0" distL="0" distR="0">
            <wp:extent cx="2895238" cy="4069080"/>
            <wp:effectExtent l="0" t="0" r="0" b="0"/>
            <wp:docPr id="26" name="image26.png" descr="Página del PDF con el detalle de situación de socios de la misma ejecución."/>
            <wp:cNvGraphicFramePr>
              <a:graphicFrameLocks noChangeAspect="1"/>
            </wp:cNvGraphicFramePr>
            <a:graphic>
              <a:graphicData uri="http://schemas.openxmlformats.org/drawingml/2006/picture">
                <pic:pic>
                  <pic:nvPicPr>
                    <pic:cNvPr id="26" name="image26.png"/>
                    <pic:cNvPicPr/>
                  </pic:nvPicPr>
                  <pic:blipFill>
                    <a:blip r:embed="rIdImg26"/>
                    <a:stretch>
                      <a:fillRect/>
                    </a:stretch>
                  </pic:blipFill>
                  <pic:spPr>
                    <a:xfrm>
                      <a:off x="0" y="0"/>
                      <a:ext cx="2895238" cy="4069080"/>
                    </a:xfrm>
                    <a:prstGeom prst="rect">
                      <a:avLst/>
                    </a:prstGeom>
                  </pic:spPr>
                </pic:pic>
              </a:graphicData>
            </a:graphic>
          </wp:inline>
        </w:drawing>
      </w:r>
    </w:p>
    <w:p>
      <w:pPr>
        <w:spacing w:before="0" w:after="100"/>
        <w:jc w:val="center"/>
      </w:pPr>
      <w:r>
        <w:rPr>
          <w:i/>
          <w:color w:val="000000"/>
          <w:sz w:val="14"/>
        </w:rPr>
        <w:t>Página del PDF con el detalle de situación de socios de la misma ejecución.</w:t>
      </w:r>
    </w:p>
    <w:p>
      <w:pPr>
        <w:jc w:val="center"/>
        <w:spacing w:before="80" w:after="35"/>
      </w:pPr>
      <w:r>
        <w:drawing>
          <wp:inline distT="0" distB="0" distL="0" distR="0">
            <wp:extent cx="2895238" cy="4069080"/>
            <wp:effectExtent l="0" t="0" r="0" b="0"/>
            <wp:docPr id="27" name="image27.png" descr="Página del reporte de QA con los ejercicios más usados."/>
            <wp:cNvGraphicFramePr>
              <a:graphicFrameLocks noChangeAspect="1"/>
            </wp:cNvGraphicFramePr>
            <a:graphic>
              <a:graphicData uri="http://schemas.openxmlformats.org/drawingml/2006/picture">
                <pic:pic>
                  <pic:nvPicPr>
                    <pic:cNvPr id="27" name="image27.png"/>
                    <pic:cNvPicPr/>
                  </pic:nvPicPr>
                  <pic:blipFill>
                    <a:blip r:embed="rIdImg27"/>
                    <a:stretch>
                      <a:fillRect/>
                    </a:stretch>
                  </pic:blipFill>
                  <pic:spPr>
                    <a:xfrm>
                      <a:off x="0" y="0"/>
                      <a:ext cx="2895238" cy="4069080"/>
                    </a:xfrm>
                    <a:prstGeom prst="rect">
                      <a:avLst/>
                    </a:prstGeom>
                  </pic:spPr>
                </pic:pic>
              </a:graphicData>
            </a:graphic>
          </wp:inline>
        </w:drawing>
      </w:r>
    </w:p>
    <w:p>
      <w:pPr>
        <w:spacing w:before="0" w:after="100"/>
        <w:jc w:val="center"/>
      </w:pPr>
      <w:r>
        <w:rPr>
          <w:i/>
          <w:color w:val="000000"/>
          <w:sz w:val="14"/>
        </w:rPr>
        <w:t>Página del reporte de QA con los ejercicios más usados.</w:t>
      </w:r>
    </w:p>
    <w:p>
      <w:pPr>
        <w:pStyle w:val="Heading2"/>
        <w:spacing w:before="110" w:after="60"/>
        <w:keepNext/>
      </w:pPr>
      <w:bookmarkStart w:id="36" w:name="sgSec036"/>
      <w:r>
        <w:rPr>
          <w:b/>
          <w:color w:val="000000"/>
          <w:rFonts w:ascii="Cambria" w:hAnsi="Cambria"/>
          <w:sz w:val="17"/>
        </w:rPr>
        <w:t>6.2 Ejemplo de comparación A/B</w:t>
      </w:r>
      <w:bookmarkEnd w:id="36"/>
    </w:p>
    <w:tbl>
      <w:tblPr>
        <w:tblW w:w="98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50"/>
        <w:gridCol w:w="2450"/>
        <w:gridCol w:w="2450"/>
        <w:gridCol w:w="2450"/>
      </w:tblGrid>
      <w:tr>
        <w:trPr>
          <w:cantSplit/>
          <w:tblHeader/>
        </w:trPr>
        <w:tc>
          <w:tcPr>
            <w:tcW w:w="2450" w:type="dxa"/>
            <w:shd w:fill="000000" w:val="clear"/>
            <w:tcMar>
              <w:top w:w="55" w:type="dxa"/>
              <w:bottom w:w="55" w:type="dxa"/>
              <w:start w:w="75" w:type="dxa"/>
              <w:end w:w="75" w:type="dxa"/>
            </w:tcMar>
          </w:tcPr>
          <w:p>
            <w:pPr>
              <w:spacing w:before="0" w:after="20" w:line="220" w:lineRule="auto"/>
            </w:pPr>
            <w:r>
              <w:rPr>
                <w:b/>
                <w:color w:val="FFFFFF"/>
                <w:sz w:val="15"/>
              </w:rPr>
              <w:t>Indicador</w:t>
            </w:r>
          </w:p>
        </w:tc>
        <w:tc>
          <w:tcPr>
            <w:tcW w:w="2450" w:type="dxa"/>
            <w:shd w:fill="000000" w:val="clear"/>
            <w:tcMar>
              <w:top w:w="55" w:type="dxa"/>
              <w:bottom w:w="55" w:type="dxa"/>
              <w:start w:w="75" w:type="dxa"/>
              <w:end w:w="75" w:type="dxa"/>
            </w:tcMar>
          </w:tcPr>
          <w:p>
            <w:pPr>
              <w:spacing w:before="0" w:after="20" w:line="220" w:lineRule="auto"/>
            </w:pPr>
            <w:r>
              <w:rPr>
                <w:b/>
                <w:color w:val="FFFFFF"/>
                <w:sz w:val="15"/>
              </w:rPr>
              <w:t>Período A</w:t>
            </w:r>
          </w:p>
        </w:tc>
        <w:tc>
          <w:tcPr>
            <w:tcW w:w="2450" w:type="dxa"/>
            <w:shd w:fill="000000" w:val="clear"/>
            <w:tcMar>
              <w:top w:w="55" w:type="dxa"/>
              <w:bottom w:w="55" w:type="dxa"/>
              <w:start w:w="75" w:type="dxa"/>
              <w:end w:w="75" w:type="dxa"/>
            </w:tcMar>
          </w:tcPr>
          <w:p>
            <w:pPr>
              <w:spacing w:before="0" w:after="20" w:line="220" w:lineRule="auto"/>
            </w:pPr>
            <w:r>
              <w:rPr>
                <w:b/>
                <w:color w:val="FFFFFF"/>
                <w:sz w:val="15"/>
              </w:rPr>
              <w:t>Período B</w:t>
            </w:r>
          </w:p>
        </w:tc>
        <w:tc>
          <w:tcPr>
            <w:tcW w:w="2450" w:type="dxa"/>
            <w:shd w:fill="000000" w:val="clear"/>
            <w:tcMar>
              <w:top w:w="55" w:type="dxa"/>
              <w:bottom w:w="55" w:type="dxa"/>
              <w:start w:w="75" w:type="dxa"/>
              <w:end w:w="75" w:type="dxa"/>
            </w:tcMar>
          </w:tcPr>
          <w:p>
            <w:pPr>
              <w:spacing w:before="0" w:after="20" w:line="220" w:lineRule="auto"/>
            </w:pPr>
            <w:r>
              <w:rPr>
                <w:b/>
                <w:color w:val="FFFFFF"/>
                <w:sz w:val="15"/>
              </w:rPr>
              <w:t>Variación de B vs. A</w:t>
            </w:r>
          </w:p>
        </w:tc>
      </w:tr>
      <w:tr>
        <w:trPr>
          <w:cantSplit/>
        </w:trPr>
        <w:tc>
          <w:tcPr>
            <w:tcW w:w="2450" w:type="dxa"/>
            <w:tcMar>
              <w:top w:w="55" w:type="dxa"/>
              <w:bottom w:w="55" w:type="dxa"/>
              <w:start w:w="75" w:type="dxa"/>
              <w:end w:w="75" w:type="dxa"/>
            </w:tcMar>
          </w:tcPr>
          <w:p>
            <w:pPr>
              <w:spacing w:before="0" w:after="20" w:line="220" w:lineRule="auto"/>
            </w:pPr>
            <w:r>
              <w:rPr>
                <w:color w:val="000000"/>
                <w:sz w:val="15"/>
              </w:rPr>
              <w:t>Rango</w:t>
            </w:r>
          </w:p>
        </w:tc>
        <w:tc>
          <w:tcPr>
            <w:tcW w:w="2450" w:type="dxa"/>
            <w:tcMar>
              <w:top w:w="55" w:type="dxa"/>
              <w:bottom w:w="55" w:type="dxa"/>
              <w:start w:w="75" w:type="dxa"/>
              <w:end w:w="75" w:type="dxa"/>
            </w:tcMar>
          </w:tcPr>
          <w:p>
            <w:pPr>
              <w:spacing w:before="0" w:after="20" w:line="220" w:lineRule="auto"/>
            </w:pPr>
            <w:r>
              <w:rPr>
                <w:color w:val="000000"/>
                <w:sz w:val="15"/>
              </w:rPr>
              <w:t>01/10/2025–31/03/2026</w:t>
            </w:r>
          </w:p>
        </w:tc>
        <w:tc>
          <w:tcPr>
            <w:tcW w:w="2450" w:type="dxa"/>
            <w:tcMar>
              <w:top w:w="55" w:type="dxa"/>
              <w:bottom w:w="55" w:type="dxa"/>
              <w:start w:w="75" w:type="dxa"/>
              <w:end w:w="75" w:type="dxa"/>
            </w:tcMar>
          </w:tcPr>
          <w:p>
            <w:pPr>
              <w:spacing w:before="0" w:after="20" w:line="220" w:lineRule="auto"/>
            </w:pPr>
            <w:r>
              <w:rPr>
                <w:color w:val="000000"/>
                <w:sz w:val="15"/>
              </w:rPr>
              <w:t>01/04/2026–30/09/2026</w:t>
            </w:r>
          </w:p>
        </w:tc>
        <w:tc>
          <w:tcPr>
            <w:tcW w:w="2450" w:type="dxa"/>
            <w:tcMar>
              <w:top w:w="55" w:type="dxa"/>
              <w:bottom w:w="55" w:type="dxa"/>
              <w:start w:w="75" w:type="dxa"/>
              <w:end w:w="75" w:type="dxa"/>
            </w:tcMar>
          </w:tcPr>
          <w:p>
            <w:pPr>
              <w:spacing w:before="0" w:after="20" w:line="220" w:lineRule="auto"/>
            </w:pPr>
            <w:r>
              <w:rPr>
                <w:color w:val="000000"/>
                <w:sz w:val="15"/>
              </w:rPr>
              <w:t>—</w:t>
            </w:r>
          </w:p>
        </w:tc>
      </w:tr>
      <w:tr>
        <w:trPr>
          <w:cantSplit/>
        </w:trPr>
        <w:tc>
          <w:tcPr>
            <w:tcW w:w="2450" w:type="dxa"/>
            <w:tcMar>
              <w:top w:w="55" w:type="dxa"/>
              <w:bottom w:w="55" w:type="dxa"/>
              <w:start w:w="75" w:type="dxa"/>
              <w:end w:w="75" w:type="dxa"/>
            </w:tcMar>
          </w:tcPr>
          <w:p>
            <w:pPr>
              <w:spacing w:before="0" w:after="20" w:line="220" w:lineRule="auto"/>
            </w:pPr>
            <w:r>
              <w:rPr>
                <w:color w:val="000000"/>
                <w:sz w:val="15"/>
              </w:rPr>
              <w:t>Ingresos</w:t>
            </w:r>
          </w:p>
        </w:tc>
        <w:tc>
          <w:tcPr>
            <w:tcW w:w="2450" w:type="dxa"/>
            <w:tcMar>
              <w:top w:w="55" w:type="dxa"/>
              <w:bottom w:w="55" w:type="dxa"/>
              <w:start w:w="75" w:type="dxa"/>
              <w:end w:w="75" w:type="dxa"/>
            </w:tcMar>
          </w:tcPr>
          <w:p>
            <w:pPr>
              <w:spacing w:before="0" w:after="20" w:line="220" w:lineRule="auto"/>
            </w:pPr>
            <w:r>
              <w:rPr>
                <w:color w:val="000000"/>
                <w:sz w:val="15"/>
              </w:rPr>
              <w:t>$6.780.000,00</w:t>
            </w:r>
          </w:p>
        </w:tc>
        <w:tc>
          <w:tcPr>
            <w:tcW w:w="2450" w:type="dxa"/>
            <w:tcMar>
              <w:top w:w="55" w:type="dxa"/>
              <w:bottom w:w="55" w:type="dxa"/>
              <w:start w:w="75" w:type="dxa"/>
              <w:end w:w="75" w:type="dxa"/>
            </w:tcMar>
          </w:tcPr>
          <w:p>
            <w:pPr>
              <w:spacing w:before="0" w:after="20" w:line="220" w:lineRule="auto"/>
            </w:pPr>
            <w:r>
              <w:rPr>
                <w:color w:val="000000"/>
                <w:sz w:val="15"/>
              </w:rPr>
              <w:t>$6.251.000,00</w:t>
            </w:r>
          </w:p>
        </w:tc>
        <w:tc>
          <w:tcPr>
            <w:tcW w:w="2450" w:type="dxa"/>
            <w:tcMar>
              <w:top w:w="55" w:type="dxa"/>
              <w:bottom w:w="55" w:type="dxa"/>
              <w:start w:w="75" w:type="dxa"/>
              <w:end w:w="75" w:type="dxa"/>
            </w:tcMar>
          </w:tcPr>
          <w:p>
            <w:pPr>
              <w:spacing w:before="0" w:after="20" w:line="220" w:lineRule="auto"/>
            </w:pPr>
            <w:r>
              <w:rPr>
                <w:color w:val="000000"/>
                <w:sz w:val="15"/>
              </w:rPr>
              <w:t>-7,80 %</w:t>
            </w:r>
          </w:p>
        </w:tc>
      </w:tr>
      <w:tr>
        <w:trPr>
          <w:cantSplit/>
        </w:trPr>
        <w:tc>
          <w:tcPr>
            <w:tcW w:w="2450" w:type="dxa"/>
            <w:tcMar>
              <w:top w:w="55" w:type="dxa"/>
              <w:bottom w:w="55" w:type="dxa"/>
              <w:start w:w="75" w:type="dxa"/>
              <w:end w:w="75" w:type="dxa"/>
            </w:tcMar>
          </w:tcPr>
          <w:p>
            <w:pPr>
              <w:spacing w:before="0" w:after="20" w:line="220" w:lineRule="auto"/>
            </w:pPr>
            <w:r>
              <w:rPr>
                <w:color w:val="000000"/>
                <w:sz w:val="15"/>
              </w:rPr>
              <w:t>Pagos</w:t>
            </w:r>
          </w:p>
        </w:tc>
        <w:tc>
          <w:tcPr>
            <w:tcW w:w="2450" w:type="dxa"/>
            <w:tcMar>
              <w:top w:w="55" w:type="dxa"/>
              <w:bottom w:w="55" w:type="dxa"/>
              <w:start w:w="75" w:type="dxa"/>
              <w:end w:w="75" w:type="dxa"/>
            </w:tcMar>
          </w:tcPr>
          <w:p>
            <w:pPr>
              <w:spacing w:before="0" w:after="20" w:line="220" w:lineRule="auto"/>
            </w:pPr>
            <w:r>
              <w:rPr>
                <w:color w:val="000000"/>
                <w:sz w:val="15"/>
              </w:rPr>
              <w:t>415</w:t>
            </w:r>
          </w:p>
        </w:tc>
        <w:tc>
          <w:tcPr>
            <w:tcW w:w="2450" w:type="dxa"/>
            <w:tcMar>
              <w:top w:w="55" w:type="dxa"/>
              <w:bottom w:w="55" w:type="dxa"/>
              <w:start w:w="75" w:type="dxa"/>
              <w:end w:w="75" w:type="dxa"/>
            </w:tcMar>
          </w:tcPr>
          <w:p>
            <w:pPr>
              <w:spacing w:before="0" w:after="20" w:line="220" w:lineRule="auto"/>
            </w:pPr>
            <w:r>
              <w:rPr>
                <w:color w:val="000000"/>
                <w:sz w:val="15"/>
              </w:rPr>
              <w:t>353</w:t>
            </w:r>
          </w:p>
        </w:tc>
        <w:tc>
          <w:tcPr>
            <w:tcW w:w="2450" w:type="dxa"/>
            <w:tcMar>
              <w:top w:w="55" w:type="dxa"/>
              <w:bottom w:w="55" w:type="dxa"/>
              <w:start w:w="75" w:type="dxa"/>
              <w:end w:w="75" w:type="dxa"/>
            </w:tcMar>
          </w:tcPr>
          <w:p>
            <w:pPr>
              <w:spacing w:before="0" w:after="20" w:line="220" w:lineRule="auto"/>
            </w:pPr>
            <w:r>
              <w:rPr>
                <w:color w:val="000000"/>
                <w:sz w:val="15"/>
              </w:rPr>
              <w:t>-14,94 %</w:t>
            </w:r>
          </w:p>
        </w:tc>
      </w:tr>
      <w:tr>
        <w:trPr>
          <w:cantSplit/>
        </w:trPr>
        <w:tc>
          <w:tcPr>
            <w:tcW w:w="2450" w:type="dxa"/>
            <w:tcMar>
              <w:top w:w="55" w:type="dxa"/>
              <w:bottom w:w="55" w:type="dxa"/>
              <w:start w:w="75" w:type="dxa"/>
              <w:end w:w="75" w:type="dxa"/>
            </w:tcMar>
          </w:tcPr>
          <w:p>
            <w:pPr>
              <w:spacing w:before="0" w:after="20" w:line="220" w:lineRule="auto"/>
            </w:pPr>
            <w:r>
              <w:rPr>
                <w:color w:val="000000"/>
                <w:sz w:val="15"/>
              </w:rPr>
              <w:t>Altas</w:t>
            </w:r>
          </w:p>
        </w:tc>
        <w:tc>
          <w:tcPr>
            <w:tcW w:w="2450" w:type="dxa"/>
            <w:tcMar>
              <w:top w:w="55" w:type="dxa"/>
              <w:bottom w:w="55" w:type="dxa"/>
              <w:start w:w="75" w:type="dxa"/>
              <w:end w:w="75" w:type="dxa"/>
            </w:tcMar>
          </w:tcPr>
          <w:p>
            <w:pPr>
              <w:spacing w:before="0" w:after="20" w:line="220" w:lineRule="auto"/>
            </w:pPr>
            <w:r>
              <w:rPr>
                <w:color w:val="000000"/>
                <w:sz w:val="15"/>
              </w:rPr>
              <w:t>45</w:t>
            </w:r>
          </w:p>
        </w:tc>
        <w:tc>
          <w:tcPr>
            <w:tcW w:w="2450" w:type="dxa"/>
            <w:tcMar>
              <w:top w:w="55" w:type="dxa"/>
              <w:bottom w:w="55" w:type="dxa"/>
              <w:start w:w="75" w:type="dxa"/>
              <w:end w:w="75" w:type="dxa"/>
            </w:tcMar>
          </w:tcPr>
          <w:p>
            <w:pPr>
              <w:spacing w:before="0" w:after="20" w:line="220" w:lineRule="auto"/>
            </w:pPr>
            <w:r>
              <w:rPr>
                <w:color w:val="000000"/>
                <w:sz w:val="15"/>
              </w:rPr>
              <w:t>25</w:t>
            </w:r>
          </w:p>
        </w:tc>
        <w:tc>
          <w:tcPr>
            <w:tcW w:w="2450" w:type="dxa"/>
            <w:tcMar>
              <w:top w:w="55" w:type="dxa"/>
              <w:bottom w:w="55" w:type="dxa"/>
              <w:start w:w="75" w:type="dxa"/>
              <w:end w:w="75" w:type="dxa"/>
            </w:tcMar>
          </w:tcPr>
          <w:p>
            <w:pPr>
              <w:spacing w:before="0" w:after="20" w:line="220" w:lineRule="auto"/>
            </w:pPr>
            <w:r>
              <w:rPr>
                <w:color w:val="000000"/>
                <w:sz w:val="15"/>
              </w:rPr>
              <w:t>-44,44 %</w:t>
            </w:r>
          </w:p>
        </w:tc>
      </w:tr>
    </w:tbl>
    <w:p>
      <w:pPr>
        <w:spacing w:before="0" w:after="40"/>
      </w:pPr>
    </w:p>
    <w:p>
      <w:pPr>
        <w:spacing w:before="0" w:after="90"/>
      </w:pPr>
      <w:r>
        <w:rPr>
          <w:color w:val="000000"/>
          <w:sz w:val="16"/>
        </w:rPr>
        <w:t>Ejemplo de lectura: el total de ingresos de B fue $529.000 menor que A. La división de esa diferencia por el total de A da una disminución de 7,80 %. Este resultado no permite inferir por sí solo la cantidad de socios actuales ni la deuda histórica.</w:t>
      </w:r>
    </w:p>
    <w:p>
      <w:pPr>
        <w:jc w:val="center"/>
        <w:spacing w:before="80" w:after="35"/>
      </w:pPr>
      <w:r>
        <w:drawing>
          <wp:inline distT="0" distB="0" distL="0" distR="0">
            <wp:extent cx="5989320" cy="3412619"/>
            <wp:effectExtent l="0" t="0" r="0" b="0"/>
            <wp:docPr id="28" name="image28.png" descr="Comparación A/B en la aplicación; los gráficos y la tabla muestran los mismos totales."/>
            <wp:cNvGraphicFramePr>
              <a:graphicFrameLocks noChangeAspect="1"/>
            </wp:cNvGraphicFramePr>
            <a:graphic>
              <a:graphicData uri="http://schemas.openxmlformats.org/drawingml/2006/picture">
                <pic:pic>
                  <pic:nvPicPr>
                    <pic:cNvPr id="28" name="image28.png"/>
                    <pic:cNvPicPr/>
                  </pic:nvPicPr>
                  <pic:blipFill>
                    <a:blip r:embed="rIdImg28"/>
                    <a:stretch>
                      <a:fillRect/>
                    </a:stretch>
                  </pic:blipFill>
                  <pic:spPr>
                    <a:xfrm>
                      <a:off x="0" y="0"/>
                      <a:ext cx="5989320" cy="3412619"/>
                    </a:xfrm>
                    <a:prstGeom prst="rect">
                      <a:avLst/>
                    </a:prstGeom>
                  </pic:spPr>
                </pic:pic>
              </a:graphicData>
            </a:graphic>
          </wp:inline>
        </w:drawing>
      </w:r>
    </w:p>
    <w:p>
      <w:pPr>
        <w:spacing w:before="0" w:after="100"/>
        <w:jc w:val="center"/>
      </w:pPr>
      <w:r>
        <w:rPr>
          <w:i/>
          <w:color w:val="000000"/>
          <w:sz w:val="14"/>
        </w:rPr>
        <w:t>Comparación A/B en la aplicación; los gráficos y la tabla muestran los mismos totales.</w:t>
      </w:r>
    </w:p>
    <w:p>
      <w:pPr>
        <w:pStyle w:val="Heading2"/>
        <w:spacing w:before="110" w:after="60"/>
        <w:keepNext/>
      </w:pPr>
      <w:bookmarkStart w:id="37" w:name="sgSec037"/>
      <w:r>
        <w:rPr>
          <w:b/>
          <w:color w:val="000000"/>
          <w:rFonts w:ascii="Cambria" w:hAnsi="Cambria"/>
          <w:sz w:val="17"/>
        </w:rPr>
        <w:t>6.3 Vistas de las pestañas de Análisis</w:t>
      </w:r>
      <w:bookmarkEnd w:id="37"/>
    </w:p>
    <w:p>
      <w:pPr>
        <w:spacing w:before="0" w:after="90"/>
      </w:pPr>
      <w:r>
        <w:rPr>
          <w:color w:val="000000"/>
          <w:sz w:val="16"/>
        </w:rPr>
        <w:t>Estas capturas muestran las pestañas pobladas con el conjunto QA. Las cifras dependen del rango seleccionado y del instante en que se generó la captura.</w:t>
      </w:r>
    </w:p>
    <w:p>
      <w:pPr>
        <w:jc w:val="center"/>
        <w:spacing w:before="80" w:after="35"/>
      </w:pPr>
      <w:r>
        <w:drawing>
          <wp:inline distT="0" distB="0" distL="0" distR="0">
            <wp:extent cx="5989320" cy="3412619"/>
            <wp:effectExtent l="0" t="0" r="0" b="0"/>
            <wp:docPr id="29" name="image29.png" descr="Seed QA: resumen mensual."/>
            <wp:cNvGraphicFramePr>
              <a:graphicFrameLocks noChangeAspect="1"/>
            </wp:cNvGraphicFramePr>
            <a:graphic>
              <a:graphicData uri="http://schemas.openxmlformats.org/drawingml/2006/picture">
                <pic:pic>
                  <pic:nvPicPr>
                    <pic:cNvPr id="29" name="image29.png"/>
                    <pic:cNvPicPr/>
                  </pic:nvPicPr>
                  <pic:blipFill>
                    <a:blip r:embed="rIdImg29"/>
                    <a:stretch>
                      <a:fillRect/>
                    </a:stretch>
                  </pic:blipFill>
                  <pic:spPr>
                    <a:xfrm>
                      <a:off x="0" y="0"/>
                      <a:ext cx="5989320" cy="3412619"/>
                    </a:xfrm>
                    <a:prstGeom prst="rect">
                      <a:avLst/>
                    </a:prstGeom>
                  </pic:spPr>
                </pic:pic>
              </a:graphicData>
            </a:graphic>
          </wp:inline>
        </w:drawing>
      </w:r>
    </w:p>
    <w:p>
      <w:pPr>
        <w:spacing w:before="0" w:after="100"/>
        <w:jc w:val="center"/>
      </w:pPr>
      <w:r>
        <w:rPr>
          <w:i/>
          <w:color w:val="000000"/>
          <w:sz w:val="14"/>
        </w:rPr>
        <w:t>Seed QA: resumen mensual.</w:t>
      </w:r>
    </w:p>
    <w:p>
      <w:pPr>
        <w:jc w:val="center"/>
        <w:spacing w:before="80" w:after="35"/>
      </w:pPr>
      <w:r>
        <w:drawing>
          <wp:inline distT="0" distB="0" distL="0" distR="0">
            <wp:extent cx="5989320" cy="3412619"/>
            <wp:effectExtent l="0" t="0" r="0" b="0"/>
            <wp:docPr id="30" name="image30.png" descr="Seed QA: finanzas y métodos de pago."/>
            <wp:cNvGraphicFramePr>
              <a:graphicFrameLocks noChangeAspect="1"/>
            </wp:cNvGraphicFramePr>
            <a:graphic>
              <a:graphicData uri="http://schemas.openxmlformats.org/drawingml/2006/picture">
                <pic:pic>
                  <pic:nvPicPr>
                    <pic:cNvPr id="30" name="image30.png"/>
                    <pic:cNvPicPr/>
                  </pic:nvPicPr>
                  <pic:blipFill>
                    <a:blip r:embed="rIdImg30"/>
                    <a:stretch>
                      <a:fillRect/>
                    </a:stretch>
                  </pic:blipFill>
                  <pic:spPr>
                    <a:xfrm>
                      <a:off x="0" y="0"/>
                      <a:ext cx="5989320" cy="3412619"/>
                    </a:xfrm>
                    <a:prstGeom prst="rect">
                      <a:avLst/>
                    </a:prstGeom>
                  </pic:spPr>
                </pic:pic>
              </a:graphicData>
            </a:graphic>
          </wp:inline>
        </w:drawing>
      </w:r>
    </w:p>
    <w:p>
      <w:pPr>
        <w:spacing w:before="0" w:after="100"/>
        <w:jc w:val="center"/>
      </w:pPr>
      <w:r>
        <w:rPr>
          <w:i/>
          <w:color w:val="000000"/>
          <w:sz w:val="14"/>
        </w:rPr>
        <w:t>Seed QA: finanzas y métodos de pago.</w:t>
      </w:r>
    </w:p>
    <w:p>
      <w:pPr>
        <w:jc w:val="center"/>
        <w:spacing w:before="80" w:after="35"/>
      </w:pPr>
      <w:r>
        <w:drawing>
          <wp:inline distT="0" distB="0" distL="0" distR="0">
            <wp:extent cx="5989320" cy="3412619"/>
            <wp:effectExtent l="0" t="0" r="0" b="0"/>
            <wp:docPr id="31" name="image31.png" descr="Seed QA: altas, estados y deuda de socios."/>
            <wp:cNvGraphicFramePr>
              <a:graphicFrameLocks noChangeAspect="1"/>
            </wp:cNvGraphicFramePr>
            <a:graphic>
              <a:graphicData uri="http://schemas.openxmlformats.org/drawingml/2006/picture">
                <pic:pic>
                  <pic:nvPicPr>
                    <pic:cNvPr id="31" name="image31.png"/>
                    <pic:cNvPicPr/>
                  </pic:nvPicPr>
                  <pic:blipFill>
                    <a:blip r:embed="rIdImg31"/>
                    <a:stretch>
                      <a:fillRect/>
                    </a:stretch>
                  </pic:blipFill>
                  <pic:spPr>
                    <a:xfrm>
                      <a:off x="0" y="0"/>
                      <a:ext cx="5989320" cy="3412619"/>
                    </a:xfrm>
                    <a:prstGeom prst="rect">
                      <a:avLst/>
                    </a:prstGeom>
                  </pic:spPr>
                </pic:pic>
              </a:graphicData>
            </a:graphic>
          </wp:inline>
        </w:drawing>
      </w:r>
    </w:p>
    <w:p>
      <w:pPr>
        <w:spacing w:before="0" w:after="100"/>
        <w:jc w:val="center"/>
      </w:pPr>
      <w:r>
        <w:rPr>
          <w:i/>
          <w:color w:val="000000"/>
          <w:sz w:val="14"/>
        </w:rPr>
        <w:t>Seed QA: altas, estados y deuda de socios.</w:t>
      </w:r>
    </w:p>
    <w:p>
      <w:pPr>
        <w:jc w:val="center"/>
        <w:spacing w:before="80" w:after="35"/>
      </w:pPr>
      <w:r>
        <w:drawing>
          <wp:inline distT="0" distB="0" distL="0" distR="0">
            <wp:extent cx="5989320" cy="3412619"/>
            <wp:effectExtent l="0" t="0" r="0" b="0"/>
            <wp:docPr id="32" name="image32.png" descr="Seed QA: uso actual de planes."/>
            <wp:cNvGraphicFramePr>
              <a:graphicFrameLocks noChangeAspect="1"/>
            </wp:cNvGraphicFramePr>
            <a:graphic>
              <a:graphicData uri="http://schemas.openxmlformats.org/drawingml/2006/picture">
                <pic:pic>
                  <pic:nvPicPr>
                    <pic:cNvPr id="32" name="image32.png"/>
                    <pic:cNvPicPr/>
                  </pic:nvPicPr>
                  <pic:blipFill>
                    <a:blip r:embed="rIdImg32"/>
                    <a:stretch>
                      <a:fillRect/>
                    </a:stretch>
                  </pic:blipFill>
                  <pic:spPr>
                    <a:xfrm>
                      <a:off x="0" y="0"/>
                      <a:ext cx="5989320" cy="3412619"/>
                    </a:xfrm>
                    <a:prstGeom prst="rect">
                      <a:avLst/>
                    </a:prstGeom>
                  </pic:spPr>
                </pic:pic>
              </a:graphicData>
            </a:graphic>
          </wp:inline>
        </w:drawing>
      </w:r>
    </w:p>
    <w:p>
      <w:pPr>
        <w:spacing w:before="0" w:after="100"/>
        <w:jc w:val="center"/>
      </w:pPr>
      <w:r>
        <w:rPr>
          <w:i/>
          <w:color w:val="000000"/>
          <w:sz w:val="14"/>
        </w:rPr>
        <w:t>Seed QA: uso actual de planes.</w:t>
      </w:r>
    </w:p>
    <w:p>
      <w:pPr>
        <w:jc w:val="center"/>
        <w:spacing w:before="80" w:after="35"/>
      </w:pPr>
      <w:r>
        <w:drawing>
          <wp:inline distT="0" distB="0" distL="0" distR="0">
            <wp:extent cx="5989320" cy="3412619"/>
            <wp:effectExtent l="0" t="0" r="0" b="0"/>
            <wp:docPr id="33" name="image33.png" descr="Seed QA: socios asignados por entrenador."/>
            <wp:cNvGraphicFramePr>
              <a:graphicFrameLocks noChangeAspect="1"/>
            </wp:cNvGraphicFramePr>
            <a:graphic>
              <a:graphicData uri="http://schemas.openxmlformats.org/drawingml/2006/picture">
                <pic:pic>
                  <pic:nvPicPr>
                    <pic:cNvPr id="33" name="image33.png"/>
                    <pic:cNvPicPr/>
                  </pic:nvPicPr>
                  <pic:blipFill>
                    <a:blip r:embed="rIdImg33"/>
                    <a:stretch>
                      <a:fillRect/>
                    </a:stretch>
                  </pic:blipFill>
                  <pic:spPr>
                    <a:xfrm>
                      <a:off x="0" y="0"/>
                      <a:ext cx="5989320" cy="3412619"/>
                    </a:xfrm>
                    <a:prstGeom prst="rect">
                      <a:avLst/>
                    </a:prstGeom>
                  </pic:spPr>
                </pic:pic>
              </a:graphicData>
            </a:graphic>
          </wp:inline>
        </w:drawing>
      </w:r>
    </w:p>
    <w:p>
      <w:pPr>
        <w:spacing w:before="0" w:after="100"/>
        <w:jc w:val="center"/>
      </w:pPr>
      <w:r>
        <w:rPr>
          <w:i/>
          <w:color w:val="000000"/>
          <w:sz w:val="14"/>
        </w:rPr>
        <w:t>Seed QA: socios asignados por entrenador.</w:t>
      </w:r>
    </w:p>
    <w:p>
      <w:pPr>
        <w:jc w:val="center"/>
        <w:spacing w:before="80" w:after="35"/>
      </w:pPr>
      <w:r>
        <w:drawing>
          <wp:inline distT="0" distB="0" distL="0" distR="0">
            <wp:extent cx="5989320" cy="3412619"/>
            <wp:effectExtent l="0" t="0" r="0" b="0"/>
            <wp:docPr id="34" name="image34.png" descr="Seed QA: rutinas utilizadas."/>
            <wp:cNvGraphicFramePr>
              <a:graphicFrameLocks noChangeAspect="1"/>
            </wp:cNvGraphicFramePr>
            <a:graphic>
              <a:graphicData uri="http://schemas.openxmlformats.org/drawingml/2006/picture">
                <pic:pic>
                  <pic:nvPicPr>
                    <pic:cNvPr id="34" name="image34.png"/>
                    <pic:cNvPicPr/>
                  </pic:nvPicPr>
                  <pic:blipFill>
                    <a:blip r:embed="rIdImg34"/>
                    <a:stretch>
                      <a:fillRect/>
                    </a:stretch>
                  </pic:blipFill>
                  <pic:spPr>
                    <a:xfrm>
                      <a:off x="0" y="0"/>
                      <a:ext cx="5989320" cy="3412619"/>
                    </a:xfrm>
                    <a:prstGeom prst="rect">
                      <a:avLst/>
                    </a:prstGeom>
                  </pic:spPr>
                </pic:pic>
              </a:graphicData>
            </a:graphic>
          </wp:inline>
        </w:drawing>
      </w:r>
    </w:p>
    <w:p>
      <w:pPr>
        <w:spacing w:before="0" w:after="100"/>
        <w:jc w:val="center"/>
      </w:pPr>
      <w:r>
        <w:rPr>
          <w:i/>
          <w:color w:val="000000"/>
          <w:sz w:val="14"/>
        </w:rPr>
        <w:t>Seed QA: rutinas utilizadas.</w:t>
      </w:r>
    </w:p>
    <w:p>
      <w:pPr>
        <w:jc w:val="center"/>
        <w:spacing w:before="80" w:after="35"/>
      </w:pPr>
      <w:r>
        <w:drawing>
          <wp:inline distT="0" distB="0" distL="0" distR="0">
            <wp:extent cx="5989320" cy="3412619"/>
            <wp:effectExtent l="0" t="0" r="0" b="0"/>
            <wp:docPr id="35" name="image35.png" descr="Seed QA: uso de ejercicios."/>
            <wp:cNvGraphicFramePr>
              <a:graphicFrameLocks noChangeAspect="1"/>
            </wp:cNvGraphicFramePr>
            <a:graphic>
              <a:graphicData uri="http://schemas.openxmlformats.org/drawingml/2006/picture">
                <pic:pic>
                  <pic:nvPicPr>
                    <pic:cNvPr id="35" name="image35.png"/>
                    <pic:cNvPicPr/>
                  </pic:nvPicPr>
                  <pic:blipFill>
                    <a:blip r:embed="rIdImg35"/>
                    <a:stretch>
                      <a:fillRect/>
                    </a:stretch>
                  </pic:blipFill>
                  <pic:spPr>
                    <a:xfrm>
                      <a:off x="0" y="0"/>
                      <a:ext cx="5989320" cy="3412619"/>
                    </a:xfrm>
                    <a:prstGeom prst="rect">
                      <a:avLst/>
                    </a:prstGeom>
                  </pic:spPr>
                </pic:pic>
              </a:graphicData>
            </a:graphic>
          </wp:inline>
        </w:drawing>
      </w:r>
    </w:p>
    <w:p>
      <w:pPr>
        <w:spacing w:before="0" w:after="100"/>
        <w:jc w:val="center"/>
      </w:pPr>
      <w:r>
        <w:rPr>
          <w:i/>
          <w:color w:val="000000"/>
          <w:sz w:val="14"/>
        </w:rPr>
        <w:t>Seed QA: uso de ejercicios.</w:t>
      </w:r>
    </w:p>
    <w:p>
      <w:pPr>
        <w:jc w:val="center"/>
        <w:spacing w:before="80" w:after="35"/>
      </w:pPr>
      <w:r>
        <w:drawing>
          <wp:inline distT="0" distB="0" distL="0" distR="0">
            <wp:extent cx="5989320" cy="3412619"/>
            <wp:effectExtent l="0" t="0" r="0" b="0"/>
            <wp:docPr id="36" name="image36.png" descr="Seed QA: consulta individual."/>
            <wp:cNvGraphicFramePr>
              <a:graphicFrameLocks noChangeAspect="1"/>
            </wp:cNvGraphicFramePr>
            <a:graphic>
              <a:graphicData uri="http://schemas.openxmlformats.org/drawingml/2006/picture">
                <pic:pic>
                  <pic:nvPicPr>
                    <pic:cNvPr id="36" name="image36.png"/>
                    <pic:cNvPicPr/>
                  </pic:nvPicPr>
                  <pic:blipFill>
                    <a:blip r:embed="rIdImg36"/>
                    <a:stretch>
                      <a:fillRect/>
                    </a:stretch>
                  </pic:blipFill>
                  <pic:spPr>
                    <a:xfrm>
                      <a:off x="0" y="0"/>
                      <a:ext cx="5989320" cy="3412619"/>
                    </a:xfrm>
                    <a:prstGeom prst="rect">
                      <a:avLst/>
                    </a:prstGeom>
                  </pic:spPr>
                </pic:pic>
              </a:graphicData>
            </a:graphic>
          </wp:inline>
        </w:drawing>
      </w:r>
    </w:p>
    <w:p>
      <w:pPr>
        <w:spacing w:before="0" w:after="100"/>
        <w:jc w:val="center"/>
      </w:pPr>
      <w:r>
        <w:rPr>
          <w:i/>
          <w:color w:val="000000"/>
          <w:sz w:val="14"/>
        </w:rPr>
        <w:t>Seed QA: consulta individual.</w:t>
      </w:r>
    </w:p>
    <w:p>
      <w:pPr>
        <w:spacing w:before="0" w:after="100"/>
      </w:pPr>
      <w:r>
        <w:rPr>
          <w:b/>
          <w:color w:val="000000"/>
          <w:sz w:val="16"/>
        </w:rPr>
        <w:t xml:space="preserve">Datos de ejemplo. </w:t>
      </w:r>
      <w:r>
        <w:rPr>
          <w:color w:val="000000"/>
          <w:sz w:val="16"/>
        </w:rPr>
        <w:t>El seed SysGymDatos.sql es únicamente para desarrollo y QA. No lo ejecutes en una base productiva ni interpretes las capturas como valores actuales.</w:t>
      </w:r>
    </w:p>
    <w:p>
      <w:pPr>
        <w:pStyle w:val="Heading1"/>
        <w:spacing w:before="150" w:after="90"/>
        <w:keepNext/>
      </w:pPr>
      <w:bookmarkStart w:id="38" w:name="sgSec038"/>
      <w:r>
        <w:rPr>
          <w:b/>
          <w:color w:val="000000"/>
          <w:rFonts w:ascii="Arial" w:hAnsi="Arial"/>
          <w:sz w:val="21"/>
        </w:rPr>
        <w:t>7. Preguntas frecuentes</w:t>
      </w:r>
      <w:bookmarkEnd w:id="38"/>
    </w:p>
    <w:tbl>
      <w:tblPr>
        <w:tblW w:w="98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00"/>
        <w:gridCol w:w="4900"/>
      </w:tblGrid>
      <w:tr>
        <w:trPr>
          <w:cantSplit/>
          <w:tblHeader/>
        </w:trPr>
        <w:tc>
          <w:tcPr>
            <w:tcW w:w="4900" w:type="dxa"/>
            <w:shd w:fill="000000" w:val="clear"/>
            <w:tcMar>
              <w:top w:w="55" w:type="dxa"/>
              <w:bottom w:w="55" w:type="dxa"/>
              <w:start w:w="75" w:type="dxa"/>
              <w:end w:w="75" w:type="dxa"/>
            </w:tcMar>
          </w:tcPr>
          <w:p>
            <w:pPr>
              <w:spacing w:before="0" w:after="20" w:line="220" w:lineRule="auto"/>
            </w:pPr>
            <w:r>
              <w:rPr>
                <w:b/>
                <w:color w:val="FFFFFF"/>
                <w:sz w:val="15"/>
              </w:rPr>
              <w:t>Situación</w:t>
            </w:r>
          </w:p>
        </w:tc>
        <w:tc>
          <w:tcPr>
            <w:tcW w:w="4900" w:type="dxa"/>
            <w:shd w:fill="000000" w:val="clear"/>
            <w:tcMar>
              <w:top w:w="55" w:type="dxa"/>
              <w:bottom w:w="55" w:type="dxa"/>
              <w:start w:w="75" w:type="dxa"/>
              <w:end w:w="75" w:type="dxa"/>
            </w:tcMar>
          </w:tcPr>
          <w:p>
            <w:pPr>
              <w:spacing w:before="0" w:after="20" w:line="220" w:lineRule="auto"/>
            </w:pPr>
            <w:r>
              <w:rPr>
                <w:b/>
                <w:color w:val="FFFFFF"/>
                <w:sz w:val="15"/>
              </w:rPr>
              <w:t>Qué hacer</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SysGym no conecta con SQL Server.</w:t>
            </w:r>
          </w:p>
        </w:tc>
        <w:tc>
          <w:tcPr>
            <w:tcW w:w="4900" w:type="dxa"/>
            <w:tcMar>
              <w:top w:w="55" w:type="dxa"/>
              <w:bottom w:w="55" w:type="dxa"/>
              <w:start w:w="75" w:type="dxa"/>
              <w:end w:w="75" w:type="dxa"/>
            </w:tcMar>
          </w:tcPr>
          <w:p>
            <w:pPr>
              <w:spacing w:before="0" w:after="20" w:line="220" w:lineRule="auto"/>
            </w:pPr>
            <w:r>
              <w:rPr>
                <w:color w:val="000000"/>
                <w:sz w:val="14"/>
              </w:rPr>
              <w:t>Cerrá y abrí la app. Comprobá con el responsable del equipo que el servicio de base de datos esté instalado y activo. No borres archivos ni bases para probar.</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Olvidé la contraseña.</w:t>
            </w:r>
          </w:p>
        </w:tc>
        <w:tc>
          <w:tcPr>
            <w:tcW w:w="4900" w:type="dxa"/>
            <w:tcMar>
              <w:top w:w="55" w:type="dxa"/>
              <w:bottom w:w="55" w:type="dxa"/>
              <w:start w:w="75" w:type="dxa"/>
              <w:end w:w="75" w:type="dxa"/>
            </w:tcMar>
          </w:tcPr>
          <w:p>
            <w:pPr>
              <w:spacing w:before="0" w:after="20" w:line="220" w:lineRule="auto"/>
            </w:pPr>
            <w:r>
              <w:rPr>
                <w:color w:val="000000"/>
                <w:sz w:val="14"/>
              </w:rPr>
              <w:t>Pedí a un Administrador que la restablezca desde Usuarios y roles. La aplicación no muestra la contraseña anterior.</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No aparece una foto.</w:t>
            </w:r>
          </w:p>
        </w:tc>
        <w:tc>
          <w:tcPr>
            <w:tcW w:w="4900" w:type="dxa"/>
            <w:tcMar>
              <w:top w:w="55" w:type="dxa"/>
              <w:bottom w:w="55" w:type="dxa"/>
              <w:start w:w="75" w:type="dxa"/>
              <w:end w:w="75" w:type="dxa"/>
            </w:tcMar>
          </w:tcPr>
          <w:p>
            <w:pPr>
              <w:spacing w:before="0" w:after="20" w:line="220" w:lineRule="auto"/>
            </w:pPr>
            <w:r>
              <w:rPr>
                <w:color w:val="000000"/>
                <w:sz w:val="14"/>
              </w:rPr>
              <w:t>Verificá que el registro tenga ruta de imagen y que el archivo no se haya movido. Pedí a Administración que vuelva a asociarlo.</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No puedo reactivar una membresía.</w:t>
            </w:r>
          </w:p>
        </w:tc>
        <w:tc>
          <w:tcPr>
            <w:tcW w:w="4900" w:type="dxa"/>
            <w:tcMar>
              <w:top w:w="55" w:type="dxa"/>
              <w:bottom w:w="55" w:type="dxa"/>
              <w:start w:w="75" w:type="dxa"/>
              <w:end w:w="75" w:type="dxa"/>
            </w:tcMar>
          </w:tcPr>
          <w:p>
            <w:pPr>
              <w:spacing w:before="0" w:after="20" w:line="220" w:lineRule="auto"/>
            </w:pPr>
            <w:r>
              <w:rPr>
                <w:color w:val="000000"/>
                <w:sz w:val="15"/>
              </w:rPr>
              <w:t>Revisá las cuotas vencidas y el límite de deuda, y confirmá que el socio también esté activo.</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El PDF no abre.</w:t>
            </w:r>
          </w:p>
        </w:tc>
        <w:tc>
          <w:tcPr>
            <w:tcW w:w="4900" w:type="dxa"/>
            <w:tcMar>
              <w:top w:w="55" w:type="dxa"/>
              <w:bottom w:w="55" w:type="dxa"/>
              <w:start w:w="75" w:type="dxa"/>
              <w:end w:w="75" w:type="dxa"/>
            </w:tcMar>
          </w:tcPr>
          <w:p>
            <w:pPr>
              <w:spacing w:before="0" w:after="20" w:line="220" w:lineRule="auto"/>
            </w:pPr>
            <w:r>
              <w:rPr>
                <w:color w:val="000000"/>
                <w:sz w:val="14"/>
              </w:rPr>
              <w:t>Comprobá que haya un lector PDF predeterminado y guardá el archivo en una carpeta donde tengas permiso.</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El instalador solicita .NET Framework 4.8.</w:t>
            </w:r>
          </w:p>
        </w:tc>
        <w:tc>
          <w:tcPr>
            <w:tcW w:w="4900" w:type="dxa"/>
            <w:tcMar>
              <w:top w:w="55" w:type="dxa"/>
              <w:bottom w:w="55" w:type="dxa"/>
              <w:start w:w="75" w:type="dxa"/>
              <w:end w:w="75" w:type="dxa"/>
            </w:tcMar>
          </w:tcPr>
          <w:p>
            <w:pPr>
              <w:spacing w:before="0" w:after="20" w:line="220" w:lineRule="auto"/>
            </w:pPr>
            <w:r>
              <w:rPr>
                <w:color w:val="000000"/>
                <w:sz w:val="14"/>
              </w:rPr>
              <w:t>Instalá el requisito desde el enlace oficial que muestra el aviso y volvé a ejecutar el instalador.</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El análisis muestra datos inesperados.</w:t>
            </w:r>
          </w:p>
        </w:tc>
        <w:tc>
          <w:tcPr>
            <w:tcW w:w="4900" w:type="dxa"/>
            <w:tcMar>
              <w:top w:w="55" w:type="dxa"/>
              <w:bottom w:w="55" w:type="dxa"/>
              <w:start w:w="75" w:type="dxa"/>
              <w:end w:w="75" w:type="dxa"/>
            </w:tcMar>
          </w:tcPr>
          <w:p>
            <w:pPr>
              <w:spacing w:before="0" w:after="20" w:line="220" w:lineRule="auto"/>
            </w:pPr>
            <w:r>
              <w:rPr>
                <w:color w:val="000000"/>
                <w:sz w:val="14"/>
              </w:rPr>
              <w:t>Verificá Desde/Hasta y pulsá Aplicar. Recordá que los gráficos de estado reflejan la situación actual, no un historial reconstruido.</w:t>
            </w:r>
          </w:p>
        </w:tc>
      </w:tr>
    </w:tbl>
    <w:p>
      <w:pPr>
        <w:spacing w:before="0" w:after="40"/>
      </w:pPr>
    </w:p>
    <w:p>
      <w:pPr>
        <w:pStyle w:val="Heading1"/>
        <w:spacing w:before="150" w:after="90"/>
        <w:keepNext/>
      </w:pPr>
      <w:bookmarkStart w:id="39" w:name="sgSec039"/>
      <w:r>
        <w:rPr>
          <w:b/>
          <w:color w:val="000000"/>
          <w:rFonts w:ascii="Arial" w:hAnsi="Arial"/>
          <w:sz w:val="21"/>
        </w:rPr>
        <w:t>8. Diccionario de la base SysGymDB</w:t>
      </w:r>
      <w:bookmarkEnd w:id="39"/>
    </w:p>
    <w:p>
      <w:pPr>
        <w:spacing w:before="0" w:after="90"/>
      </w:pPr>
      <w:r>
        <w:rPr>
          <w:color w:val="000000"/>
          <w:sz w:val="16"/>
        </w:rPr>
        <w:t>El modelo corresponde a SQL Server y Entity Framework 6.4.4 sobre .NET Framework 4.8. El archivo SysGymDB.edmx es una vista de diseño del esquema actual de 17 tablas, 114 columnas y las relaciones generadas desde la base SysGymDB local el 30/10/2026. Abrilo en Visual Studio como archivo EDMX para inspeccionar el diagrama.</w:t>
      </w:r>
    </w:p>
    <w:p>
      <w:pPr>
        <w:spacing w:before="0" w:after="90"/>
      </w:pPr>
      <w:r>
        <w:rPr>
          <w:color w:val="000000"/>
          <w:sz w:val="16"/>
        </w:rPr>
        <w:t>Las descripciones del inventario se aplican como propiedad extendida MS_Description para cada tabla, columna e índice mediante DocumentarSysGymDB.sql. El script puede repetirse y no cambia filas ni crea columnas.</w:t>
      </w:r>
    </w:p>
    <w:p>
      <w:pPr>
        <w:spacing w:before="0" w:after="100"/>
      </w:pPr>
      <w:r>
        <w:rPr>
          <w:b/>
          <w:color w:val="000000"/>
          <w:sz w:val="16"/>
        </w:rPr>
        <w:t xml:space="preserve">Cómo leer el diccionario. </w:t>
      </w:r>
      <w:r>
        <w:rPr>
          <w:color w:val="000000"/>
          <w:sz w:val="16"/>
        </w:rPr>
        <w:t>PK identifica la clave primaria; FK identifica una clave foránea; IDENTITY indica que SQL Server genera el número; NULL permitido significa que el dato puede faltar; NOT NULL significa que se requiere. Los nombres de columnas se muestran igual que en SQL Server.</w:t>
      </w:r>
    </w:p>
    <w:p>
      <w:pPr>
        <w:pStyle w:val="Heading2"/>
        <w:spacing w:before="110" w:after="60"/>
        <w:keepNext/>
      </w:pPr>
      <w:bookmarkStart w:id="40" w:name="sgSec040"/>
      <w:r>
        <w:rPr>
          <w:b/>
          <w:color w:val="000000"/>
          <w:rFonts w:ascii="Cambria" w:hAnsi="Cambria"/>
          <w:sz w:val="17"/>
        </w:rPr>
        <w:t>8.1 Propósito de cada tabla</w:t>
      </w:r>
      <w:bookmarkEnd w:id="40"/>
    </w:p>
    <w:tbl>
      <w:tblPr>
        <w:tblW w:w="98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00"/>
        <w:gridCol w:w="4900"/>
      </w:tblGrid>
      <w:tr>
        <w:trPr>
          <w:cantSplit/>
          <w:tblHeader/>
        </w:trPr>
        <w:tc>
          <w:tcPr>
            <w:tcW w:w="4900" w:type="dxa"/>
            <w:shd w:fill="000000" w:val="clear"/>
            <w:tcMar>
              <w:top w:w="55" w:type="dxa"/>
              <w:bottom w:w="55" w:type="dxa"/>
              <w:start w:w="75" w:type="dxa"/>
              <w:end w:w="75" w:type="dxa"/>
            </w:tcMar>
          </w:tcPr>
          <w:p>
            <w:pPr>
              <w:spacing w:before="0" w:after="20" w:line="220" w:lineRule="auto"/>
            </w:pPr>
            <w:r>
              <w:rPr>
                <w:b/>
                <w:color w:val="FFFFFF"/>
                <w:sz w:val="15"/>
              </w:rPr>
              <w:t>Tabla</w:t>
            </w:r>
          </w:p>
        </w:tc>
        <w:tc>
          <w:tcPr>
            <w:tcW w:w="4900" w:type="dxa"/>
            <w:shd w:fill="000000" w:val="clear"/>
            <w:tcMar>
              <w:top w:w="55" w:type="dxa"/>
              <w:bottom w:w="55" w:type="dxa"/>
              <w:start w:w="75" w:type="dxa"/>
              <w:end w:w="75" w:type="dxa"/>
            </w:tcMar>
          </w:tcPr>
          <w:p>
            <w:pPr>
              <w:spacing w:before="0" w:after="20" w:line="220" w:lineRule="auto"/>
            </w:pPr>
            <w:r>
              <w:rPr>
                <w:b/>
                <w:color w:val="FFFFFF"/>
                <w:sz w:val="15"/>
              </w:rPr>
              <w:t>Qué representa</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AuditoriaOperacion</w:t>
            </w:r>
          </w:p>
        </w:tc>
        <w:tc>
          <w:tcPr>
            <w:tcW w:w="4900" w:type="dxa"/>
            <w:tcMar>
              <w:top w:w="55" w:type="dxa"/>
              <w:bottom w:w="55" w:type="dxa"/>
              <w:start w:w="75" w:type="dxa"/>
              <w:end w:w="75" w:type="dxa"/>
            </w:tcMar>
          </w:tcPr>
          <w:p>
            <w:pPr>
              <w:spacing w:before="0" w:after="20" w:line="220" w:lineRule="auto"/>
            </w:pPr>
            <w:r>
              <w:rPr>
                <w:color w:val="000000"/>
                <w:sz w:val="15"/>
              </w:rPr>
              <w:t>Registro de operación, usuario, fecha, entidad y detalle. IdEntidad es polimórfico y no es FK.</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ConfiguracionSistema</w:t>
            </w:r>
          </w:p>
        </w:tc>
        <w:tc>
          <w:tcPr>
            <w:tcW w:w="4900" w:type="dxa"/>
            <w:tcMar>
              <w:top w:w="55" w:type="dxa"/>
              <w:bottom w:w="55" w:type="dxa"/>
              <w:start w:w="75" w:type="dxa"/>
              <w:end w:w="75" w:type="dxa"/>
            </w:tcMar>
          </w:tcPr>
          <w:p>
            <w:pPr>
              <w:spacing w:before="0" w:after="20" w:line="220" w:lineRule="auto"/>
            </w:pPr>
            <w:r>
              <w:rPr>
                <w:color w:val="000000"/>
                <w:sz w:val="15"/>
              </w:rPr>
              <w:t>Única configuración global de deuda, anticipación y avisos.</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CuotaMembresia</w:t>
            </w:r>
          </w:p>
        </w:tc>
        <w:tc>
          <w:tcPr>
            <w:tcW w:w="4900" w:type="dxa"/>
            <w:tcMar>
              <w:top w:w="55" w:type="dxa"/>
              <w:bottom w:w="55" w:type="dxa"/>
              <w:start w:w="75" w:type="dxa"/>
              <w:end w:w="75" w:type="dxa"/>
            </w:tcMar>
          </w:tcPr>
          <w:p>
            <w:pPr>
              <w:spacing w:before="0" w:after="20" w:line="220" w:lineRule="auto"/>
            </w:pPr>
            <w:r>
              <w:rPr>
                <w:color w:val="000000"/>
                <w:sz w:val="15"/>
              </w:rPr>
              <w:t>Período e importe histórico facturado a una membresía, con estado y pago vigente.</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Ejercicio</w:t>
            </w:r>
          </w:p>
        </w:tc>
        <w:tc>
          <w:tcPr>
            <w:tcW w:w="4900" w:type="dxa"/>
            <w:tcMar>
              <w:top w:w="55" w:type="dxa"/>
              <w:bottom w:w="55" w:type="dxa"/>
              <w:start w:w="75" w:type="dxa"/>
              <w:end w:w="75" w:type="dxa"/>
            </w:tcMar>
          </w:tcPr>
          <w:p>
            <w:pPr>
              <w:spacing w:before="0" w:after="20" w:line="220" w:lineRule="auto"/>
            </w:pPr>
            <w:r>
              <w:rPr>
                <w:color w:val="000000"/>
                <w:sz w:val="15"/>
              </w:rPr>
              <w:t>Catálogo de movimientos disponibles.</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EjercicioImagen</w:t>
            </w:r>
          </w:p>
        </w:tc>
        <w:tc>
          <w:tcPr>
            <w:tcW w:w="4900" w:type="dxa"/>
            <w:tcMar>
              <w:top w:w="55" w:type="dxa"/>
              <w:bottom w:w="55" w:type="dxa"/>
              <w:start w:w="75" w:type="dxa"/>
              <w:end w:w="75" w:type="dxa"/>
            </w:tcMar>
          </w:tcPr>
          <w:p>
            <w:pPr>
              <w:spacing w:before="0" w:after="20" w:line="220" w:lineRule="auto"/>
            </w:pPr>
            <w:r>
              <w:rPr>
                <w:color w:val="000000"/>
                <w:sz w:val="15"/>
              </w:rPr>
              <w:t>Ruta relativa y orden de una imagen de ejercicio almacenada fuera de SQL.</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Membresia</w:t>
            </w:r>
          </w:p>
        </w:tc>
        <w:tc>
          <w:tcPr>
            <w:tcW w:w="4900" w:type="dxa"/>
            <w:tcMar>
              <w:top w:w="55" w:type="dxa"/>
              <w:bottom w:w="55" w:type="dxa"/>
              <w:start w:w="75" w:type="dxa"/>
              <w:end w:w="75" w:type="dxa"/>
            </w:tcMar>
          </w:tcPr>
          <w:p>
            <w:pPr>
              <w:spacing w:before="0" w:after="20" w:line="220" w:lineRule="auto"/>
            </w:pPr>
            <w:r>
              <w:rPr>
                <w:color w:val="000000"/>
                <w:sz w:val="15"/>
              </w:rPr>
              <w:t>Historial del vínculo socio, plan, usuario que registra y rutina opcional.</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MembresiaEntrenador</w:t>
            </w:r>
          </w:p>
        </w:tc>
        <w:tc>
          <w:tcPr>
            <w:tcW w:w="4900" w:type="dxa"/>
            <w:tcMar>
              <w:top w:w="55" w:type="dxa"/>
              <w:bottom w:w="55" w:type="dxa"/>
              <w:start w:w="75" w:type="dxa"/>
              <w:end w:w="75" w:type="dxa"/>
            </w:tcMar>
          </w:tcPr>
          <w:p>
            <w:pPr>
              <w:spacing w:before="0" w:after="20" w:line="220" w:lineRule="auto"/>
            </w:pPr>
            <w:r>
              <w:rPr>
                <w:color w:val="000000"/>
                <w:sz w:val="15"/>
              </w:rPr>
              <w:t>Asignaciones vigentes e históricas de entrenadores a membresías.</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MercadoPago</w:t>
            </w:r>
          </w:p>
        </w:tc>
        <w:tc>
          <w:tcPr>
            <w:tcW w:w="4900" w:type="dxa"/>
            <w:tcMar>
              <w:top w:w="55" w:type="dxa"/>
              <w:bottom w:w="55" w:type="dxa"/>
              <w:start w:w="75" w:type="dxa"/>
              <w:end w:w="75" w:type="dxa"/>
            </w:tcMar>
          </w:tcPr>
          <w:p>
            <w:pPr>
              <w:spacing w:before="0" w:after="20" w:line="220" w:lineRule="auto"/>
            </w:pPr>
            <w:r>
              <w:rPr>
                <w:color w:val="000000"/>
                <w:sz w:val="15"/>
              </w:rPr>
              <w:t>Referencias opcionales informadas para pagos; SysGym no inicia cobros mediante API.</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MetodoPago</w:t>
            </w:r>
          </w:p>
        </w:tc>
        <w:tc>
          <w:tcPr>
            <w:tcW w:w="4900" w:type="dxa"/>
            <w:tcMar>
              <w:top w:w="55" w:type="dxa"/>
              <w:bottom w:w="55" w:type="dxa"/>
              <w:start w:w="75" w:type="dxa"/>
              <w:end w:w="75" w:type="dxa"/>
            </w:tcMar>
          </w:tcPr>
          <w:p>
            <w:pPr>
              <w:spacing w:before="0" w:after="20" w:line="220" w:lineRule="auto"/>
            </w:pPr>
            <w:r>
              <w:rPr>
                <w:color w:val="000000"/>
                <w:sz w:val="15"/>
              </w:rPr>
              <w:t>Catálogo de método de pago y el detalle efectivo o Mercado Pago.</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Pago</w:t>
            </w:r>
          </w:p>
        </w:tc>
        <w:tc>
          <w:tcPr>
            <w:tcW w:w="4900" w:type="dxa"/>
            <w:tcMar>
              <w:top w:w="55" w:type="dxa"/>
              <w:bottom w:w="55" w:type="dxa"/>
              <w:start w:w="75" w:type="dxa"/>
              <w:end w:w="75" w:type="dxa"/>
            </w:tcMar>
          </w:tcPr>
          <w:p>
            <w:pPr>
              <w:spacing w:before="0" w:after="20" w:line="220" w:lineRule="auto"/>
            </w:pPr>
            <w:r>
              <w:rPr>
                <w:color w:val="000000"/>
                <w:sz w:val="15"/>
              </w:rPr>
              <w:t>Intento de pago con importe, fecha, estado, cuota y responsable opcional.</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PagoEfectivo</w:t>
            </w:r>
          </w:p>
        </w:tc>
        <w:tc>
          <w:tcPr>
            <w:tcW w:w="4900" w:type="dxa"/>
            <w:tcMar>
              <w:top w:w="55" w:type="dxa"/>
              <w:bottom w:w="55" w:type="dxa"/>
              <w:start w:w="75" w:type="dxa"/>
              <w:end w:w="75" w:type="dxa"/>
            </w:tcMar>
          </w:tcPr>
          <w:p>
            <w:pPr>
              <w:spacing w:before="0" w:after="20" w:line="220" w:lineRule="auto"/>
            </w:pPr>
            <w:r>
              <w:rPr>
                <w:color w:val="000000"/>
                <w:sz w:val="15"/>
              </w:rPr>
              <w:t>Detalle identificador del método de pago en efectivo.</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Plan</w:t>
            </w:r>
          </w:p>
        </w:tc>
        <w:tc>
          <w:tcPr>
            <w:tcW w:w="4900" w:type="dxa"/>
            <w:tcMar>
              <w:top w:w="55" w:type="dxa"/>
              <w:bottom w:w="55" w:type="dxa"/>
              <w:start w:w="75" w:type="dxa"/>
              <w:end w:w="75" w:type="dxa"/>
            </w:tcMar>
          </w:tcPr>
          <w:p>
            <w:pPr>
              <w:spacing w:before="0" w:after="20" w:line="220" w:lineRule="auto"/>
            </w:pPr>
            <w:r>
              <w:rPr>
                <w:color w:val="000000"/>
                <w:sz w:val="15"/>
              </w:rPr>
              <w:t>Plan ofrecido y precio vigente para cuotas futuras.</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Rol</w:t>
            </w:r>
          </w:p>
        </w:tc>
        <w:tc>
          <w:tcPr>
            <w:tcW w:w="4900" w:type="dxa"/>
            <w:tcMar>
              <w:top w:w="55" w:type="dxa"/>
              <w:bottom w:w="55" w:type="dxa"/>
              <w:start w:w="75" w:type="dxa"/>
              <w:end w:w="75" w:type="dxa"/>
            </w:tcMar>
          </w:tcPr>
          <w:p>
            <w:pPr>
              <w:spacing w:before="0" w:after="20" w:line="220" w:lineRule="auto"/>
            </w:pPr>
            <w:r>
              <w:rPr>
                <w:color w:val="000000"/>
                <w:sz w:val="15"/>
              </w:rPr>
              <w:t>Catálogo de roles de acceso.</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Rutina</w:t>
            </w:r>
          </w:p>
        </w:tc>
        <w:tc>
          <w:tcPr>
            <w:tcW w:w="4900" w:type="dxa"/>
            <w:tcMar>
              <w:top w:w="55" w:type="dxa"/>
              <w:bottom w:w="55" w:type="dxa"/>
              <w:start w:w="75" w:type="dxa"/>
              <w:end w:w="75" w:type="dxa"/>
            </w:tcMar>
          </w:tcPr>
          <w:p>
            <w:pPr>
              <w:spacing w:before="0" w:after="20" w:line="220" w:lineRule="auto"/>
            </w:pPr>
            <w:r>
              <w:rPr>
                <w:color w:val="000000"/>
                <w:sz w:val="15"/>
              </w:rPr>
              <w:t>Rutina libre o modelo de entrenamiento asociado a su entrenador creador.</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RutinaEjercicio</w:t>
            </w:r>
          </w:p>
        </w:tc>
        <w:tc>
          <w:tcPr>
            <w:tcW w:w="4900" w:type="dxa"/>
            <w:tcMar>
              <w:top w:w="55" w:type="dxa"/>
              <w:bottom w:w="55" w:type="dxa"/>
              <w:start w:w="75" w:type="dxa"/>
              <w:end w:w="75" w:type="dxa"/>
            </w:tcMar>
          </w:tcPr>
          <w:p>
            <w:pPr>
              <w:spacing w:before="0" w:after="20" w:line="220" w:lineRule="auto"/>
            </w:pPr>
            <w:r>
              <w:rPr>
                <w:color w:val="000000"/>
                <w:sz w:val="15"/>
              </w:rPr>
              <w:t>Ejercicio, día, orden y parámetros dentro de una rutina.</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Socio</w:t>
            </w:r>
          </w:p>
        </w:tc>
        <w:tc>
          <w:tcPr>
            <w:tcW w:w="4900" w:type="dxa"/>
            <w:tcMar>
              <w:top w:w="55" w:type="dxa"/>
              <w:bottom w:w="55" w:type="dxa"/>
              <w:start w:w="75" w:type="dxa"/>
              <w:end w:w="75" w:type="dxa"/>
            </w:tcMar>
          </w:tcPr>
          <w:p>
            <w:pPr>
              <w:spacing w:before="0" w:after="20" w:line="220" w:lineRule="auto"/>
            </w:pPr>
            <w:r>
              <w:rPr>
                <w:color w:val="000000"/>
                <w:sz w:val="15"/>
              </w:rPr>
              <w:t>Persona registrada, medidas opcionales, foto externa y estado.</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UsuarioSistema</w:t>
            </w:r>
          </w:p>
        </w:tc>
        <w:tc>
          <w:tcPr>
            <w:tcW w:w="4900" w:type="dxa"/>
            <w:tcMar>
              <w:top w:w="55" w:type="dxa"/>
              <w:bottom w:w="55" w:type="dxa"/>
              <w:start w:w="75" w:type="dxa"/>
              <w:end w:w="75" w:type="dxa"/>
            </w:tcMar>
          </w:tcPr>
          <w:p>
            <w:pPr>
              <w:spacing w:before="0" w:after="20" w:line="220" w:lineRule="auto"/>
            </w:pPr>
            <w:r>
              <w:rPr>
                <w:color w:val="000000"/>
                <w:sz w:val="15"/>
              </w:rPr>
              <w:t>Cuenta y datos del empleado, rol y usuario creador opcional.</w:t>
            </w:r>
          </w:p>
        </w:tc>
      </w:tr>
    </w:tbl>
    <w:p>
      <w:pPr>
        <w:spacing w:before="0" w:after="40"/>
      </w:pPr>
    </w:p>
    <w:p>
      <w:pPr>
        <w:pStyle w:val="Heading3"/>
        <w:spacing w:before="85" w:after="45"/>
        <w:keepNext/>
      </w:pPr>
      <w:bookmarkStart w:id="41" w:name="sgSec041"/>
      <w:r>
        <w:rPr>
          <w:b/>
          <w:color w:val="000000"/>
          <w:rFonts w:ascii="Arial" w:hAnsi="Arial"/>
          <w:sz w:val="15"/>
        </w:rPr>
        <w:t>AuditoriaOperacion</w:t>
      </w:r>
      <w:bookmarkEnd w:id="41"/>
    </w:p>
    <w:p>
      <w:pPr>
        <w:spacing w:before="0" w:after="90"/>
      </w:pPr>
      <w:r>
        <w:rPr>
          <w:color w:val="000000"/>
          <w:sz w:val="16"/>
        </w:rPr>
        <w:t>Historial de operaciones auditadas, con responsable, fecha, entidad afectada y detalle.</w:t>
      </w:r>
    </w:p>
    <w:tbl>
      <w:tblPr>
        <w:tblW w:w="98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7"/>
        <w:gridCol w:w="1353"/>
        <w:gridCol w:w="531"/>
        <w:gridCol w:w="770"/>
        <w:gridCol w:w="5879"/>
      </w:tblGrid>
      <w:tr>
        <w:trPr>
          <w:cantSplit/>
          <w:tblHeader/>
        </w:trPr>
        <w:tc>
          <w:tcPr>
            <w:tcW w:w="1267" w:type="dxa"/>
            <w:shd w:fill="000000" w:val="clear"/>
            <w:tcMar>
              <w:top w:w="55" w:type="dxa"/>
              <w:bottom w:w="55" w:type="dxa"/>
              <w:start w:w="75" w:type="dxa"/>
              <w:end w:w="75" w:type="dxa"/>
            </w:tcMar>
          </w:tcPr>
          <w:p>
            <w:pPr>
              <w:spacing w:before="0" w:after="20" w:line="220" w:lineRule="auto"/>
            </w:pPr>
            <w:r>
              <w:rPr>
                <w:b/>
                <w:color w:val="FFFFFF"/>
                <w:sz w:val="15"/>
              </w:rPr>
              <w:t>Campo</w:t>
            </w:r>
          </w:p>
        </w:tc>
        <w:tc>
          <w:tcPr>
            <w:tcW w:w="1353" w:type="dxa"/>
            <w:shd w:fill="000000" w:val="clear"/>
            <w:tcMar>
              <w:top w:w="55" w:type="dxa"/>
              <w:bottom w:w="55" w:type="dxa"/>
              <w:start w:w="75" w:type="dxa"/>
              <w:end w:w="75" w:type="dxa"/>
            </w:tcMar>
          </w:tcPr>
          <w:p>
            <w:pPr>
              <w:spacing w:before="0" w:after="20" w:line="220" w:lineRule="auto"/>
            </w:pPr>
            <w:r>
              <w:rPr>
                <w:b/>
                <w:color w:val="FFFFFF"/>
                <w:sz w:val="15"/>
              </w:rPr>
              <w:t>Tipo SQL</w:t>
            </w:r>
          </w:p>
        </w:tc>
        <w:tc>
          <w:tcPr>
            <w:tcW w:w="531" w:type="dxa"/>
            <w:shd w:fill="000000" w:val="clear"/>
            <w:tcMar>
              <w:top w:w="55" w:type="dxa"/>
              <w:bottom w:w="55" w:type="dxa"/>
              <w:start w:w="75" w:type="dxa"/>
              <w:end w:w="75" w:type="dxa"/>
            </w:tcMar>
          </w:tcPr>
          <w:p>
            <w:pPr>
              <w:spacing w:before="0" w:after="20" w:line="220" w:lineRule="auto"/>
            </w:pPr>
            <w:r>
              <w:rPr>
                <w:b/>
                <w:color w:val="FFFFFF"/>
                <w:sz w:val="15"/>
              </w:rPr>
              <w:t>NULL</w:t>
            </w:r>
          </w:p>
        </w:tc>
        <w:tc>
          <w:tcPr>
            <w:tcW w:w="770" w:type="dxa"/>
            <w:shd w:fill="000000" w:val="clear"/>
            <w:tcMar>
              <w:top w:w="55" w:type="dxa"/>
              <w:bottom w:w="55" w:type="dxa"/>
              <w:start w:w="75" w:type="dxa"/>
              <w:end w:w="75" w:type="dxa"/>
            </w:tcMar>
          </w:tcPr>
          <w:p>
            <w:pPr>
              <w:spacing w:before="0" w:after="20" w:line="220" w:lineRule="auto"/>
            </w:pPr>
            <w:r>
              <w:rPr>
                <w:b/>
                <w:color w:val="FFFFFF"/>
                <w:sz w:val="15"/>
              </w:rPr>
              <w:t>Clave</w:t>
            </w:r>
          </w:p>
        </w:tc>
        <w:tc>
          <w:tcPr>
            <w:tcW w:w="5879" w:type="dxa"/>
            <w:shd w:fill="000000" w:val="clear"/>
            <w:tcMar>
              <w:top w:w="55" w:type="dxa"/>
              <w:bottom w:w="55" w:type="dxa"/>
              <w:start w:w="75" w:type="dxa"/>
              <w:end w:w="75" w:type="dxa"/>
            </w:tcMar>
          </w:tcPr>
          <w:p>
            <w:pPr>
              <w:spacing w:before="0" w:after="20" w:line="220" w:lineRule="auto"/>
            </w:pPr>
            <w:r>
              <w:rPr>
                <w:b/>
                <w:color w:val="FFFFFF"/>
                <w:sz w:val="15"/>
              </w:rPr>
              <w:t>Descripción</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IdAuditoria</w:t>
            </w:r>
          </w:p>
        </w:tc>
        <w:tc>
          <w:tcPr>
            <w:tcW w:w="1353" w:type="dxa"/>
            <w:tcMar>
              <w:top w:w="55" w:type="dxa"/>
              <w:bottom w:w="55" w:type="dxa"/>
              <w:start w:w="75" w:type="dxa"/>
              <w:end w:w="75" w:type="dxa"/>
            </w:tcMar>
          </w:tcPr>
          <w:p>
            <w:pPr>
              <w:spacing w:before="0" w:after="20" w:line="220" w:lineRule="auto"/>
            </w:pPr>
            <w:r>
              <w:rPr>
                <w:color w:val="000000"/>
                <w:sz w:val="15"/>
              </w:rPr>
              <w:t>int IDENTITY</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PK</w:t>
            </w:r>
          </w:p>
        </w:tc>
        <w:tc>
          <w:tcPr>
            <w:tcW w:w="5879" w:type="dxa"/>
            <w:tcMar>
              <w:top w:w="55" w:type="dxa"/>
              <w:bottom w:w="55" w:type="dxa"/>
              <w:start w:w="75" w:type="dxa"/>
              <w:end w:w="75" w:type="dxa"/>
            </w:tcMar>
          </w:tcPr>
          <w:p>
            <w:pPr>
              <w:spacing w:before="0" w:after="20" w:line="220" w:lineRule="auto"/>
            </w:pPr>
            <w:r>
              <w:rPr>
                <w:color w:val="000000"/>
                <w:sz w:val="15"/>
              </w:rPr>
              <w:t>Identificador interno autogenerado de la operación auditada; clave primaria.</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FechaHora</w:t>
            </w:r>
          </w:p>
        </w:tc>
        <w:tc>
          <w:tcPr>
            <w:tcW w:w="1353" w:type="dxa"/>
            <w:tcMar>
              <w:top w:w="55" w:type="dxa"/>
              <w:bottom w:w="55" w:type="dxa"/>
              <w:start w:w="75" w:type="dxa"/>
              <w:end w:w="75" w:type="dxa"/>
            </w:tcMar>
          </w:tcPr>
          <w:p>
            <w:pPr>
              <w:spacing w:before="0" w:after="20" w:line="220" w:lineRule="auto"/>
            </w:pPr>
            <w:r>
              <w:rPr>
                <w:color w:val="000000"/>
                <w:sz w:val="15"/>
              </w:rPr>
              <w:t>datetime2</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Fecha y hora en que se registró la operación.</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IdUsuario</w:t>
            </w:r>
          </w:p>
        </w:tc>
        <w:tc>
          <w:tcPr>
            <w:tcW w:w="1353" w:type="dxa"/>
            <w:tcMar>
              <w:top w:w="55" w:type="dxa"/>
              <w:bottom w:w="55" w:type="dxa"/>
              <w:start w:w="75" w:type="dxa"/>
              <w:end w:w="75" w:type="dxa"/>
            </w:tcMar>
          </w:tcPr>
          <w:p>
            <w:pPr>
              <w:spacing w:before="0" w:after="20" w:line="220" w:lineRule="auto"/>
            </w:pPr>
            <w:r>
              <w:rPr>
                <w:color w:val="000000"/>
                <w:sz w:val="15"/>
              </w:rPr>
              <w:t>int</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FK</w:t>
            </w:r>
          </w:p>
        </w:tc>
        <w:tc>
          <w:tcPr>
            <w:tcW w:w="5879" w:type="dxa"/>
            <w:tcMar>
              <w:top w:w="55" w:type="dxa"/>
              <w:bottom w:w="55" w:type="dxa"/>
              <w:start w:w="75" w:type="dxa"/>
              <w:end w:w="75" w:type="dxa"/>
            </w:tcMar>
          </w:tcPr>
          <w:p>
            <w:pPr>
              <w:spacing w:before="0" w:after="20" w:line="220" w:lineRule="auto"/>
            </w:pPr>
            <w:r>
              <w:rPr>
                <w:color w:val="000000"/>
                <w:sz w:val="15"/>
              </w:rPr>
              <w:t>Clave foránea al usuario responsable de la operación.</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UsuarioNombre</w:t>
            </w:r>
          </w:p>
        </w:tc>
        <w:tc>
          <w:tcPr>
            <w:tcW w:w="1353" w:type="dxa"/>
            <w:tcMar>
              <w:top w:w="55" w:type="dxa"/>
              <w:bottom w:w="55" w:type="dxa"/>
              <w:start w:w="75" w:type="dxa"/>
              <w:end w:w="75" w:type="dxa"/>
            </w:tcMar>
          </w:tcPr>
          <w:p>
            <w:pPr>
              <w:spacing w:before="0" w:after="20" w:line="220" w:lineRule="auto"/>
            </w:pPr>
            <w:r>
              <w:rPr>
                <w:color w:val="000000"/>
                <w:sz w:val="15"/>
              </w:rPr>
              <w:t>nvarchar(201)</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Copia del nombre del responsable al momento del evento para preservar el contexto histórico.</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Rol</w:t>
            </w:r>
          </w:p>
        </w:tc>
        <w:tc>
          <w:tcPr>
            <w:tcW w:w="1353" w:type="dxa"/>
            <w:tcMar>
              <w:top w:w="55" w:type="dxa"/>
              <w:bottom w:w="55" w:type="dxa"/>
              <w:start w:w="75" w:type="dxa"/>
              <w:end w:w="75" w:type="dxa"/>
            </w:tcMar>
          </w:tcPr>
          <w:p>
            <w:pPr>
              <w:spacing w:before="0" w:after="20" w:line="220" w:lineRule="auto"/>
            </w:pPr>
            <w:r>
              <w:rPr>
                <w:color w:val="000000"/>
                <w:sz w:val="15"/>
              </w:rPr>
              <w:t>nvarchar(50)</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Copia del rol del responsable al momento del evento.</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Operacion</w:t>
            </w:r>
          </w:p>
        </w:tc>
        <w:tc>
          <w:tcPr>
            <w:tcW w:w="1353" w:type="dxa"/>
            <w:tcMar>
              <w:top w:w="55" w:type="dxa"/>
              <w:bottom w:w="55" w:type="dxa"/>
              <w:start w:w="75" w:type="dxa"/>
              <w:end w:w="75" w:type="dxa"/>
            </w:tcMar>
          </w:tcPr>
          <w:p>
            <w:pPr>
              <w:spacing w:before="0" w:after="20" w:line="220" w:lineRule="auto"/>
            </w:pPr>
            <w:r>
              <w:rPr>
                <w:color w:val="000000"/>
                <w:sz w:val="15"/>
              </w:rPr>
              <w:t>nvarchar(50)</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Código de la acción realizada, por ejemplo REGISTRAR_PAGO o BAJA_SOCIO.</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Entidad</w:t>
            </w:r>
          </w:p>
        </w:tc>
        <w:tc>
          <w:tcPr>
            <w:tcW w:w="1353" w:type="dxa"/>
            <w:tcMar>
              <w:top w:w="55" w:type="dxa"/>
              <w:bottom w:w="55" w:type="dxa"/>
              <w:start w:w="75" w:type="dxa"/>
              <w:end w:w="75" w:type="dxa"/>
            </w:tcMar>
          </w:tcPr>
          <w:p>
            <w:pPr>
              <w:spacing w:before="0" w:after="20" w:line="220" w:lineRule="auto"/>
            </w:pPr>
            <w:r>
              <w:rPr>
                <w:color w:val="000000"/>
                <w:sz w:val="15"/>
              </w:rPr>
              <w:t>nvarchar(50)</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Tipo de registro afectado, por ejemplo Pago, Socio o Membresia.</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IdEntidad</w:t>
            </w:r>
          </w:p>
        </w:tc>
        <w:tc>
          <w:tcPr>
            <w:tcW w:w="1353" w:type="dxa"/>
            <w:tcMar>
              <w:top w:w="55" w:type="dxa"/>
              <w:bottom w:w="55" w:type="dxa"/>
              <w:start w:w="75" w:type="dxa"/>
              <w:end w:w="75" w:type="dxa"/>
            </w:tcMar>
          </w:tcPr>
          <w:p>
            <w:pPr>
              <w:spacing w:before="0" w:after="20" w:line="220" w:lineRule="auto"/>
            </w:pPr>
            <w:r>
              <w:rPr>
                <w:color w:val="000000"/>
                <w:sz w:val="15"/>
              </w:rPr>
              <w:t>int</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4"/>
              </w:rPr>
              <w:t>Identificador del registro afectado dentro de Entidad; no es FK porque el destino es polimórfico.</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Detalle</w:t>
            </w:r>
          </w:p>
        </w:tc>
        <w:tc>
          <w:tcPr>
            <w:tcW w:w="1353" w:type="dxa"/>
            <w:tcMar>
              <w:top w:w="55" w:type="dxa"/>
              <w:bottom w:w="55" w:type="dxa"/>
              <w:start w:w="75" w:type="dxa"/>
              <w:end w:w="75" w:type="dxa"/>
            </w:tcMar>
          </w:tcPr>
          <w:p>
            <w:pPr>
              <w:spacing w:before="0" w:after="20" w:line="220" w:lineRule="auto"/>
            </w:pPr>
            <w:r>
              <w:rPr>
                <w:color w:val="000000"/>
                <w:sz w:val="15"/>
              </w:rPr>
              <w:t>nvarchar(1000)</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Resumen contextual de la operación para su consulta en Auditoría.</w:t>
            </w:r>
          </w:p>
        </w:tc>
      </w:tr>
    </w:tbl>
    <w:p>
      <w:pPr>
        <w:spacing w:before="0" w:after="40"/>
      </w:pPr>
    </w:p>
    <w:p>
      <w:pPr>
        <w:pStyle w:val="Heading3"/>
        <w:spacing w:before="85" w:after="45"/>
        <w:keepNext/>
      </w:pPr>
      <w:bookmarkStart w:id="42" w:name="sgSec042"/>
      <w:r>
        <w:rPr>
          <w:b/>
          <w:color w:val="000000"/>
          <w:rFonts w:ascii="Arial" w:hAnsi="Arial"/>
          <w:sz w:val="15"/>
        </w:rPr>
        <w:t>ConfiguracionSistema</w:t>
      </w:r>
      <w:bookmarkEnd w:id="42"/>
    </w:p>
    <w:p>
      <w:pPr>
        <w:spacing w:before="0" w:after="90"/>
      </w:pPr>
      <w:r>
        <w:rPr>
          <w:color w:val="000000"/>
          <w:sz w:val="16"/>
        </w:rPr>
        <w:t>Parámetros globales de deuda, anticipación y avisos. Solo existe la fila IdConfiguracion = 1.</w:t>
      </w:r>
    </w:p>
    <w:tbl>
      <w:tblPr>
        <w:tblW w:w="98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7"/>
        <w:gridCol w:w="1353"/>
        <w:gridCol w:w="531"/>
        <w:gridCol w:w="770"/>
        <w:gridCol w:w="5879"/>
      </w:tblGrid>
      <w:tr>
        <w:trPr>
          <w:cantSplit/>
          <w:tblHeader/>
        </w:trPr>
        <w:tc>
          <w:tcPr>
            <w:tcW w:w="1267" w:type="dxa"/>
            <w:shd w:fill="000000" w:val="clear"/>
            <w:tcMar>
              <w:top w:w="55" w:type="dxa"/>
              <w:bottom w:w="55" w:type="dxa"/>
              <w:start w:w="75" w:type="dxa"/>
              <w:end w:w="75" w:type="dxa"/>
            </w:tcMar>
          </w:tcPr>
          <w:p>
            <w:pPr>
              <w:spacing w:before="0" w:after="20" w:line="220" w:lineRule="auto"/>
            </w:pPr>
            <w:r>
              <w:rPr>
                <w:b/>
                <w:color w:val="FFFFFF"/>
                <w:sz w:val="15"/>
              </w:rPr>
              <w:t>Campo</w:t>
            </w:r>
          </w:p>
        </w:tc>
        <w:tc>
          <w:tcPr>
            <w:tcW w:w="1353" w:type="dxa"/>
            <w:shd w:fill="000000" w:val="clear"/>
            <w:tcMar>
              <w:top w:w="55" w:type="dxa"/>
              <w:bottom w:w="55" w:type="dxa"/>
              <w:start w:w="75" w:type="dxa"/>
              <w:end w:w="75" w:type="dxa"/>
            </w:tcMar>
          </w:tcPr>
          <w:p>
            <w:pPr>
              <w:spacing w:before="0" w:after="20" w:line="220" w:lineRule="auto"/>
            </w:pPr>
            <w:r>
              <w:rPr>
                <w:b/>
                <w:color w:val="FFFFFF"/>
                <w:sz w:val="15"/>
              </w:rPr>
              <w:t>Tipo SQL</w:t>
            </w:r>
          </w:p>
        </w:tc>
        <w:tc>
          <w:tcPr>
            <w:tcW w:w="531" w:type="dxa"/>
            <w:shd w:fill="000000" w:val="clear"/>
            <w:tcMar>
              <w:top w:w="55" w:type="dxa"/>
              <w:bottom w:w="55" w:type="dxa"/>
              <w:start w:w="75" w:type="dxa"/>
              <w:end w:w="75" w:type="dxa"/>
            </w:tcMar>
          </w:tcPr>
          <w:p>
            <w:pPr>
              <w:spacing w:before="0" w:after="20" w:line="220" w:lineRule="auto"/>
            </w:pPr>
            <w:r>
              <w:rPr>
                <w:b/>
                <w:color w:val="FFFFFF"/>
                <w:sz w:val="15"/>
              </w:rPr>
              <w:t>NULL</w:t>
            </w:r>
          </w:p>
        </w:tc>
        <w:tc>
          <w:tcPr>
            <w:tcW w:w="770" w:type="dxa"/>
            <w:shd w:fill="000000" w:val="clear"/>
            <w:tcMar>
              <w:top w:w="55" w:type="dxa"/>
              <w:bottom w:w="55" w:type="dxa"/>
              <w:start w:w="75" w:type="dxa"/>
              <w:end w:w="75" w:type="dxa"/>
            </w:tcMar>
          </w:tcPr>
          <w:p>
            <w:pPr>
              <w:spacing w:before="0" w:after="20" w:line="220" w:lineRule="auto"/>
            </w:pPr>
            <w:r>
              <w:rPr>
                <w:b/>
                <w:color w:val="FFFFFF"/>
                <w:sz w:val="15"/>
              </w:rPr>
              <w:t>Clave</w:t>
            </w:r>
          </w:p>
        </w:tc>
        <w:tc>
          <w:tcPr>
            <w:tcW w:w="5879" w:type="dxa"/>
            <w:shd w:fill="000000" w:val="clear"/>
            <w:tcMar>
              <w:top w:w="55" w:type="dxa"/>
              <w:bottom w:w="55" w:type="dxa"/>
              <w:start w:w="75" w:type="dxa"/>
              <w:end w:w="75" w:type="dxa"/>
            </w:tcMar>
          </w:tcPr>
          <w:p>
            <w:pPr>
              <w:spacing w:before="0" w:after="20" w:line="220" w:lineRule="auto"/>
            </w:pPr>
            <w:r>
              <w:rPr>
                <w:b/>
                <w:color w:val="FFFFFF"/>
                <w:sz w:val="15"/>
              </w:rPr>
              <w:t>Descripción</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IdConfiguracion</w:t>
            </w:r>
          </w:p>
        </w:tc>
        <w:tc>
          <w:tcPr>
            <w:tcW w:w="1353" w:type="dxa"/>
            <w:tcMar>
              <w:top w:w="55" w:type="dxa"/>
              <w:bottom w:w="55" w:type="dxa"/>
              <w:start w:w="75" w:type="dxa"/>
              <w:end w:w="75" w:type="dxa"/>
            </w:tcMar>
          </w:tcPr>
          <w:p>
            <w:pPr>
              <w:spacing w:before="0" w:after="20" w:line="220" w:lineRule="auto"/>
            </w:pPr>
            <w:r>
              <w:rPr>
                <w:color w:val="000000"/>
                <w:sz w:val="15"/>
              </w:rPr>
              <w:t>int</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PK</w:t>
            </w:r>
          </w:p>
        </w:tc>
        <w:tc>
          <w:tcPr>
            <w:tcW w:w="5879" w:type="dxa"/>
            <w:tcMar>
              <w:top w:w="55" w:type="dxa"/>
              <w:bottom w:w="55" w:type="dxa"/>
              <w:start w:w="75" w:type="dxa"/>
              <w:end w:w="75" w:type="dxa"/>
            </w:tcMar>
          </w:tcPr>
          <w:p>
            <w:pPr>
              <w:spacing w:before="0" w:after="20" w:line="220" w:lineRule="auto"/>
            </w:pPr>
            <w:r>
              <w:rPr>
                <w:color w:val="000000"/>
                <w:sz w:val="15"/>
              </w:rPr>
              <w:t>Identificador fijo de la configuración global; PK y CHECK restringen el valor a 1.</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MaxCuotasVencidasPermitidas</w:t>
            </w:r>
          </w:p>
        </w:tc>
        <w:tc>
          <w:tcPr>
            <w:tcW w:w="1353" w:type="dxa"/>
            <w:tcMar>
              <w:top w:w="55" w:type="dxa"/>
              <w:bottom w:w="55" w:type="dxa"/>
              <w:start w:w="75" w:type="dxa"/>
              <w:end w:w="75" w:type="dxa"/>
            </w:tcMar>
          </w:tcPr>
          <w:p>
            <w:pPr>
              <w:spacing w:before="0" w:after="20" w:line="220" w:lineRule="auto"/>
            </w:pPr>
            <w:r>
              <w:rPr>
                <w:color w:val="000000"/>
                <w:sz w:val="15"/>
              </w:rPr>
              <w:t>int</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Cantidad límite de cuotas pendientes vencidas; rango 1 a 120.</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MaxMesesAnticipacionCuotas</w:t>
            </w:r>
          </w:p>
        </w:tc>
        <w:tc>
          <w:tcPr>
            <w:tcW w:w="1353" w:type="dxa"/>
            <w:tcMar>
              <w:top w:w="55" w:type="dxa"/>
              <w:bottom w:w="55" w:type="dxa"/>
              <w:start w:w="75" w:type="dxa"/>
              <w:end w:w="75" w:type="dxa"/>
            </w:tcMar>
          </w:tcPr>
          <w:p>
            <w:pPr>
              <w:spacing w:before="0" w:after="20" w:line="220" w:lineRule="auto"/>
            </w:pPr>
            <w:r>
              <w:rPr>
                <w:color w:val="000000"/>
                <w:sz w:val="15"/>
              </w:rPr>
              <w:t>int</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Meses futuros permitidos al generar cuotas, además del período actual; rango 0 a 120.</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DiasAvisoVencimiento</w:t>
            </w:r>
          </w:p>
        </w:tc>
        <w:tc>
          <w:tcPr>
            <w:tcW w:w="1353" w:type="dxa"/>
            <w:tcMar>
              <w:top w:w="55" w:type="dxa"/>
              <w:bottom w:w="55" w:type="dxa"/>
              <w:start w:w="75" w:type="dxa"/>
              <w:end w:w="75" w:type="dxa"/>
            </w:tcMar>
          </w:tcPr>
          <w:p>
            <w:pPr>
              <w:spacing w:before="0" w:after="20" w:line="220" w:lineRule="auto"/>
            </w:pPr>
            <w:r>
              <w:rPr>
                <w:color w:val="000000"/>
                <w:sz w:val="15"/>
              </w:rPr>
              <w:t>int</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Días previos al vencimiento incluidos en los avisos; rango 0 a 365.</w:t>
            </w:r>
          </w:p>
        </w:tc>
      </w:tr>
    </w:tbl>
    <w:p>
      <w:pPr>
        <w:spacing w:before="0" w:after="40"/>
      </w:pPr>
    </w:p>
    <w:p>
      <w:pPr>
        <w:pStyle w:val="Heading3"/>
        <w:spacing w:before="85" w:after="45"/>
        <w:keepNext/>
      </w:pPr>
      <w:bookmarkStart w:id="43" w:name="sgSec043"/>
      <w:r>
        <w:rPr>
          <w:b/>
          <w:color w:val="000000"/>
          <w:rFonts w:ascii="Arial" w:hAnsi="Arial"/>
          <w:sz w:val="15"/>
        </w:rPr>
        <w:t>CuotaMembresia</w:t>
      </w:r>
      <w:bookmarkEnd w:id="43"/>
    </w:p>
    <w:p>
      <w:pPr>
        <w:spacing w:before="0" w:after="90"/>
      </w:pPr>
      <w:r>
        <w:rPr>
          <w:color w:val="000000"/>
          <w:sz w:val="16"/>
        </w:rPr>
        <w:t>Cargo de un período de membresía con importe histórico y estado de pago.</w:t>
      </w:r>
    </w:p>
    <w:tbl>
      <w:tblPr>
        <w:tblW w:w="98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7"/>
        <w:gridCol w:w="1353"/>
        <w:gridCol w:w="531"/>
        <w:gridCol w:w="770"/>
        <w:gridCol w:w="5879"/>
      </w:tblGrid>
      <w:tr>
        <w:trPr>
          <w:cantSplit/>
          <w:tblHeader/>
        </w:trPr>
        <w:tc>
          <w:tcPr>
            <w:tcW w:w="1267" w:type="dxa"/>
            <w:shd w:fill="000000" w:val="clear"/>
            <w:tcMar>
              <w:top w:w="55" w:type="dxa"/>
              <w:bottom w:w="55" w:type="dxa"/>
              <w:start w:w="75" w:type="dxa"/>
              <w:end w:w="75" w:type="dxa"/>
            </w:tcMar>
          </w:tcPr>
          <w:p>
            <w:pPr>
              <w:spacing w:before="0" w:after="20" w:line="220" w:lineRule="auto"/>
            </w:pPr>
            <w:r>
              <w:rPr>
                <w:b/>
                <w:color w:val="FFFFFF"/>
                <w:sz w:val="15"/>
              </w:rPr>
              <w:t>Campo</w:t>
            </w:r>
          </w:p>
        </w:tc>
        <w:tc>
          <w:tcPr>
            <w:tcW w:w="1353" w:type="dxa"/>
            <w:shd w:fill="000000" w:val="clear"/>
            <w:tcMar>
              <w:top w:w="55" w:type="dxa"/>
              <w:bottom w:w="55" w:type="dxa"/>
              <w:start w:w="75" w:type="dxa"/>
              <w:end w:w="75" w:type="dxa"/>
            </w:tcMar>
          </w:tcPr>
          <w:p>
            <w:pPr>
              <w:spacing w:before="0" w:after="20" w:line="220" w:lineRule="auto"/>
            </w:pPr>
            <w:r>
              <w:rPr>
                <w:b/>
                <w:color w:val="FFFFFF"/>
                <w:sz w:val="15"/>
              </w:rPr>
              <w:t>Tipo SQL</w:t>
            </w:r>
          </w:p>
        </w:tc>
        <w:tc>
          <w:tcPr>
            <w:tcW w:w="531" w:type="dxa"/>
            <w:shd w:fill="000000" w:val="clear"/>
            <w:tcMar>
              <w:top w:w="55" w:type="dxa"/>
              <w:bottom w:w="55" w:type="dxa"/>
              <w:start w:w="75" w:type="dxa"/>
              <w:end w:w="75" w:type="dxa"/>
            </w:tcMar>
          </w:tcPr>
          <w:p>
            <w:pPr>
              <w:spacing w:before="0" w:after="20" w:line="220" w:lineRule="auto"/>
            </w:pPr>
            <w:r>
              <w:rPr>
                <w:b/>
                <w:color w:val="FFFFFF"/>
                <w:sz w:val="15"/>
              </w:rPr>
              <w:t>NULL</w:t>
            </w:r>
          </w:p>
        </w:tc>
        <w:tc>
          <w:tcPr>
            <w:tcW w:w="770" w:type="dxa"/>
            <w:shd w:fill="000000" w:val="clear"/>
            <w:tcMar>
              <w:top w:w="55" w:type="dxa"/>
              <w:bottom w:w="55" w:type="dxa"/>
              <w:start w:w="75" w:type="dxa"/>
              <w:end w:w="75" w:type="dxa"/>
            </w:tcMar>
          </w:tcPr>
          <w:p>
            <w:pPr>
              <w:spacing w:before="0" w:after="20" w:line="220" w:lineRule="auto"/>
            </w:pPr>
            <w:r>
              <w:rPr>
                <w:b/>
                <w:color w:val="FFFFFF"/>
                <w:sz w:val="15"/>
              </w:rPr>
              <w:t>Clave</w:t>
            </w:r>
          </w:p>
        </w:tc>
        <w:tc>
          <w:tcPr>
            <w:tcW w:w="5879" w:type="dxa"/>
            <w:shd w:fill="000000" w:val="clear"/>
            <w:tcMar>
              <w:top w:w="55" w:type="dxa"/>
              <w:bottom w:w="55" w:type="dxa"/>
              <w:start w:w="75" w:type="dxa"/>
              <w:end w:w="75" w:type="dxa"/>
            </w:tcMar>
          </w:tcPr>
          <w:p>
            <w:pPr>
              <w:spacing w:before="0" w:after="20" w:line="220" w:lineRule="auto"/>
            </w:pPr>
            <w:r>
              <w:rPr>
                <w:b/>
                <w:color w:val="FFFFFF"/>
                <w:sz w:val="15"/>
              </w:rPr>
              <w:t>Descripción</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IdCuotaMembresia</w:t>
            </w:r>
          </w:p>
        </w:tc>
        <w:tc>
          <w:tcPr>
            <w:tcW w:w="1353" w:type="dxa"/>
            <w:tcMar>
              <w:top w:w="55" w:type="dxa"/>
              <w:bottom w:w="55" w:type="dxa"/>
              <w:start w:w="75" w:type="dxa"/>
              <w:end w:w="75" w:type="dxa"/>
            </w:tcMar>
          </w:tcPr>
          <w:p>
            <w:pPr>
              <w:spacing w:before="0" w:after="20" w:line="220" w:lineRule="auto"/>
            </w:pPr>
            <w:r>
              <w:rPr>
                <w:color w:val="000000"/>
                <w:sz w:val="15"/>
              </w:rPr>
              <w:t>int IDENTITY</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PK</w:t>
            </w:r>
          </w:p>
        </w:tc>
        <w:tc>
          <w:tcPr>
            <w:tcW w:w="5879" w:type="dxa"/>
            <w:tcMar>
              <w:top w:w="55" w:type="dxa"/>
              <w:bottom w:w="55" w:type="dxa"/>
              <w:start w:w="75" w:type="dxa"/>
              <w:end w:w="75" w:type="dxa"/>
            </w:tcMar>
          </w:tcPr>
          <w:p>
            <w:pPr>
              <w:spacing w:before="0" w:after="20" w:line="220" w:lineRule="auto"/>
            </w:pPr>
            <w:r>
              <w:rPr>
                <w:color w:val="000000"/>
                <w:sz w:val="15"/>
              </w:rPr>
              <w:t>Identificador interno autogenerado de la cuota; clave primaria.</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FechaDesde</w:t>
            </w:r>
          </w:p>
        </w:tc>
        <w:tc>
          <w:tcPr>
            <w:tcW w:w="1353" w:type="dxa"/>
            <w:tcMar>
              <w:top w:w="55" w:type="dxa"/>
              <w:bottom w:w="55" w:type="dxa"/>
              <w:start w:w="75" w:type="dxa"/>
              <w:end w:w="75" w:type="dxa"/>
            </w:tcMar>
          </w:tcPr>
          <w:p>
            <w:pPr>
              <w:spacing w:before="0" w:after="20" w:line="220" w:lineRule="auto"/>
            </w:pPr>
            <w:r>
              <w:rPr>
                <w:color w:val="000000"/>
                <w:sz w:val="15"/>
              </w:rPr>
              <w:t>datetime2</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Primer día del período cobrado.</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FechaHasta</w:t>
            </w:r>
          </w:p>
        </w:tc>
        <w:tc>
          <w:tcPr>
            <w:tcW w:w="1353" w:type="dxa"/>
            <w:tcMar>
              <w:top w:w="55" w:type="dxa"/>
              <w:bottom w:w="55" w:type="dxa"/>
              <w:start w:w="75" w:type="dxa"/>
              <w:end w:w="75" w:type="dxa"/>
            </w:tcMar>
          </w:tcPr>
          <w:p>
            <w:pPr>
              <w:spacing w:before="0" w:after="20" w:line="220" w:lineRule="auto"/>
            </w:pPr>
            <w:r>
              <w:rPr>
                <w:color w:val="000000"/>
                <w:sz w:val="15"/>
              </w:rPr>
              <w:t>datetime2</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Último día incluido en el período cobrado.</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Importe</w:t>
            </w:r>
          </w:p>
        </w:tc>
        <w:tc>
          <w:tcPr>
            <w:tcW w:w="1353" w:type="dxa"/>
            <w:tcMar>
              <w:top w:w="55" w:type="dxa"/>
              <w:bottom w:w="55" w:type="dxa"/>
              <w:start w:w="75" w:type="dxa"/>
              <w:end w:w="75" w:type="dxa"/>
            </w:tcMar>
          </w:tcPr>
          <w:p>
            <w:pPr>
              <w:spacing w:before="0" w:after="20" w:line="220" w:lineRule="auto"/>
            </w:pPr>
            <w:r>
              <w:rPr>
                <w:color w:val="000000"/>
                <w:sz w:val="15"/>
              </w:rPr>
              <w:t>decimal(18,2)</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Precio guardado al generar la cuota; no cambia con el precio futuro del plan.</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EstadoPago</w:t>
            </w:r>
          </w:p>
        </w:tc>
        <w:tc>
          <w:tcPr>
            <w:tcW w:w="1353" w:type="dxa"/>
            <w:tcMar>
              <w:top w:w="55" w:type="dxa"/>
              <w:bottom w:w="55" w:type="dxa"/>
              <w:start w:w="75" w:type="dxa"/>
              <w:end w:w="75" w:type="dxa"/>
            </w:tcMar>
          </w:tcPr>
          <w:p>
            <w:pPr>
              <w:spacing w:before="0" w:after="20" w:line="220" w:lineRule="auto"/>
            </w:pPr>
            <w:r>
              <w:rPr>
                <w:color w:val="000000"/>
                <w:sz w:val="15"/>
              </w:rPr>
              <w:t>nvarchar(20)</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Estado de la cuota: Pendiente, Pagada o Anulada.</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IdRegistroPago</w:t>
            </w:r>
          </w:p>
        </w:tc>
        <w:tc>
          <w:tcPr>
            <w:tcW w:w="1353" w:type="dxa"/>
            <w:tcMar>
              <w:top w:w="55" w:type="dxa"/>
              <w:bottom w:w="55" w:type="dxa"/>
              <w:start w:w="75" w:type="dxa"/>
              <w:end w:w="75" w:type="dxa"/>
            </w:tcMar>
          </w:tcPr>
          <w:p>
            <w:pPr>
              <w:spacing w:before="0" w:after="20" w:line="220" w:lineRule="auto"/>
            </w:pPr>
            <w:r>
              <w:rPr>
                <w:color w:val="000000"/>
                <w:sz w:val="15"/>
              </w:rPr>
              <w:t>int</w:t>
            </w:r>
          </w:p>
        </w:tc>
        <w:tc>
          <w:tcPr>
            <w:tcW w:w="531" w:type="dxa"/>
            <w:tcMar>
              <w:top w:w="55" w:type="dxa"/>
              <w:bottom w:w="55" w:type="dxa"/>
              <w:start w:w="75" w:type="dxa"/>
              <w:end w:w="75" w:type="dxa"/>
            </w:tcMar>
          </w:tcPr>
          <w:p>
            <w:pPr>
              <w:spacing w:before="0" w:after="20" w:line="220" w:lineRule="auto"/>
            </w:pPr>
            <w:r>
              <w:rPr>
                <w:color w:val="000000"/>
                <w:sz w:val="15"/>
              </w:rPr>
              <w:t>Sí</w:t>
            </w:r>
          </w:p>
        </w:tc>
        <w:tc>
          <w:tcPr>
            <w:tcW w:w="770" w:type="dxa"/>
            <w:tcMar>
              <w:top w:w="55" w:type="dxa"/>
              <w:bottom w:w="55" w:type="dxa"/>
              <w:start w:w="75" w:type="dxa"/>
              <w:end w:w="75" w:type="dxa"/>
            </w:tcMar>
          </w:tcPr>
          <w:p>
            <w:pPr>
              <w:spacing w:before="0" w:after="20" w:line="220" w:lineRule="auto"/>
            </w:pPr>
            <w:r>
              <w:rPr>
                <w:color w:val="000000"/>
                <w:sz w:val="15"/>
              </w:rPr>
              <w:t>FK</w:t>
            </w:r>
          </w:p>
        </w:tc>
        <w:tc>
          <w:tcPr>
            <w:tcW w:w="5879" w:type="dxa"/>
            <w:tcMar>
              <w:top w:w="55" w:type="dxa"/>
              <w:bottom w:w="55" w:type="dxa"/>
              <w:start w:w="75" w:type="dxa"/>
              <w:end w:w="75" w:type="dxa"/>
            </w:tcMar>
          </w:tcPr>
          <w:p>
            <w:pPr>
              <w:spacing w:before="0" w:after="20" w:line="220" w:lineRule="auto"/>
            </w:pPr>
            <w:r>
              <w:rPr>
                <w:color w:val="000000"/>
                <w:sz w:val="15"/>
              </w:rPr>
              <w:t>Clave foránea opcional al pago vigente que determina el estado de la cuota.</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IdMembresia</w:t>
            </w:r>
          </w:p>
        </w:tc>
        <w:tc>
          <w:tcPr>
            <w:tcW w:w="1353" w:type="dxa"/>
            <w:tcMar>
              <w:top w:w="55" w:type="dxa"/>
              <w:bottom w:w="55" w:type="dxa"/>
              <w:start w:w="75" w:type="dxa"/>
              <w:end w:w="75" w:type="dxa"/>
            </w:tcMar>
          </w:tcPr>
          <w:p>
            <w:pPr>
              <w:spacing w:before="0" w:after="20" w:line="220" w:lineRule="auto"/>
            </w:pPr>
            <w:r>
              <w:rPr>
                <w:color w:val="000000"/>
                <w:sz w:val="15"/>
              </w:rPr>
              <w:t>int</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FK</w:t>
            </w:r>
          </w:p>
        </w:tc>
        <w:tc>
          <w:tcPr>
            <w:tcW w:w="5879" w:type="dxa"/>
            <w:tcMar>
              <w:top w:w="55" w:type="dxa"/>
              <w:bottom w:w="55" w:type="dxa"/>
              <w:start w:w="75" w:type="dxa"/>
              <w:end w:w="75" w:type="dxa"/>
            </w:tcMar>
          </w:tcPr>
          <w:p>
            <w:pPr>
              <w:spacing w:before="0" w:after="20" w:line="220" w:lineRule="auto"/>
            </w:pPr>
            <w:r>
              <w:rPr>
                <w:color w:val="000000"/>
                <w:sz w:val="15"/>
              </w:rPr>
              <w:t>Clave foránea a la membresía propietaria del período.</w:t>
            </w:r>
          </w:p>
        </w:tc>
      </w:tr>
    </w:tbl>
    <w:p>
      <w:pPr>
        <w:spacing w:before="0" w:after="40"/>
      </w:pPr>
    </w:p>
    <w:p>
      <w:pPr>
        <w:pStyle w:val="Heading3"/>
        <w:spacing w:before="85" w:after="45"/>
        <w:keepNext/>
      </w:pPr>
      <w:bookmarkStart w:id="44" w:name="sgSec044"/>
      <w:r>
        <w:rPr>
          <w:b/>
          <w:color w:val="000000"/>
          <w:rFonts w:ascii="Arial" w:hAnsi="Arial"/>
          <w:sz w:val="15"/>
        </w:rPr>
        <w:t>Ejercicio</w:t>
      </w:r>
      <w:bookmarkEnd w:id="44"/>
    </w:p>
    <w:p>
      <w:pPr>
        <w:spacing w:before="0" w:after="90"/>
      </w:pPr>
      <w:r>
        <w:rPr>
          <w:color w:val="000000"/>
          <w:sz w:val="16"/>
        </w:rPr>
        <w:t>Catálogo de ejercicios disponibles para construir rutinas.</w:t>
      </w:r>
    </w:p>
    <w:tbl>
      <w:tblPr>
        <w:tblW w:w="98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7"/>
        <w:gridCol w:w="1353"/>
        <w:gridCol w:w="531"/>
        <w:gridCol w:w="770"/>
        <w:gridCol w:w="5879"/>
      </w:tblGrid>
      <w:tr>
        <w:trPr>
          <w:cantSplit/>
          <w:tblHeader/>
        </w:trPr>
        <w:tc>
          <w:tcPr>
            <w:tcW w:w="1267" w:type="dxa"/>
            <w:shd w:fill="000000" w:val="clear"/>
            <w:tcMar>
              <w:top w:w="55" w:type="dxa"/>
              <w:bottom w:w="55" w:type="dxa"/>
              <w:start w:w="75" w:type="dxa"/>
              <w:end w:w="75" w:type="dxa"/>
            </w:tcMar>
          </w:tcPr>
          <w:p>
            <w:pPr>
              <w:spacing w:before="0" w:after="20" w:line="220" w:lineRule="auto"/>
            </w:pPr>
            <w:r>
              <w:rPr>
                <w:b/>
                <w:color w:val="FFFFFF"/>
                <w:sz w:val="15"/>
              </w:rPr>
              <w:t>Campo</w:t>
            </w:r>
          </w:p>
        </w:tc>
        <w:tc>
          <w:tcPr>
            <w:tcW w:w="1353" w:type="dxa"/>
            <w:shd w:fill="000000" w:val="clear"/>
            <w:tcMar>
              <w:top w:w="55" w:type="dxa"/>
              <w:bottom w:w="55" w:type="dxa"/>
              <w:start w:w="75" w:type="dxa"/>
              <w:end w:w="75" w:type="dxa"/>
            </w:tcMar>
          </w:tcPr>
          <w:p>
            <w:pPr>
              <w:spacing w:before="0" w:after="20" w:line="220" w:lineRule="auto"/>
            </w:pPr>
            <w:r>
              <w:rPr>
                <w:b/>
                <w:color w:val="FFFFFF"/>
                <w:sz w:val="15"/>
              </w:rPr>
              <w:t>Tipo SQL</w:t>
            </w:r>
          </w:p>
        </w:tc>
        <w:tc>
          <w:tcPr>
            <w:tcW w:w="531" w:type="dxa"/>
            <w:shd w:fill="000000" w:val="clear"/>
            <w:tcMar>
              <w:top w:w="55" w:type="dxa"/>
              <w:bottom w:w="55" w:type="dxa"/>
              <w:start w:w="75" w:type="dxa"/>
              <w:end w:w="75" w:type="dxa"/>
            </w:tcMar>
          </w:tcPr>
          <w:p>
            <w:pPr>
              <w:spacing w:before="0" w:after="20" w:line="220" w:lineRule="auto"/>
            </w:pPr>
            <w:r>
              <w:rPr>
                <w:b/>
                <w:color w:val="FFFFFF"/>
                <w:sz w:val="15"/>
              </w:rPr>
              <w:t>NULL</w:t>
            </w:r>
          </w:p>
        </w:tc>
        <w:tc>
          <w:tcPr>
            <w:tcW w:w="770" w:type="dxa"/>
            <w:shd w:fill="000000" w:val="clear"/>
            <w:tcMar>
              <w:top w:w="55" w:type="dxa"/>
              <w:bottom w:w="55" w:type="dxa"/>
              <w:start w:w="75" w:type="dxa"/>
              <w:end w:w="75" w:type="dxa"/>
            </w:tcMar>
          </w:tcPr>
          <w:p>
            <w:pPr>
              <w:spacing w:before="0" w:after="20" w:line="220" w:lineRule="auto"/>
            </w:pPr>
            <w:r>
              <w:rPr>
                <w:b/>
                <w:color w:val="FFFFFF"/>
                <w:sz w:val="15"/>
              </w:rPr>
              <w:t>Clave</w:t>
            </w:r>
          </w:p>
        </w:tc>
        <w:tc>
          <w:tcPr>
            <w:tcW w:w="5879" w:type="dxa"/>
            <w:shd w:fill="000000" w:val="clear"/>
            <w:tcMar>
              <w:top w:w="55" w:type="dxa"/>
              <w:bottom w:w="55" w:type="dxa"/>
              <w:start w:w="75" w:type="dxa"/>
              <w:end w:w="75" w:type="dxa"/>
            </w:tcMar>
          </w:tcPr>
          <w:p>
            <w:pPr>
              <w:spacing w:before="0" w:after="20" w:line="220" w:lineRule="auto"/>
            </w:pPr>
            <w:r>
              <w:rPr>
                <w:b/>
                <w:color w:val="FFFFFF"/>
                <w:sz w:val="15"/>
              </w:rPr>
              <w:t>Descripción</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IdEjercicio</w:t>
            </w:r>
          </w:p>
        </w:tc>
        <w:tc>
          <w:tcPr>
            <w:tcW w:w="1353" w:type="dxa"/>
            <w:tcMar>
              <w:top w:w="55" w:type="dxa"/>
              <w:bottom w:w="55" w:type="dxa"/>
              <w:start w:w="75" w:type="dxa"/>
              <w:end w:w="75" w:type="dxa"/>
            </w:tcMar>
          </w:tcPr>
          <w:p>
            <w:pPr>
              <w:spacing w:before="0" w:after="20" w:line="220" w:lineRule="auto"/>
            </w:pPr>
            <w:r>
              <w:rPr>
                <w:color w:val="000000"/>
                <w:sz w:val="15"/>
              </w:rPr>
              <w:t>int IDENTITY</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PK</w:t>
            </w:r>
          </w:p>
        </w:tc>
        <w:tc>
          <w:tcPr>
            <w:tcW w:w="5879" w:type="dxa"/>
            <w:tcMar>
              <w:top w:w="55" w:type="dxa"/>
              <w:bottom w:w="55" w:type="dxa"/>
              <w:start w:w="75" w:type="dxa"/>
              <w:end w:w="75" w:type="dxa"/>
            </w:tcMar>
          </w:tcPr>
          <w:p>
            <w:pPr>
              <w:spacing w:before="0" w:after="20" w:line="220" w:lineRule="auto"/>
            </w:pPr>
            <w:r>
              <w:rPr>
                <w:color w:val="000000"/>
                <w:sz w:val="15"/>
              </w:rPr>
              <w:t>Identificador interno autogenerado del ejercicio; clave primaria.</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Nombre</w:t>
            </w:r>
          </w:p>
        </w:tc>
        <w:tc>
          <w:tcPr>
            <w:tcW w:w="1353" w:type="dxa"/>
            <w:tcMar>
              <w:top w:w="55" w:type="dxa"/>
              <w:bottom w:w="55" w:type="dxa"/>
              <w:start w:w="75" w:type="dxa"/>
              <w:end w:w="75" w:type="dxa"/>
            </w:tcMar>
          </w:tcPr>
          <w:p>
            <w:pPr>
              <w:spacing w:before="0" w:after="20" w:line="220" w:lineRule="auto"/>
            </w:pPr>
            <w:r>
              <w:rPr>
                <w:color w:val="000000"/>
                <w:sz w:val="15"/>
              </w:rPr>
              <w:t>nvarchar(100)</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Nombre mostrado en el catálogo y en las rutinas.</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Descripcion</w:t>
            </w:r>
          </w:p>
        </w:tc>
        <w:tc>
          <w:tcPr>
            <w:tcW w:w="1353" w:type="dxa"/>
            <w:tcMar>
              <w:top w:w="55" w:type="dxa"/>
              <w:bottom w:w="55" w:type="dxa"/>
              <w:start w:w="75" w:type="dxa"/>
              <w:end w:w="75" w:type="dxa"/>
            </w:tcMar>
          </w:tcPr>
          <w:p>
            <w:pPr>
              <w:spacing w:before="0" w:after="20" w:line="220" w:lineRule="auto"/>
            </w:pPr>
            <w:r>
              <w:rPr>
                <w:color w:val="000000"/>
                <w:sz w:val="15"/>
              </w:rPr>
              <w:t>nvarchar(500)</w:t>
            </w:r>
          </w:p>
        </w:tc>
        <w:tc>
          <w:tcPr>
            <w:tcW w:w="531" w:type="dxa"/>
            <w:tcMar>
              <w:top w:w="55" w:type="dxa"/>
              <w:bottom w:w="55" w:type="dxa"/>
              <w:start w:w="75" w:type="dxa"/>
              <w:end w:w="75" w:type="dxa"/>
            </w:tcMar>
          </w:tcPr>
          <w:p>
            <w:pPr>
              <w:spacing w:before="0" w:after="20" w:line="220" w:lineRule="auto"/>
            </w:pPr>
            <w:r>
              <w:rPr>
                <w:color w:val="000000"/>
                <w:sz w:val="15"/>
              </w:rPr>
              <w:t>Sí</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Descripción opcional del movimiento o los grupos musculares trabajados.</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Estado</w:t>
            </w:r>
          </w:p>
        </w:tc>
        <w:tc>
          <w:tcPr>
            <w:tcW w:w="1353" w:type="dxa"/>
            <w:tcMar>
              <w:top w:w="55" w:type="dxa"/>
              <w:bottom w:w="55" w:type="dxa"/>
              <w:start w:w="75" w:type="dxa"/>
              <w:end w:w="75" w:type="dxa"/>
            </w:tcMar>
          </w:tcPr>
          <w:p>
            <w:pPr>
              <w:spacing w:before="0" w:after="20" w:line="220" w:lineRule="auto"/>
            </w:pPr>
            <w:r>
              <w:rPr>
                <w:color w:val="000000"/>
                <w:sz w:val="15"/>
              </w:rPr>
              <w:t>bit</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Estado del ejercicio: 1 disponible, 0 dado de baja lógicamente.</w:t>
            </w:r>
          </w:p>
        </w:tc>
      </w:tr>
    </w:tbl>
    <w:p>
      <w:pPr>
        <w:spacing w:before="0" w:after="40"/>
      </w:pPr>
    </w:p>
    <w:p>
      <w:pPr>
        <w:pStyle w:val="Heading3"/>
        <w:spacing w:before="85" w:after="45"/>
        <w:keepNext/>
      </w:pPr>
      <w:bookmarkStart w:id="45" w:name="sgSec045"/>
      <w:r>
        <w:rPr>
          <w:b/>
          <w:color w:val="000000"/>
          <w:rFonts w:ascii="Arial" w:hAnsi="Arial"/>
          <w:sz w:val="15"/>
        </w:rPr>
        <w:t>EjercicioImagen</w:t>
      </w:r>
      <w:bookmarkEnd w:id="45"/>
    </w:p>
    <w:p>
      <w:pPr>
        <w:spacing w:before="0" w:after="90"/>
      </w:pPr>
      <w:r>
        <w:rPr>
          <w:color w:val="000000"/>
          <w:sz w:val="16"/>
        </w:rPr>
        <w:t>Imágenes asociadas a ejercicios, guardadas como rutas relativas y posiciones de presentación.</w:t>
      </w:r>
    </w:p>
    <w:tbl>
      <w:tblPr>
        <w:tblW w:w="98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7"/>
        <w:gridCol w:w="1353"/>
        <w:gridCol w:w="531"/>
        <w:gridCol w:w="770"/>
        <w:gridCol w:w="5879"/>
      </w:tblGrid>
      <w:tr>
        <w:trPr>
          <w:cantSplit/>
          <w:tblHeader/>
        </w:trPr>
        <w:tc>
          <w:tcPr>
            <w:tcW w:w="1267" w:type="dxa"/>
            <w:shd w:fill="000000" w:val="clear"/>
            <w:tcMar>
              <w:top w:w="55" w:type="dxa"/>
              <w:bottom w:w="55" w:type="dxa"/>
              <w:start w:w="75" w:type="dxa"/>
              <w:end w:w="75" w:type="dxa"/>
            </w:tcMar>
          </w:tcPr>
          <w:p>
            <w:pPr>
              <w:spacing w:before="0" w:after="20" w:line="220" w:lineRule="auto"/>
            </w:pPr>
            <w:r>
              <w:rPr>
                <w:b/>
                <w:color w:val="FFFFFF"/>
                <w:sz w:val="15"/>
              </w:rPr>
              <w:t>Campo</w:t>
            </w:r>
          </w:p>
        </w:tc>
        <w:tc>
          <w:tcPr>
            <w:tcW w:w="1353" w:type="dxa"/>
            <w:shd w:fill="000000" w:val="clear"/>
            <w:tcMar>
              <w:top w:w="55" w:type="dxa"/>
              <w:bottom w:w="55" w:type="dxa"/>
              <w:start w:w="75" w:type="dxa"/>
              <w:end w:w="75" w:type="dxa"/>
            </w:tcMar>
          </w:tcPr>
          <w:p>
            <w:pPr>
              <w:spacing w:before="0" w:after="20" w:line="220" w:lineRule="auto"/>
            </w:pPr>
            <w:r>
              <w:rPr>
                <w:b/>
                <w:color w:val="FFFFFF"/>
                <w:sz w:val="15"/>
              </w:rPr>
              <w:t>Tipo SQL</w:t>
            </w:r>
          </w:p>
        </w:tc>
        <w:tc>
          <w:tcPr>
            <w:tcW w:w="531" w:type="dxa"/>
            <w:shd w:fill="000000" w:val="clear"/>
            <w:tcMar>
              <w:top w:w="55" w:type="dxa"/>
              <w:bottom w:w="55" w:type="dxa"/>
              <w:start w:w="75" w:type="dxa"/>
              <w:end w:w="75" w:type="dxa"/>
            </w:tcMar>
          </w:tcPr>
          <w:p>
            <w:pPr>
              <w:spacing w:before="0" w:after="20" w:line="220" w:lineRule="auto"/>
            </w:pPr>
            <w:r>
              <w:rPr>
                <w:b/>
                <w:color w:val="FFFFFF"/>
                <w:sz w:val="15"/>
              </w:rPr>
              <w:t>NULL</w:t>
            </w:r>
          </w:p>
        </w:tc>
        <w:tc>
          <w:tcPr>
            <w:tcW w:w="770" w:type="dxa"/>
            <w:shd w:fill="000000" w:val="clear"/>
            <w:tcMar>
              <w:top w:w="55" w:type="dxa"/>
              <w:bottom w:w="55" w:type="dxa"/>
              <w:start w:w="75" w:type="dxa"/>
              <w:end w:w="75" w:type="dxa"/>
            </w:tcMar>
          </w:tcPr>
          <w:p>
            <w:pPr>
              <w:spacing w:before="0" w:after="20" w:line="220" w:lineRule="auto"/>
            </w:pPr>
            <w:r>
              <w:rPr>
                <w:b/>
                <w:color w:val="FFFFFF"/>
                <w:sz w:val="15"/>
              </w:rPr>
              <w:t>Clave</w:t>
            </w:r>
          </w:p>
        </w:tc>
        <w:tc>
          <w:tcPr>
            <w:tcW w:w="5879" w:type="dxa"/>
            <w:shd w:fill="000000" w:val="clear"/>
            <w:tcMar>
              <w:top w:w="55" w:type="dxa"/>
              <w:bottom w:w="55" w:type="dxa"/>
              <w:start w:w="75" w:type="dxa"/>
              <w:end w:w="75" w:type="dxa"/>
            </w:tcMar>
          </w:tcPr>
          <w:p>
            <w:pPr>
              <w:spacing w:before="0" w:after="20" w:line="220" w:lineRule="auto"/>
            </w:pPr>
            <w:r>
              <w:rPr>
                <w:b/>
                <w:color w:val="FFFFFF"/>
                <w:sz w:val="15"/>
              </w:rPr>
              <w:t>Descripción</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IdEjercicioImagen</w:t>
            </w:r>
          </w:p>
        </w:tc>
        <w:tc>
          <w:tcPr>
            <w:tcW w:w="1353" w:type="dxa"/>
            <w:tcMar>
              <w:top w:w="55" w:type="dxa"/>
              <w:bottom w:w="55" w:type="dxa"/>
              <w:start w:w="75" w:type="dxa"/>
              <w:end w:w="75" w:type="dxa"/>
            </w:tcMar>
          </w:tcPr>
          <w:p>
            <w:pPr>
              <w:spacing w:before="0" w:after="20" w:line="220" w:lineRule="auto"/>
            </w:pPr>
            <w:r>
              <w:rPr>
                <w:color w:val="000000"/>
                <w:sz w:val="15"/>
              </w:rPr>
              <w:t>int IDENTITY</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PK</w:t>
            </w:r>
          </w:p>
        </w:tc>
        <w:tc>
          <w:tcPr>
            <w:tcW w:w="5879" w:type="dxa"/>
            <w:tcMar>
              <w:top w:w="55" w:type="dxa"/>
              <w:bottom w:w="55" w:type="dxa"/>
              <w:start w:w="75" w:type="dxa"/>
              <w:end w:w="75" w:type="dxa"/>
            </w:tcMar>
          </w:tcPr>
          <w:p>
            <w:pPr>
              <w:spacing w:before="0" w:after="20" w:line="220" w:lineRule="auto"/>
            </w:pPr>
            <w:r>
              <w:rPr>
                <w:color w:val="000000"/>
                <w:sz w:val="15"/>
              </w:rPr>
              <w:t>Identificador interno autogenerado de la imagen asociada; clave primaria.</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IdEjercicio</w:t>
            </w:r>
          </w:p>
        </w:tc>
        <w:tc>
          <w:tcPr>
            <w:tcW w:w="1353" w:type="dxa"/>
            <w:tcMar>
              <w:top w:w="55" w:type="dxa"/>
              <w:bottom w:w="55" w:type="dxa"/>
              <w:start w:w="75" w:type="dxa"/>
              <w:end w:w="75" w:type="dxa"/>
            </w:tcMar>
          </w:tcPr>
          <w:p>
            <w:pPr>
              <w:spacing w:before="0" w:after="20" w:line="220" w:lineRule="auto"/>
            </w:pPr>
            <w:r>
              <w:rPr>
                <w:color w:val="000000"/>
                <w:sz w:val="15"/>
              </w:rPr>
              <w:t>int</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FK</w:t>
            </w:r>
          </w:p>
        </w:tc>
        <w:tc>
          <w:tcPr>
            <w:tcW w:w="5879" w:type="dxa"/>
            <w:tcMar>
              <w:top w:w="55" w:type="dxa"/>
              <w:bottom w:w="55" w:type="dxa"/>
              <w:start w:w="75" w:type="dxa"/>
              <w:end w:w="75" w:type="dxa"/>
            </w:tcMar>
          </w:tcPr>
          <w:p>
            <w:pPr>
              <w:spacing w:before="0" w:after="20" w:line="220" w:lineRule="auto"/>
            </w:pPr>
            <w:r>
              <w:rPr>
                <w:color w:val="000000"/>
                <w:sz w:val="15"/>
              </w:rPr>
              <w:t>Clave foránea al ejercicio al que pertenece la imagen.</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RutaRelativa</w:t>
            </w:r>
          </w:p>
        </w:tc>
        <w:tc>
          <w:tcPr>
            <w:tcW w:w="1353" w:type="dxa"/>
            <w:tcMar>
              <w:top w:w="55" w:type="dxa"/>
              <w:bottom w:w="55" w:type="dxa"/>
              <w:start w:w="75" w:type="dxa"/>
              <w:end w:w="75" w:type="dxa"/>
            </w:tcMar>
          </w:tcPr>
          <w:p>
            <w:pPr>
              <w:spacing w:before="0" w:after="20" w:line="220" w:lineRule="auto"/>
            </w:pPr>
            <w:r>
              <w:rPr>
                <w:color w:val="000000"/>
                <w:sz w:val="15"/>
              </w:rPr>
              <w:t>nvarchar(260)</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4"/>
              </w:rPr>
              <w:t>Ruta única del archivo dentro del almacenamiento de SysGym; la imagen queda fuera de SQL Server.</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Orden</w:t>
            </w:r>
          </w:p>
        </w:tc>
        <w:tc>
          <w:tcPr>
            <w:tcW w:w="1353" w:type="dxa"/>
            <w:tcMar>
              <w:top w:w="55" w:type="dxa"/>
              <w:bottom w:w="55" w:type="dxa"/>
              <w:start w:w="75" w:type="dxa"/>
              <w:end w:w="75" w:type="dxa"/>
            </w:tcMar>
          </w:tcPr>
          <w:p>
            <w:pPr>
              <w:spacing w:before="0" w:after="20" w:line="220" w:lineRule="auto"/>
            </w:pPr>
            <w:r>
              <w:rPr>
                <w:color w:val="000000"/>
                <w:sz w:val="15"/>
              </w:rPr>
              <w:t>int</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Posición positiva en que se muestra la imagen del ejercicio.</w:t>
            </w:r>
          </w:p>
        </w:tc>
      </w:tr>
    </w:tbl>
    <w:p>
      <w:pPr>
        <w:spacing w:before="0" w:after="40"/>
      </w:pPr>
    </w:p>
    <w:p>
      <w:pPr>
        <w:pStyle w:val="Heading3"/>
        <w:spacing w:before="85" w:after="45"/>
        <w:keepNext/>
      </w:pPr>
      <w:bookmarkStart w:id="46" w:name="sgSec046"/>
      <w:r>
        <w:rPr>
          <w:b/>
          <w:color w:val="000000"/>
          <w:rFonts w:ascii="Arial" w:hAnsi="Arial"/>
          <w:sz w:val="15"/>
        </w:rPr>
        <w:t>Membresia</w:t>
      </w:r>
      <w:bookmarkEnd w:id="46"/>
    </w:p>
    <w:p>
      <w:pPr>
        <w:spacing w:before="0" w:after="90"/>
      </w:pPr>
      <w:r>
        <w:rPr>
          <w:color w:val="000000"/>
          <w:sz w:val="16"/>
        </w:rPr>
        <w:t>Vínculo histórico entre un socio, un plan, quien la registró y una rutina opcional.</w:t>
      </w:r>
    </w:p>
    <w:tbl>
      <w:tblPr>
        <w:tblW w:w="98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7"/>
        <w:gridCol w:w="1353"/>
        <w:gridCol w:w="531"/>
        <w:gridCol w:w="770"/>
        <w:gridCol w:w="5879"/>
      </w:tblGrid>
      <w:tr>
        <w:trPr>
          <w:cantSplit/>
          <w:tblHeader/>
        </w:trPr>
        <w:tc>
          <w:tcPr>
            <w:tcW w:w="1267" w:type="dxa"/>
            <w:shd w:fill="000000" w:val="clear"/>
            <w:tcMar>
              <w:top w:w="55" w:type="dxa"/>
              <w:bottom w:w="55" w:type="dxa"/>
              <w:start w:w="75" w:type="dxa"/>
              <w:end w:w="75" w:type="dxa"/>
            </w:tcMar>
          </w:tcPr>
          <w:p>
            <w:pPr>
              <w:spacing w:before="0" w:after="20" w:line="220" w:lineRule="auto"/>
            </w:pPr>
            <w:r>
              <w:rPr>
                <w:b/>
                <w:color w:val="FFFFFF"/>
                <w:sz w:val="15"/>
              </w:rPr>
              <w:t>Campo</w:t>
            </w:r>
          </w:p>
        </w:tc>
        <w:tc>
          <w:tcPr>
            <w:tcW w:w="1353" w:type="dxa"/>
            <w:shd w:fill="000000" w:val="clear"/>
            <w:tcMar>
              <w:top w:w="55" w:type="dxa"/>
              <w:bottom w:w="55" w:type="dxa"/>
              <w:start w:w="75" w:type="dxa"/>
              <w:end w:w="75" w:type="dxa"/>
            </w:tcMar>
          </w:tcPr>
          <w:p>
            <w:pPr>
              <w:spacing w:before="0" w:after="20" w:line="220" w:lineRule="auto"/>
            </w:pPr>
            <w:r>
              <w:rPr>
                <w:b/>
                <w:color w:val="FFFFFF"/>
                <w:sz w:val="15"/>
              </w:rPr>
              <w:t>Tipo SQL</w:t>
            </w:r>
          </w:p>
        </w:tc>
        <w:tc>
          <w:tcPr>
            <w:tcW w:w="531" w:type="dxa"/>
            <w:shd w:fill="000000" w:val="clear"/>
            <w:tcMar>
              <w:top w:w="55" w:type="dxa"/>
              <w:bottom w:w="55" w:type="dxa"/>
              <w:start w:w="75" w:type="dxa"/>
              <w:end w:w="75" w:type="dxa"/>
            </w:tcMar>
          </w:tcPr>
          <w:p>
            <w:pPr>
              <w:spacing w:before="0" w:after="20" w:line="220" w:lineRule="auto"/>
            </w:pPr>
            <w:r>
              <w:rPr>
                <w:b/>
                <w:color w:val="FFFFFF"/>
                <w:sz w:val="15"/>
              </w:rPr>
              <w:t>NULL</w:t>
            </w:r>
          </w:p>
        </w:tc>
        <w:tc>
          <w:tcPr>
            <w:tcW w:w="770" w:type="dxa"/>
            <w:shd w:fill="000000" w:val="clear"/>
            <w:tcMar>
              <w:top w:w="55" w:type="dxa"/>
              <w:bottom w:w="55" w:type="dxa"/>
              <w:start w:w="75" w:type="dxa"/>
              <w:end w:w="75" w:type="dxa"/>
            </w:tcMar>
          </w:tcPr>
          <w:p>
            <w:pPr>
              <w:spacing w:before="0" w:after="20" w:line="220" w:lineRule="auto"/>
            </w:pPr>
            <w:r>
              <w:rPr>
                <w:b/>
                <w:color w:val="FFFFFF"/>
                <w:sz w:val="15"/>
              </w:rPr>
              <w:t>Clave</w:t>
            </w:r>
          </w:p>
        </w:tc>
        <w:tc>
          <w:tcPr>
            <w:tcW w:w="5879" w:type="dxa"/>
            <w:shd w:fill="000000" w:val="clear"/>
            <w:tcMar>
              <w:top w:w="55" w:type="dxa"/>
              <w:bottom w:w="55" w:type="dxa"/>
              <w:start w:w="75" w:type="dxa"/>
              <w:end w:w="75" w:type="dxa"/>
            </w:tcMar>
          </w:tcPr>
          <w:p>
            <w:pPr>
              <w:spacing w:before="0" w:after="20" w:line="220" w:lineRule="auto"/>
            </w:pPr>
            <w:r>
              <w:rPr>
                <w:b/>
                <w:color w:val="FFFFFF"/>
                <w:sz w:val="15"/>
              </w:rPr>
              <w:t>Descripción</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IdMembresia</w:t>
            </w:r>
          </w:p>
        </w:tc>
        <w:tc>
          <w:tcPr>
            <w:tcW w:w="1353" w:type="dxa"/>
            <w:tcMar>
              <w:top w:w="55" w:type="dxa"/>
              <w:bottom w:w="55" w:type="dxa"/>
              <w:start w:w="75" w:type="dxa"/>
              <w:end w:w="75" w:type="dxa"/>
            </w:tcMar>
          </w:tcPr>
          <w:p>
            <w:pPr>
              <w:spacing w:before="0" w:after="20" w:line="220" w:lineRule="auto"/>
            </w:pPr>
            <w:r>
              <w:rPr>
                <w:color w:val="000000"/>
                <w:sz w:val="15"/>
              </w:rPr>
              <w:t>int IDENTITY</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PK</w:t>
            </w:r>
          </w:p>
        </w:tc>
        <w:tc>
          <w:tcPr>
            <w:tcW w:w="5879" w:type="dxa"/>
            <w:tcMar>
              <w:top w:w="55" w:type="dxa"/>
              <w:bottom w:w="55" w:type="dxa"/>
              <w:start w:w="75" w:type="dxa"/>
              <w:end w:w="75" w:type="dxa"/>
            </w:tcMar>
          </w:tcPr>
          <w:p>
            <w:pPr>
              <w:spacing w:before="0" w:after="20" w:line="220" w:lineRule="auto"/>
            </w:pPr>
            <w:r>
              <w:rPr>
                <w:color w:val="000000"/>
                <w:sz w:val="15"/>
              </w:rPr>
              <w:t>Identificador interno autogenerado de la membresía; clave primaria.</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FechaInicio</w:t>
            </w:r>
          </w:p>
        </w:tc>
        <w:tc>
          <w:tcPr>
            <w:tcW w:w="1353" w:type="dxa"/>
            <w:tcMar>
              <w:top w:w="55" w:type="dxa"/>
              <w:bottom w:w="55" w:type="dxa"/>
              <w:start w:w="75" w:type="dxa"/>
              <w:end w:w="75" w:type="dxa"/>
            </w:tcMar>
          </w:tcPr>
          <w:p>
            <w:pPr>
              <w:spacing w:before="0" w:after="20" w:line="220" w:lineRule="auto"/>
            </w:pPr>
            <w:r>
              <w:rPr>
                <w:color w:val="000000"/>
                <w:sz w:val="15"/>
              </w:rPr>
              <w:t>datetime2</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Fecha desde la que comienza la membresía.</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FechaVencimiento</w:t>
            </w:r>
          </w:p>
        </w:tc>
        <w:tc>
          <w:tcPr>
            <w:tcW w:w="1353" w:type="dxa"/>
            <w:tcMar>
              <w:top w:w="55" w:type="dxa"/>
              <w:bottom w:w="55" w:type="dxa"/>
              <w:start w:w="75" w:type="dxa"/>
              <w:end w:w="75" w:type="dxa"/>
            </w:tcMar>
          </w:tcPr>
          <w:p>
            <w:pPr>
              <w:spacing w:before="0" w:after="20" w:line="220" w:lineRule="auto"/>
            </w:pPr>
            <w:r>
              <w:rPr>
                <w:color w:val="000000"/>
                <w:sz w:val="15"/>
              </w:rPr>
              <w:t>datetime2</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Fecha de vencimiento registrada; debe ser igual o posterior al inicio.</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Estado</w:t>
            </w:r>
          </w:p>
        </w:tc>
        <w:tc>
          <w:tcPr>
            <w:tcW w:w="1353" w:type="dxa"/>
            <w:tcMar>
              <w:top w:w="55" w:type="dxa"/>
              <w:bottom w:w="55" w:type="dxa"/>
              <w:start w:w="75" w:type="dxa"/>
              <w:end w:w="75" w:type="dxa"/>
            </w:tcMar>
          </w:tcPr>
          <w:p>
            <w:pPr>
              <w:spacing w:before="0" w:after="20" w:line="220" w:lineRule="auto"/>
            </w:pPr>
            <w:r>
              <w:rPr>
                <w:color w:val="000000"/>
                <w:sz w:val="15"/>
              </w:rPr>
              <w:t>bit</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Estado de la membresía: 1 activa, 0 inactiva; se conserva el historial.</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IdPlan</w:t>
            </w:r>
          </w:p>
        </w:tc>
        <w:tc>
          <w:tcPr>
            <w:tcW w:w="1353" w:type="dxa"/>
            <w:tcMar>
              <w:top w:w="55" w:type="dxa"/>
              <w:bottom w:w="55" w:type="dxa"/>
              <w:start w:w="75" w:type="dxa"/>
              <w:end w:w="75" w:type="dxa"/>
            </w:tcMar>
          </w:tcPr>
          <w:p>
            <w:pPr>
              <w:spacing w:before="0" w:after="20" w:line="220" w:lineRule="auto"/>
            </w:pPr>
            <w:r>
              <w:rPr>
                <w:color w:val="000000"/>
                <w:sz w:val="15"/>
              </w:rPr>
              <w:t>int</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FK</w:t>
            </w:r>
          </w:p>
        </w:tc>
        <w:tc>
          <w:tcPr>
            <w:tcW w:w="5879" w:type="dxa"/>
            <w:tcMar>
              <w:top w:w="55" w:type="dxa"/>
              <w:bottom w:w="55" w:type="dxa"/>
              <w:start w:w="75" w:type="dxa"/>
              <w:end w:w="75" w:type="dxa"/>
            </w:tcMar>
          </w:tcPr>
          <w:p>
            <w:pPr>
              <w:spacing w:before="0" w:after="20" w:line="220" w:lineRule="auto"/>
            </w:pPr>
            <w:r>
              <w:rPr>
                <w:color w:val="000000"/>
                <w:sz w:val="15"/>
              </w:rPr>
              <w:t>Clave foránea al plan asociado.</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IdSocio</w:t>
            </w:r>
          </w:p>
        </w:tc>
        <w:tc>
          <w:tcPr>
            <w:tcW w:w="1353" w:type="dxa"/>
            <w:tcMar>
              <w:top w:w="55" w:type="dxa"/>
              <w:bottom w:w="55" w:type="dxa"/>
              <w:start w:w="75" w:type="dxa"/>
              <w:end w:w="75" w:type="dxa"/>
            </w:tcMar>
          </w:tcPr>
          <w:p>
            <w:pPr>
              <w:spacing w:before="0" w:after="20" w:line="220" w:lineRule="auto"/>
            </w:pPr>
            <w:r>
              <w:rPr>
                <w:color w:val="000000"/>
                <w:sz w:val="15"/>
              </w:rPr>
              <w:t>int</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FK</w:t>
            </w:r>
          </w:p>
        </w:tc>
        <w:tc>
          <w:tcPr>
            <w:tcW w:w="5879" w:type="dxa"/>
            <w:tcMar>
              <w:top w:w="55" w:type="dxa"/>
              <w:bottom w:w="55" w:type="dxa"/>
              <w:start w:w="75" w:type="dxa"/>
              <w:end w:w="75" w:type="dxa"/>
            </w:tcMar>
          </w:tcPr>
          <w:p>
            <w:pPr>
              <w:spacing w:before="0" w:after="20" w:line="220" w:lineRule="auto"/>
            </w:pPr>
            <w:r>
              <w:rPr>
                <w:color w:val="000000"/>
                <w:sz w:val="15"/>
              </w:rPr>
              <w:t>Clave foránea al socio titular.</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IdUsuarioSistema</w:t>
            </w:r>
          </w:p>
        </w:tc>
        <w:tc>
          <w:tcPr>
            <w:tcW w:w="1353" w:type="dxa"/>
            <w:tcMar>
              <w:top w:w="55" w:type="dxa"/>
              <w:bottom w:w="55" w:type="dxa"/>
              <w:start w:w="75" w:type="dxa"/>
              <w:end w:w="75" w:type="dxa"/>
            </w:tcMar>
          </w:tcPr>
          <w:p>
            <w:pPr>
              <w:spacing w:before="0" w:after="20" w:line="220" w:lineRule="auto"/>
            </w:pPr>
            <w:r>
              <w:rPr>
                <w:color w:val="000000"/>
                <w:sz w:val="15"/>
              </w:rPr>
              <w:t>int</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FK</w:t>
            </w:r>
          </w:p>
        </w:tc>
        <w:tc>
          <w:tcPr>
            <w:tcW w:w="5879" w:type="dxa"/>
            <w:tcMar>
              <w:top w:w="55" w:type="dxa"/>
              <w:bottom w:w="55" w:type="dxa"/>
              <w:start w:w="75" w:type="dxa"/>
              <w:end w:w="75" w:type="dxa"/>
            </w:tcMar>
          </w:tcPr>
          <w:p>
            <w:pPr>
              <w:spacing w:before="0" w:after="20" w:line="220" w:lineRule="auto"/>
            </w:pPr>
            <w:r>
              <w:rPr>
                <w:color w:val="000000"/>
                <w:sz w:val="15"/>
              </w:rPr>
              <w:t>Clave foránea al Administrador o Recepcionista que la registró.</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IdRutina</w:t>
            </w:r>
          </w:p>
        </w:tc>
        <w:tc>
          <w:tcPr>
            <w:tcW w:w="1353" w:type="dxa"/>
            <w:tcMar>
              <w:top w:w="55" w:type="dxa"/>
              <w:bottom w:w="55" w:type="dxa"/>
              <w:start w:w="75" w:type="dxa"/>
              <w:end w:w="75" w:type="dxa"/>
            </w:tcMar>
          </w:tcPr>
          <w:p>
            <w:pPr>
              <w:spacing w:before="0" w:after="20" w:line="220" w:lineRule="auto"/>
            </w:pPr>
            <w:r>
              <w:rPr>
                <w:color w:val="000000"/>
                <w:sz w:val="15"/>
              </w:rPr>
              <w:t>int</w:t>
            </w:r>
          </w:p>
        </w:tc>
        <w:tc>
          <w:tcPr>
            <w:tcW w:w="531" w:type="dxa"/>
            <w:tcMar>
              <w:top w:w="55" w:type="dxa"/>
              <w:bottom w:w="55" w:type="dxa"/>
              <w:start w:w="75" w:type="dxa"/>
              <w:end w:w="75" w:type="dxa"/>
            </w:tcMar>
          </w:tcPr>
          <w:p>
            <w:pPr>
              <w:spacing w:before="0" w:after="20" w:line="220" w:lineRule="auto"/>
            </w:pPr>
            <w:r>
              <w:rPr>
                <w:color w:val="000000"/>
                <w:sz w:val="15"/>
              </w:rPr>
              <w:t>Sí</w:t>
            </w:r>
          </w:p>
        </w:tc>
        <w:tc>
          <w:tcPr>
            <w:tcW w:w="770" w:type="dxa"/>
            <w:tcMar>
              <w:top w:w="55" w:type="dxa"/>
              <w:bottom w:w="55" w:type="dxa"/>
              <w:start w:w="75" w:type="dxa"/>
              <w:end w:w="75" w:type="dxa"/>
            </w:tcMar>
          </w:tcPr>
          <w:p>
            <w:pPr>
              <w:spacing w:before="0" w:after="20" w:line="220" w:lineRule="auto"/>
            </w:pPr>
            <w:r>
              <w:rPr>
                <w:color w:val="000000"/>
                <w:sz w:val="15"/>
              </w:rPr>
              <w:t>FK</w:t>
            </w:r>
          </w:p>
        </w:tc>
        <w:tc>
          <w:tcPr>
            <w:tcW w:w="5879" w:type="dxa"/>
            <w:tcMar>
              <w:top w:w="55" w:type="dxa"/>
              <w:bottom w:w="55" w:type="dxa"/>
              <w:start w:w="75" w:type="dxa"/>
              <w:end w:w="75" w:type="dxa"/>
            </w:tcMar>
          </w:tcPr>
          <w:p>
            <w:pPr>
              <w:spacing w:before="0" w:after="20" w:line="220" w:lineRule="auto"/>
            </w:pPr>
            <w:r>
              <w:rPr>
                <w:color w:val="000000"/>
                <w:sz w:val="15"/>
              </w:rPr>
              <w:t>Clave foránea opcional a la rutina asignada; NULL mientras no se elija una.</w:t>
            </w:r>
          </w:p>
        </w:tc>
      </w:tr>
    </w:tbl>
    <w:p>
      <w:pPr>
        <w:spacing w:before="0" w:after="40"/>
      </w:pPr>
    </w:p>
    <w:p>
      <w:pPr>
        <w:pStyle w:val="Heading3"/>
        <w:spacing w:before="85" w:after="45"/>
        <w:keepNext/>
      </w:pPr>
      <w:bookmarkStart w:id="47" w:name="sgSec047"/>
      <w:r>
        <w:rPr>
          <w:b/>
          <w:color w:val="000000"/>
          <w:rFonts w:ascii="Arial" w:hAnsi="Arial"/>
          <w:sz w:val="15"/>
        </w:rPr>
        <w:t>MembresiaEntrenador</w:t>
      </w:r>
      <w:bookmarkEnd w:id="47"/>
    </w:p>
    <w:p>
      <w:pPr>
        <w:spacing w:before="0" w:after="90"/>
      </w:pPr>
      <w:r>
        <w:rPr>
          <w:color w:val="000000"/>
          <w:sz w:val="16"/>
        </w:rPr>
        <w:t>Asignaciones históricas de entrenadores a membresías; la baja lógica conserva los cambios anteriores.</w:t>
      </w:r>
    </w:p>
    <w:tbl>
      <w:tblPr>
        <w:tblW w:w="98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7"/>
        <w:gridCol w:w="1353"/>
        <w:gridCol w:w="531"/>
        <w:gridCol w:w="770"/>
        <w:gridCol w:w="5879"/>
      </w:tblGrid>
      <w:tr>
        <w:trPr>
          <w:cantSplit/>
          <w:tblHeader/>
        </w:trPr>
        <w:tc>
          <w:tcPr>
            <w:tcW w:w="1267" w:type="dxa"/>
            <w:shd w:fill="000000" w:val="clear"/>
            <w:tcMar>
              <w:top w:w="55" w:type="dxa"/>
              <w:bottom w:w="55" w:type="dxa"/>
              <w:start w:w="75" w:type="dxa"/>
              <w:end w:w="75" w:type="dxa"/>
            </w:tcMar>
          </w:tcPr>
          <w:p>
            <w:pPr>
              <w:spacing w:before="0" w:after="20" w:line="220" w:lineRule="auto"/>
            </w:pPr>
            <w:r>
              <w:rPr>
                <w:b/>
                <w:color w:val="FFFFFF"/>
                <w:sz w:val="15"/>
              </w:rPr>
              <w:t>Campo</w:t>
            </w:r>
          </w:p>
        </w:tc>
        <w:tc>
          <w:tcPr>
            <w:tcW w:w="1353" w:type="dxa"/>
            <w:shd w:fill="000000" w:val="clear"/>
            <w:tcMar>
              <w:top w:w="55" w:type="dxa"/>
              <w:bottom w:w="55" w:type="dxa"/>
              <w:start w:w="75" w:type="dxa"/>
              <w:end w:w="75" w:type="dxa"/>
            </w:tcMar>
          </w:tcPr>
          <w:p>
            <w:pPr>
              <w:spacing w:before="0" w:after="20" w:line="220" w:lineRule="auto"/>
            </w:pPr>
            <w:r>
              <w:rPr>
                <w:b/>
                <w:color w:val="FFFFFF"/>
                <w:sz w:val="15"/>
              </w:rPr>
              <w:t>Tipo SQL</w:t>
            </w:r>
          </w:p>
        </w:tc>
        <w:tc>
          <w:tcPr>
            <w:tcW w:w="531" w:type="dxa"/>
            <w:shd w:fill="000000" w:val="clear"/>
            <w:tcMar>
              <w:top w:w="55" w:type="dxa"/>
              <w:bottom w:w="55" w:type="dxa"/>
              <w:start w:w="75" w:type="dxa"/>
              <w:end w:w="75" w:type="dxa"/>
            </w:tcMar>
          </w:tcPr>
          <w:p>
            <w:pPr>
              <w:spacing w:before="0" w:after="20" w:line="220" w:lineRule="auto"/>
            </w:pPr>
            <w:r>
              <w:rPr>
                <w:b/>
                <w:color w:val="FFFFFF"/>
                <w:sz w:val="15"/>
              </w:rPr>
              <w:t>NULL</w:t>
            </w:r>
          </w:p>
        </w:tc>
        <w:tc>
          <w:tcPr>
            <w:tcW w:w="770" w:type="dxa"/>
            <w:shd w:fill="000000" w:val="clear"/>
            <w:tcMar>
              <w:top w:w="55" w:type="dxa"/>
              <w:bottom w:w="55" w:type="dxa"/>
              <w:start w:w="75" w:type="dxa"/>
              <w:end w:w="75" w:type="dxa"/>
            </w:tcMar>
          </w:tcPr>
          <w:p>
            <w:pPr>
              <w:spacing w:before="0" w:after="20" w:line="220" w:lineRule="auto"/>
            </w:pPr>
            <w:r>
              <w:rPr>
                <w:b/>
                <w:color w:val="FFFFFF"/>
                <w:sz w:val="15"/>
              </w:rPr>
              <w:t>Clave</w:t>
            </w:r>
          </w:p>
        </w:tc>
        <w:tc>
          <w:tcPr>
            <w:tcW w:w="5879" w:type="dxa"/>
            <w:shd w:fill="000000" w:val="clear"/>
            <w:tcMar>
              <w:top w:w="55" w:type="dxa"/>
              <w:bottom w:w="55" w:type="dxa"/>
              <w:start w:w="75" w:type="dxa"/>
              <w:end w:w="75" w:type="dxa"/>
            </w:tcMar>
          </w:tcPr>
          <w:p>
            <w:pPr>
              <w:spacing w:before="0" w:after="20" w:line="220" w:lineRule="auto"/>
            </w:pPr>
            <w:r>
              <w:rPr>
                <w:b/>
                <w:color w:val="FFFFFF"/>
                <w:sz w:val="15"/>
              </w:rPr>
              <w:t>Descripción</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IdMembresiaEntrenador</w:t>
            </w:r>
          </w:p>
        </w:tc>
        <w:tc>
          <w:tcPr>
            <w:tcW w:w="1353" w:type="dxa"/>
            <w:tcMar>
              <w:top w:w="55" w:type="dxa"/>
              <w:bottom w:w="55" w:type="dxa"/>
              <w:start w:w="75" w:type="dxa"/>
              <w:end w:w="75" w:type="dxa"/>
            </w:tcMar>
          </w:tcPr>
          <w:p>
            <w:pPr>
              <w:spacing w:before="0" w:after="20" w:line="220" w:lineRule="auto"/>
            </w:pPr>
            <w:r>
              <w:rPr>
                <w:color w:val="000000"/>
                <w:sz w:val="15"/>
              </w:rPr>
              <w:t>int IDENTITY</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PK</w:t>
            </w:r>
          </w:p>
        </w:tc>
        <w:tc>
          <w:tcPr>
            <w:tcW w:w="5879" w:type="dxa"/>
            <w:tcMar>
              <w:top w:w="55" w:type="dxa"/>
              <w:bottom w:w="55" w:type="dxa"/>
              <w:start w:w="75" w:type="dxa"/>
              <w:end w:w="75" w:type="dxa"/>
            </w:tcMar>
          </w:tcPr>
          <w:p>
            <w:pPr>
              <w:spacing w:before="0" w:after="20" w:line="220" w:lineRule="auto"/>
            </w:pPr>
            <w:r>
              <w:rPr>
                <w:color w:val="000000"/>
                <w:sz w:val="15"/>
              </w:rPr>
              <w:t>Identificador interno autogenerado de la asignación; clave primaria.</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Estado</w:t>
            </w:r>
          </w:p>
        </w:tc>
        <w:tc>
          <w:tcPr>
            <w:tcW w:w="1353" w:type="dxa"/>
            <w:tcMar>
              <w:top w:w="55" w:type="dxa"/>
              <w:bottom w:w="55" w:type="dxa"/>
              <w:start w:w="75" w:type="dxa"/>
              <w:end w:w="75" w:type="dxa"/>
            </w:tcMar>
          </w:tcPr>
          <w:p>
            <w:pPr>
              <w:spacing w:before="0" w:after="20" w:line="220" w:lineRule="auto"/>
            </w:pPr>
            <w:r>
              <w:rPr>
                <w:color w:val="000000"/>
                <w:sz w:val="15"/>
              </w:rPr>
              <w:t>bit</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Estado de la asignación: 1 vigente, 0 finalizada o dada de baja.</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IdMembresia</w:t>
            </w:r>
          </w:p>
        </w:tc>
        <w:tc>
          <w:tcPr>
            <w:tcW w:w="1353" w:type="dxa"/>
            <w:tcMar>
              <w:top w:w="55" w:type="dxa"/>
              <w:bottom w:w="55" w:type="dxa"/>
              <w:start w:w="75" w:type="dxa"/>
              <w:end w:w="75" w:type="dxa"/>
            </w:tcMar>
          </w:tcPr>
          <w:p>
            <w:pPr>
              <w:spacing w:before="0" w:after="20" w:line="220" w:lineRule="auto"/>
            </w:pPr>
            <w:r>
              <w:rPr>
                <w:color w:val="000000"/>
                <w:sz w:val="15"/>
              </w:rPr>
              <w:t>int</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FK</w:t>
            </w:r>
          </w:p>
        </w:tc>
        <w:tc>
          <w:tcPr>
            <w:tcW w:w="5879" w:type="dxa"/>
            <w:tcMar>
              <w:top w:w="55" w:type="dxa"/>
              <w:bottom w:w="55" w:type="dxa"/>
              <w:start w:w="75" w:type="dxa"/>
              <w:end w:w="75" w:type="dxa"/>
            </w:tcMar>
          </w:tcPr>
          <w:p>
            <w:pPr>
              <w:spacing w:before="0" w:after="20" w:line="220" w:lineRule="auto"/>
            </w:pPr>
            <w:r>
              <w:rPr>
                <w:color w:val="000000"/>
                <w:sz w:val="15"/>
              </w:rPr>
              <w:t>Clave foránea a la membresía cuyo socio recibe seguimiento.</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IdEntrenador</w:t>
            </w:r>
          </w:p>
        </w:tc>
        <w:tc>
          <w:tcPr>
            <w:tcW w:w="1353" w:type="dxa"/>
            <w:tcMar>
              <w:top w:w="55" w:type="dxa"/>
              <w:bottom w:w="55" w:type="dxa"/>
              <w:start w:w="75" w:type="dxa"/>
              <w:end w:w="75" w:type="dxa"/>
            </w:tcMar>
          </w:tcPr>
          <w:p>
            <w:pPr>
              <w:spacing w:before="0" w:after="20" w:line="220" w:lineRule="auto"/>
            </w:pPr>
            <w:r>
              <w:rPr>
                <w:color w:val="000000"/>
                <w:sz w:val="15"/>
              </w:rPr>
              <w:t>int</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FK</w:t>
            </w:r>
          </w:p>
        </w:tc>
        <w:tc>
          <w:tcPr>
            <w:tcW w:w="5879" w:type="dxa"/>
            <w:tcMar>
              <w:top w:w="55" w:type="dxa"/>
              <w:bottom w:w="55" w:type="dxa"/>
              <w:start w:w="75" w:type="dxa"/>
              <w:end w:w="75" w:type="dxa"/>
            </w:tcMar>
          </w:tcPr>
          <w:p>
            <w:pPr>
              <w:spacing w:before="0" w:after="20" w:line="220" w:lineRule="auto"/>
            </w:pPr>
            <w:r>
              <w:rPr>
                <w:color w:val="000000"/>
                <w:sz w:val="15"/>
              </w:rPr>
              <w:t>Clave foránea al usuario con rol Entrenador asignado.</w:t>
            </w:r>
          </w:p>
        </w:tc>
      </w:tr>
    </w:tbl>
    <w:p>
      <w:pPr>
        <w:spacing w:before="0" w:after="40"/>
      </w:pPr>
    </w:p>
    <w:p>
      <w:pPr>
        <w:pStyle w:val="Heading3"/>
        <w:spacing w:before="85" w:after="45"/>
        <w:keepNext/>
      </w:pPr>
      <w:bookmarkStart w:id="48" w:name="sgSec048"/>
      <w:r>
        <w:rPr>
          <w:b/>
          <w:color w:val="000000"/>
          <w:rFonts w:ascii="Arial" w:hAnsi="Arial"/>
          <w:sz w:val="15"/>
        </w:rPr>
        <w:t>MercadoPago</w:t>
      </w:r>
      <w:bookmarkEnd w:id="48"/>
    </w:p>
    <w:p>
      <w:pPr>
        <w:spacing w:before="0" w:after="90"/>
      </w:pPr>
      <w:r>
        <w:rPr>
          <w:color w:val="000000"/>
          <w:sz w:val="16"/>
        </w:rPr>
        <w:t>Referencias opcionales de Mercado Pago; SysGym no inicia cobros contra su API.</w:t>
      </w:r>
    </w:p>
    <w:tbl>
      <w:tblPr>
        <w:tblW w:w="98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7"/>
        <w:gridCol w:w="1353"/>
        <w:gridCol w:w="531"/>
        <w:gridCol w:w="770"/>
        <w:gridCol w:w="5879"/>
      </w:tblGrid>
      <w:tr>
        <w:trPr>
          <w:cantSplit/>
          <w:tblHeader/>
        </w:trPr>
        <w:tc>
          <w:tcPr>
            <w:tcW w:w="1267" w:type="dxa"/>
            <w:shd w:fill="000000" w:val="clear"/>
            <w:tcMar>
              <w:top w:w="55" w:type="dxa"/>
              <w:bottom w:w="55" w:type="dxa"/>
              <w:start w:w="75" w:type="dxa"/>
              <w:end w:w="75" w:type="dxa"/>
            </w:tcMar>
          </w:tcPr>
          <w:p>
            <w:pPr>
              <w:spacing w:before="0" w:after="20" w:line="220" w:lineRule="auto"/>
            </w:pPr>
            <w:r>
              <w:rPr>
                <w:b/>
                <w:color w:val="FFFFFF"/>
                <w:sz w:val="15"/>
              </w:rPr>
              <w:t>Campo</w:t>
            </w:r>
          </w:p>
        </w:tc>
        <w:tc>
          <w:tcPr>
            <w:tcW w:w="1353" w:type="dxa"/>
            <w:shd w:fill="000000" w:val="clear"/>
            <w:tcMar>
              <w:top w:w="55" w:type="dxa"/>
              <w:bottom w:w="55" w:type="dxa"/>
              <w:start w:w="75" w:type="dxa"/>
              <w:end w:w="75" w:type="dxa"/>
            </w:tcMar>
          </w:tcPr>
          <w:p>
            <w:pPr>
              <w:spacing w:before="0" w:after="20" w:line="220" w:lineRule="auto"/>
            </w:pPr>
            <w:r>
              <w:rPr>
                <w:b/>
                <w:color w:val="FFFFFF"/>
                <w:sz w:val="15"/>
              </w:rPr>
              <w:t>Tipo SQL</w:t>
            </w:r>
          </w:p>
        </w:tc>
        <w:tc>
          <w:tcPr>
            <w:tcW w:w="531" w:type="dxa"/>
            <w:shd w:fill="000000" w:val="clear"/>
            <w:tcMar>
              <w:top w:w="55" w:type="dxa"/>
              <w:bottom w:w="55" w:type="dxa"/>
              <w:start w:w="75" w:type="dxa"/>
              <w:end w:w="75" w:type="dxa"/>
            </w:tcMar>
          </w:tcPr>
          <w:p>
            <w:pPr>
              <w:spacing w:before="0" w:after="20" w:line="220" w:lineRule="auto"/>
            </w:pPr>
            <w:r>
              <w:rPr>
                <w:b/>
                <w:color w:val="FFFFFF"/>
                <w:sz w:val="15"/>
              </w:rPr>
              <w:t>NULL</w:t>
            </w:r>
          </w:p>
        </w:tc>
        <w:tc>
          <w:tcPr>
            <w:tcW w:w="770" w:type="dxa"/>
            <w:shd w:fill="000000" w:val="clear"/>
            <w:tcMar>
              <w:top w:w="55" w:type="dxa"/>
              <w:bottom w:w="55" w:type="dxa"/>
              <w:start w:w="75" w:type="dxa"/>
              <w:end w:w="75" w:type="dxa"/>
            </w:tcMar>
          </w:tcPr>
          <w:p>
            <w:pPr>
              <w:spacing w:before="0" w:after="20" w:line="220" w:lineRule="auto"/>
            </w:pPr>
            <w:r>
              <w:rPr>
                <w:b/>
                <w:color w:val="FFFFFF"/>
                <w:sz w:val="15"/>
              </w:rPr>
              <w:t>Clave</w:t>
            </w:r>
          </w:p>
        </w:tc>
        <w:tc>
          <w:tcPr>
            <w:tcW w:w="5879" w:type="dxa"/>
            <w:shd w:fill="000000" w:val="clear"/>
            <w:tcMar>
              <w:top w:w="55" w:type="dxa"/>
              <w:bottom w:w="55" w:type="dxa"/>
              <w:start w:w="75" w:type="dxa"/>
              <w:end w:w="75" w:type="dxa"/>
            </w:tcMar>
          </w:tcPr>
          <w:p>
            <w:pPr>
              <w:spacing w:before="0" w:after="20" w:line="220" w:lineRule="auto"/>
            </w:pPr>
            <w:r>
              <w:rPr>
                <w:b/>
                <w:color w:val="FFFFFF"/>
                <w:sz w:val="15"/>
              </w:rPr>
              <w:t>Descripción</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IdNroPagoMP</w:t>
            </w:r>
          </w:p>
        </w:tc>
        <w:tc>
          <w:tcPr>
            <w:tcW w:w="1353" w:type="dxa"/>
            <w:tcMar>
              <w:top w:w="55" w:type="dxa"/>
              <w:bottom w:w="55" w:type="dxa"/>
              <w:start w:w="75" w:type="dxa"/>
              <w:end w:w="75" w:type="dxa"/>
            </w:tcMar>
          </w:tcPr>
          <w:p>
            <w:pPr>
              <w:spacing w:before="0" w:after="20" w:line="220" w:lineRule="auto"/>
            </w:pPr>
            <w:r>
              <w:rPr>
                <w:color w:val="000000"/>
                <w:sz w:val="15"/>
              </w:rPr>
              <w:t>int IDENTITY</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PK</w:t>
            </w:r>
          </w:p>
        </w:tc>
        <w:tc>
          <w:tcPr>
            <w:tcW w:w="5879" w:type="dxa"/>
            <w:tcMar>
              <w:top w:w="55" w:type="dxa"/>
              <w:bottom w:w="55" w:type="dxa"/>
              <w:start w:w="75" w:type="dxa"/>
              <w:end w:w="75" w:type="dxa"/>
            </w:tcMar>
          </w:tcPr>
          <w:p>
            <w:pPr>
              <w:spacing w:before="0" w:after="20" w:line="220" w:lineRule="auto"/>
            </w:pPr>
            <w:r>
              <w:rPr>
                <w:color w:val="000000"/>
                <w:sz w:val="15"/>
              </w:rPr>
              <w:t>Identificador interno autogenerado del registro; clave primaria.</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MercadoPagoPaymentId</w:t>
            </w:r>
          </w:p>
        </w:tc>
        <w:tc>
          <w:tcPr>
            <w:tcW w:w="1353" w:type="dxa"/>
            <w:tcMar>
              <w:top w:w="55" w:type="dxa"/>
              <w:bottom w:w="55" w:type="dxa"/>
              <w:start w:w="75" w:type="dxa"/>
              <w:end w:w="75" w:type="dxa"/>
            </w:tcMar>
          </w:tcPr>
          <w:p>
            <w:pPr>
              <w:spacing w:before="0" w:after="20" w:line="220" w:lineRule="auto"/>
            </w:pPr>
            <w:r>
              <w:rPr>
                <w:color w:val="000000"/>
                <w:sz w:val="15"/>
              </w:rPr>
              <w:t>nvarchar(100)</w:t>
            </w:r>
          </w:p>
        </w:tc>
        <w:tc>
          <w:tcPr>
            <w:tcW w:w="531" w:type="dxa"/>
            <w:tcMar>
              <w:top w:w="55" w:type="dxa"/>
              <w:bottom w:w="55" w:type="dxa"/>
              <w:start w:w="75" w:type="dxa"/>
              <w:end w:w="75" w:type="dxa"/>
            </w:tcMar>
          </w:tcPr>
          <w:p>
            <w:pPr>
              <w:spacing w:before="0" w:after="20" w:line="220" w:lineRule="auto"/>
            </w:pPr>
            <w:r>
              <w:rPr>
                <w:color w:val="000000"/>
                <w:sz w:val="15"/>
              </w:rPr>
              <w:t>Sí</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Identificador opcional del pago informado por Mercado Pago.</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MercadoPagoPreferenceId</w:t>
            </w:r>
          </w:p>
        </w:tc>
        <w:tc>
          <w:tcPr>
            <w:tcW w:w="1353" w:type="dxa"/>
            <w:tcMar>
              <w:top w:w="55" w:type="dxa"/>
              <w:bottom w:w="55" w:type="dxa"/>
              <w:start w:w="75" w:type="dxa"/>
              <w:end w:w="75" w:type="dxa"/>
            </w:tcMar>
          </w:tcPr>
          <w:p>
            <w:pPr>
              <w:spacing w:before="0" w:after="20" w:line="220" w:lineRule="auto"/>
            </w:pPr>
            <w:r>
              <w:rPr>
                <w:color w:val="000000"/>
                <w:sz w:val="15"/>
              </w:rPr>
              <w:t>nvarchar(100)</w:t>
            </w:r>
          </w:p>
        </w:tc>
        <w:tc>
          <w:tcPr>
            <w:tcW w:w="531" w:type="dxa"/>
            <w:tcMar>
              <w:top w:w="55" w:type="dxa"/>
              <w:bottom w:w="55" w:type="dxa"/>
              <w:start w:w="75" w:type="dxa"/>
              <w:end w:w="75" w:type="dxa"/>
            </w:tcMar>
          </w:tcPr>
          <w:p>
            <w:pPr>
              <w:spacing w:before="0" w:after="20" w:line="220" w:lineRule="auto"/>
            </w:pPr>
            <w:r>
              <w:rPr>
                <w:color w:val="000000"/>
                <w:sz w:val="15"/>
              </w:rPr>
              <w:t>Sí</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Identificador opcional de la preferencia informada por Mercado Pago.</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ExternalReference</w:t>
            </w:r>
          </w:p>
        </w:tc>
        <w:tc>
          <w:tcPr>
            <w:tcW w:w="1353" w:type="dxa"/>
            <w:tcMar>
              <w:top w:w="55" w:type="dxa"/>
              <w:bottom w:w="55" w:type="dxa"/>
              <w:start w:w="75" w:type="dxa"/>
              <w:end w:w="75" w:type="dxa"/>
            </w:tcMar>
          </w:tcPr>
          <w:p>
            <w:pPr>
              <w:spacing w:before="0" w:after="20" w:line="220" w:lineRule="auto"/>
            </w:pPr>
            <w:r>
              <w:rPr>
                <w:color w:val="000000"/>
                <w:sz w:val="15"/>
              </w:rPr>
              <w:t>nvarchar(150)</w:t>
            </w:r>
          </w:p>
        </w:tc>
        <w:tc>
          <w:tcPr>
            <w:tcW w:w="531" w:type="dxa"/>
            <w:tcMar>
              <w:top w:w="55" w:type="dxa"/>
              <w:bottom w:w="55" w:type="dxa"/>
              <w:start w:w="75" w:type="dxa"/>
              <w:end w:w="75" w:type="dxa"/>
            </w:tcMar>
          </w:tcPr>
          <w:p>
            <w:pPr>
              <w:spacing w:before="0" w:after="20" w:line="220" w:lineRule="auto"/>
            </w:pPr>
            <w:r>
              <w:rPr>
                <w:color w:val="000000"/>
                <w:sz w:val="15"/>
              </w:rPr>
              <w:t>Sí</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Referencia externa opcional para relacionar el pago con otro sistema o contexto.</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StatusDetail</w:t>
            </w:r>
          </w:p>
        </w:tc>
        <w:tc>
          <w:tcPr>
            <w:tcW w:w="1353" w:type="dxa"/>
            <w:tcMar>
              <w:top w:w="55" w:type="dxa"/>
              <w:bottom w:w="55" w:type="dxa"/>
              <w:start w:w="75" w:type="dxa"/>
              <w:end w:w="75" w:type="dxa"/>
            </w:tcMar>
          </w:tcPr>
          <w:p>
            <w:pPr>
              <w:spacing w:before="0" w:after="20" w:line="220" w:lineRule="auto"/>
            </w:pPr>
            <w:r>
              <w:rPr>
                <w:color w:val="000000"/>
                <w:sz w:val="15"/>
              </w:rPr>
              <w:t>nvarchar(200)</w:t>
            </w:r>
          </w:p>
        </w:tc>
        <w:tc>
          <w:tcPr>
            <w:tcW w:w="531" w:type="dxa"/>
            <w:tcMar>
              <w:top w:w="55" w:type="dxa"/>
              <w:bottom w:w="55" w:type="dxa"/>
              <w:start w:w="75" w:type="dxa"/>
              <w:end w:w="75" w:type="dxa"/>
            </w:tcMar>
          </w:tcPr>
          <w:p>
            <w:pPr>
              <w:spacing w:before="0" w:after="20" w:line="220" w:lineRule="auto"/>
            </w:pPr>
            <w:r>
              <w:rPr>
                <w:color w:val="000000"/>
                <w:sz w:val="15"/>
              </w:rPr>
              <w:t>Sí</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Detalle opcional del estado recibido desde Mercado Pago.</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FechaAprobacion</w:t>
            </w:r>
          </w:p>
        </w:tc>
        <w:tc>
          <w:tcPr>
            <w:tcW w:w="1353" w:type="dxa"/>
            <w:tcMar>
              <w:top w:w="55" w:type="dxa"/>
              <w:bottom w:w="55" w:type="dxa"/>
              <w:start w:w="75" w:type="dxa"/>
              <w:end w:w="75" w:type="dxa"/>
            </w:tcMar>
          </w:tcPr>
          <w:p>
            <w:pPr>
              <w:spacing w:before="0" w:after="20" w:line="220" w:lineRule="auto"/>
            </w:pPr>
            <w:r>
              <w:rPr>
                <w:color w:val="000000"/>
                <w:sz w:val="15"/>
              </w:rPr>
              <w:t>datetime2</w:t>
            </w:r>
          </w:p>
        </w:tc>
        <w:tc>
          <w:tcPr>
            <w:tcW w:w="531" w:type="dxa"/>
            <w:tcMar>
              <w:top w:w="55" w:type="dxa"/>
              <w:bottom w:w="55" w:type="dxa"/>
              <w:start w:w="75" w:type="dxa"/>
              <w:end w:w="75" w:type="dxa"/>
            </w:tcMar>
          </w:tcPr>
          <w:p>
            <w:pPr>
              <w:spacing w:before="0" w:after="20" w:line="220" w:lineRule="auto"/>
            </w:pPr>
            <w:r>
              <w:rPr>
                <w:color w:val="000000"/>
                <w:sz w:val="15"/>
              </w:rPr>
              <w:t>Sí</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Fecha y hora opcional de aprobación informada para el pago.</w:t>
            </w:r>
          </w:p>
        </w:tc>
      </w:tr>
    </w:tbl>
    <w:p>
      <w:pPr>
        <w:spacing w:before="0" w:after="40"/>
      </w:pPr>
    </w:p>
    <w:p>
      <w:pPr>
        <w:pStyle w:val="Heading3"/>
        <w:spacing w:before="85" w:after="45"/>
        <w:keepNext/>
      </w:pPr>
      <w:bookmarkStart w:id="49" w:name="sgSec049"/>
      <w:r>
        <w:rPr>
          <w:b/>
          <w:color w:val="000000"/>
          <w:rFonts w:ascii="Arial" w:hAnsi="Arial"/>
          <w:sz w:val="15"/>
        </w:rPr>
        <w:t>MetodoPago</w:t>
      </w:r>
      <w:bookmarkEnd w:id="49"/>
    </w:p>
    <w:p>
      <w:pPr>
        <w:spacing w:before="0" w:after="90"/>
      </w:pPr>
      <w:r>
        <w:rPr>
          <w:color w:val="000000"/>
          <w:sz w:val="16"/>
        </w:rPr>
        <w:t>Catálogo de métodos de pago y su detalle específico, efectivo o Mercado Pago.</w:t>
      </w:r>
    </w:p>
    <w:tbl>
      <w:tblPr>
        <w:tblW w:w="98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7"/>
        <w:gridCol w:w="1353"/>
        <w:gridCol w:w="531"/>
        <w:gridCol w:w="770"/>
        <w:gridCol w:w="5879"/>
      </w:tblGrid>
      <w:tr>
        <w:trPr>
          <w:cantSplit/>
          <w:tblHeader/>
        </w:trPr>
        <w:tc>
          <w:tcPr>
            <w:tcW w:w="1267" w:type="dxa"/>
            <w:shd w:fill="000000" w:val="clear"/>
            <w:tcMar>
              <w:top w:w="55" w:type="dxa"/>
              <w:bottom w:w="55" w:type="dxa"/>
              <w:start w:w="75" w:type="dxa"/>
              <w:end w:w="75" w:type="dxa"/>
            </w:tcMar>
          </w:tcPr>
          <w:p>
            <w:pPr>
              <w:spacing w:before="0" w:after="20" w:line="220" w:lineRule="auto"/>
            </w:pPr>
            <w:r>
              <w:rPr>
                <w:b/>
                <w:color w:val="FFFFFF"/>
                <w:sz w:val="15"/>
              </w:rPr>
              <w:t>Campo</w:t>
            </w:r>
          </w:p>
        </w:tc>
        <w:tc>
          <w:tcPr>
            <w:tcW w:w="1353" w:type="dxa"/>
            <w:shd w:fill="000000" w:val="clear"/>
            <w:tcMar>
              <w:top w:w="55" w:type="dxa"/>
              <w:bottom w:w="55" w:type="dxa"/>
              <w:start w:w="75" w:type="dxa"/>
              <w:end w:w="75" w:type="dxa"/>
            </w:tcMar>
          </w:tcPr>
          <w:p>
            <w:pPr>
              <w:spacing w:before="0" w:after="20" w:line="220" w:lineRule="auto"/>
            </w:pPr>
            <w:r>
              <w:rPr>
                <w:b/>
                <w:color w:val="FFFFFF"/>
                <w:sz w:val="15"/>
              </w:rPr>
              <w:t>Tipo SQL</w:t>
            </w:r>
          </w:p>
        </w:tc>
        <w:tc>
          <w:tcPr>
            <w:tcW w:w="531" w:type="dxa"/>
            <w:shd w:fill="000000" w:val="clear"/>
            <w:tcMar>
              <w:top w:w="55" w:type="dxa"/>
              <w:bottom w:w="55" w:type="dxa"/>
              <w:start w:w="75" w:type="dxa"/>
              <w:end w:w="75" w:type="dxa"/>
            </w:tcMar>
          </w:tcPr>
          <w:p>
            <w:pPr>
              <w:spacing w:before="0" w:after="20" w:line="220" w:lineRule="auto"/>
            </w:pPr>
            <w:r>
              <w:rPr>
                <w:b/>
                <w:color w:val="FFFFFF"/>
                <w:sz w:val="15"/>
              </w:rPr>
              <w:t>NULL</w:t>
            </w:r>
          </w:p>
        </w:tc>
        <w:tc>
          <w:tcPr>
            <w:tcW w:w="770" w:type="dxa"/>
            <w:shd w:fill="000000" w:val="clear"/>
            <w:tcMar>
              <w:top w:w="55" w:type="dxa"/>
              <w:bottom w:w="55" w:type="dxa"/>
              <w:start w:w="75" w:type="dxa"/>
              <w:end w:w="75" w:type="dxa"/>
            </w:tcMar>
          </w:tcPr>
          <w:p>
            <w:pPr>
              <w:spacing w:before="0" w:after="20" w:line="220" w:lineRule="auto"/>
            </w:pPr>
            <w:r>
              <w:rPr>
                <w:b/>
                <w:color w:val="FFFFFF"/>
                <w:sz w:val="15"/>
              </w:rPr>
              <w:t>Clave</w:t>
            </w:r>
          </w:p>
        </w:tc>
        <w:tc>
          <w:tcPr>
            <w:tcW w:w="5879" w:type="dxa"/>
            <w:shd w:fill="000000" w:val="clear"/>
            <w:tcMar>
              <w:top w:w="55" w:type="dxa"/>
              <w:bottom w:w="55" w:type="dxa"/>
              <w:start w:w="75" w:type="dxa"/>
              <w:end w:w="75" w:type="dxa"/>
            </w:tcMar>
          </w:tcPr>
          <w:p>
            <w:pPr>
              <w:spacing w:before="0" w:after="20" w:line="220" w:lineRule="auto"/>
            </w:pPr>
            <w:r>
              <w:rPr>
                <w:b/>
                <w:color w:val="FFFFFF"/>
                <w:sz w:val="15"/>
              </w:rPr>
              <w:t>Descripción</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IdMetodoPago</w:t>
            </w:r>
          </w:p>
        </w:tc>
        <w:tc>
          <w:tcPr>
            <w:tcW w:w="1353" w:type="dxa"/>
            <w:tcMar>
              <w:top w:w="55" w:type="dxa"/>
              <w:bottom w:w="55" w:type="dxa"/>
              <w:start w:w="75" w:type="dxa"/>
              <w:end w:w="75" w:type="dxa"/>
            </w:tcMar>
          </w:tcPr>
          <w:p>
            <w:pPr>
              <w:spacing w:before="0" w:after="20" w:line="220" w:lineRule="auto"/>
            </w:pPr>
            <w:r>
              <w:rPr>
                <w:color w:val="000000"/>
                <w:sz w:val="15"/>
              </w:rPr>
              <w:t>int IDENTITY</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PK</w:t>
            </w:r>
          </w:p>
        </w:tc>
        <w:tc>
          <w:tcPr>
            <w:tcW w:w="5879" w:type="dxa"/>
            <w:tcMar>
              <w:top w:w="55" w:type="dxa"/>
              <w:bottom w:w="55" w:type="dxa"/>
              <w:start w:w="75" w:type="dxa"/>
              <w:end w:w="75" w:type="dxa"/>
            </w:tcMar>
          </w:tcPr>
          <w:p>
            <w:pPr>
              <w:spacing w:before="0" w:after="20" w:line="220" w:lineRule="auto"/>
            </w:pPr>
            <w:r>
              <w:rPr>
                <w:color w:val="000000"/>
                <w:sz w:val="15"/>
              </w:rPr>
              <w:t>Identificador interno autogenerado del método; clave primaria.</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Estado</w:t>
            </w:r>
          </w:p>
        </w:tc>
        <w:tc>
          <w:tcPr>
            <w:tcW w:w="1353" w:type="dxa"/>
            <w:tcMar>
              <w:top w:w="55" w:type="dxa"/>
              <w:bottom w:w="55" w:type="dxa"/>
              <w:start w:w="75" w:type="dxa"/>
              <w:end w:w="75" w:type="dxa"/>
            </w:tcMar>
          </w:tcPr>
          <w:p>
            <w:pPr>
              <w:spacing w:before="0" w:after="20" w:line="220" w:lineRule="auto"/>
            </w:pPr>
            <w:r>
              <w:rPr>
                <w:color w:val="000000"/>
                <w:sz w:val="15"/>
              </w:rPr>
              <w:t>bit</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Estado del método: 1 disponible para registrar pagos, 0 deshabilitado.</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Observaciones</w:t>
            </w:r>
          </w:p>
        </w:tc>
        <w:tc>
          <w:tcPr>
            <w:tcW w:w="1353" w:type="dxa"/>
            <w:tcMar>
              <w:top w:w="55" w:type="dxa"/>
              <w:bottom w:w="55" w:type="dxa"/>
              <w:start w:w="75" w:type="dxa"/>
              <w:end w:w="75" w:type="dxa"/>
            </w:tcMar>
          </w:tcPr>
          <w:p>
            <w:pPr>
              <w:spacing w:before="0" w:after="20" w:line="220" w:lineRule="auto"/>
            </w:pPr>
            <w:r>
              <w:rPr>
                <w:color w:val="000000"/>
                <w:sz w:val="15"/>
              </w:rPr>
              <w:t>nvarchar(500)</w:t>
            </w:r>
          </w:p>
        </w:tc>
        <w:tc>
          <w:tcPr>
            <w:tcW w:w="531" w:type="dxa"/>
            <w:tcMar>
              <w:top w:w="55" w:type="dxa"/>
              <w:bottom w:w="55" w:type="dxa"/>
              <w:start w:w="75" w:type="dxa"/>
              <w:end w:w="75" w:type="dxa"/>
            </w:tcMar>
          </w:tcPr>
          <w:p>
            <w:pPr>
              <w:spacing w:before="0" w:after="20" w:line="220" w:lineRule="auto"/>
            </w:pPr>
            <w:r>
              <w:rPr>
                <w:color w:val="000000"/>
                <w:sz w:val="15"/>
              </w:rPr>
              <w:t>Sí</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Etiqueta que distingue la opción de pago mostrada al operador.</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IdNroPagoMP</w:t>
            </w:r>
          </w:p>
        </w:tc>
        <w:tc>
          <w:tcPr>
            <w:tcW w:w="1353" w:type="dxa"/>
            <w:tcMar>
              <w:top w:w="55" w:type="dxa"/>
              <w:bottom w:w="55" w:type="dxa"/>
              <w:start w:w="75" w:type="dxa"/>
              <w:end w:w="75" w:type="dxa"/>
            </w:tcMar>
          </w:tcPr>
          <w:p>
            <w:pPr>
              <w:spacing w:before="0" w:after="20" w:line="220" w:lineRule="auto"/>
            </w:pPr>
            <w:r>
              <w:rPr>
                <w:color w:val="000000"/>
                <w:sz w:val="15"/>
              </w:rPr>
              <w:t>int</w:t>
            </w:r>
          </w:p>
        </w:tc>
        <w:tc>
          <w:tcPr>
            <w:tcW w:w="531" w:type="dxa"/>
            <w:tcMar>
              <w:top w:w="55" w:type="dxa"/>
              <w:bottom w:w="55" w:type="dxa"/>
              <w:start w:w="75" w:type="dxa"/>
              <w:end w:w="75" w:type="dxa"/>
            </w:tcMar>
          </w:tcPr>
          <w:p>
            <w:pPr>
              <w:spacing w:before="0" w:after="20" w:line="220" w:lineRule="auto"/>
            </w:pPr>
            <w:r>
              <w:rPr>
                <w:color w:val="000000"/>
                <w:sz w:val="15"/>
              </w:rPr>
              <w:t>Sí</w:t>
            </w:r>
          </w:p>
        </w:tc>
        <w:tc>
          <w:tcPr>
            <w:tcW w:w="770" w:type="dxa"/>
            <w:tcMar>
              <w:top w:w="55" w:type="dxa"/>
              <w:bottom w:w="55" w:type="dxa"/>
              <w:start w:w="75" w:type="dxa"/>
              <w:end w:w="75" w:type="dxa"/>
            </w:tcMar>
          </w:tcPr>
          <w:p>
            <w:pPr>
              <w:spacing w:before="0" w:after="20" w:line="220" w:lineRule="auto"/>
            </w:pPr>
            <w:r>
              <w:rPr>
                <w:color w:val="000000"/>
                <w:sz w:val="15"/>
              </w:rPr>
              <w:t>FK</w:t>
            </w:r>
          </w:p>
        </w:tc>
        <w:tc>
          <w:tcPr>
            <w:tcW w:w="5879" w:type="dxa"/>
            <w:tcMar>
              <w:top w:w="55" w:type="dxa"/>
              <w:bottom w:w="55" w:type="dxa"/>
              <w:start w:w="75" w:type="dxa"/>
              <w:end w:w="75" w:type="dxa"/>
            </w:tcMar>
          </w:tcPr>
          <w:p>
            <w:pPr>
              <w:spacing w:before="0" w:after="20" w:line="220" w:lineRule="auto"/>
            </w:pPr>
            <w:r>
              <w:rPr>
                <w:color w:val="000000"/>
                <w:sz w:val="15"/>
              </w:rPr>
              <w:t>Clave foránea opcional al detalle Mercado Pago; no puede coexistir con IdPagoEfectivo.</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IdPagoEfectivo</w:t>
            </w:r>
          </w:p>
        </w:tc>
        <w:tc>
          <w:tcPr>
            <w:tcW w:w="1353" w:type="dxa"/>
            <w:tcMar>
              <w:top w:w="55" w:type="dxa"/>
              <w:bottom w:w="55" w:type="dxa"/>
              <w:start w:w="75" w:type="dxa"/>
              <w:end w:w="75" w:type="dxa"/>
            </w:tcMar>
          </w:tcPr>
          <w:p>
            <w:pPr>
              <w:spacing w:before="0" w:after="20" w:line="220" w:lineRule="auto"/>
            </w:pPr>
            <w:r>
              <w:rPr>
                <w:color w:val="000000"/>
                <w:sz w:val="15"/>
              </w:rPr>
              <w:t>int</w:t>
            </w:r>
          </w:p>
        </w:tc>
        <w:tc>
          <w:tcPr>
            <w:tcW w:w="531" w:type="dxa"/>
            <w:tcMar>
              <w:top w:w="55" w:type="dxa"/>
              <w:bottom w:w="55" w:type="dxa"/>
              <w:start w:w="75" w:type="dxa"/>
              <w:end w:w="75" w:type="dxa"/>
            </w:tcMar>
          </w:tcPr>
          <w:p>
            <w:pPr>
              <w:spacing w:before="0" w:after="20" w:line="220" w:lineRule="auto"/>
            </w:pPr>
            <w:r>
              <w:rPr>
                <w:color w:val="000000"/>
                <w:sz w:val="15"/>
              </w:rPr>
              <w:t>Sí</w:t>
            </w:r>
          </w:p>
        </w:tc>
        <w:tc>
          <w:tcPr>
            <w:tcW w:w="770" w:type="dxa"/>
            <w:tcMar>
              <w:top w:w="55" w:type="dxa"/>
              <w:bottom w:w="55" w:type="dxa"/>
              <w:start w:w="75" w:type="dxa"/>
              <w:end w:w="75" w:type="dxa"/>
            </w:tcMar>
          </w:tcPr>
          <w:p>
            <w:pPr>
              <w:spacing w:before="0" w:after="20" w:line="220" w:lineRule="auto"/>
            </w:pPr>
            <w:r>
              <w:rPr>
                <w:color w:val="000000"/>
                <w:sz w:val="15"/>
              </w:rPr>
              <w:t>FK</w:t>
            </w:r>
          </w:p>
        </w:tc>
        <w:tc>
          <w:tcPr>
            <w:tcW w:w="5879" w:type="dxa"/>
            <w:tcMar>
              <w:top w:w="55" w:type="dxa"/>
              <w:bottom w:w="55" w:type="dxa"/>
              <w:start w:w="75" w:type="dxa"/>
              <w:end w:w="75" w:type="dxa"/>
            </w:tcMar>
          </w:tcPr>
          <w:p>
            <w:pPr>
              <w:spacing w:before="0" w:after="20" w:line="220" w:lineRule="auto"/>
            </w:pPr>
            <w:r>
              <w:rPr>
                <w:color w:val="000000"/>
                <w:sz w:val="15"/>
              </w:rPr>
              <w:t>Clave foránea opcional al detalle efectivo; no puede coexistir con IdNroPagoMP.</w:t>
            </w:r>
          </w:p>
        </w:tc>
      </w:tr>
    </w:tbl>
    <w:p>
      <w:pPr>
        <w:spacing w:before="0" w:after="40"/>
      </w:pPr>
    </w:p>
    <w:p>
      <w:pPr>
        <w:pStyle w:val="Heading3"/>
        <w:spacing w:before="85" w:after="45"/>
        <w:keepNext/>
      </w:pPr>
      <w:bookmarkStart w:id="50" w:name="sgSec050"/>
      <w:r>
        <w:rPr>
          <w:b/>
          <w:color w:val="000000"/>
          <w:rFonts w:ascii="Arial" w:hAnsi="Arial"/>
          <w:sz w:val="15"/>
        </w:rPr>
        <w:t>Pago</w:t>
      </w:r>
      <w:bookmarkEnd w:id="50"/>
    </w:p>
    <w:p>
      <w:pPr>
        <w:spacing w:before="0" w:after="90"/>
      </w:pPr>
      <w:r>
        <w:rPr>
          <w:color w:val="000000"/>
          <w:sz w:val="16"/>
        </w:rPr>
        <w:t>Intentos de pago de cuotas con estado financiero e historial de anulaciones o reembolsos.</w:t>
      </w:r>
    </w:p>
    <w:tbl>
      <w:tblPr>
        <w:tblW w:w="98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7"/>
        <w:gridCol w:w="1353"/>
        <w:gridCol w:w="531"/>
        <w:gridCol w:w="770"/>
        <w:gridCol w:w="5879"/>
      </w:tblGrid>
      <w:tr>
        <w:trPr>
          <w:cantSplit/>
          <w:tblHeader/>
        </w:trPr>
        <w:tc>
          <w:tcPr>
            <w:tcW w:w="1267" w:type="dxa"/>
            <w:shd w:fill="000000" w:val="clear"/>
            <w:tcMar>
              <w:top w:w="55" w:type="dxa"/>
              <w:bottom w:w="55" w:type="dxa"/>
              <w:start w:w="75" w:type="dxa"/>
              <w:end w:w="75" w:type="dxa"/>
            </w:tcMar>
          </w:tcPr>
          <w:p>
            <w:pPr>
              <w:spacing w:before="0" w:after="20" w:line="220" w:lineRule="auto"/>
            </w:pPr>
            <w:r>
              <w:rPr>
                <w:b/>
                <w:color w:val="FFFFFF"/>
                <w:sz w:val="15"/>
              </w:rPr>
              <w:t>Campo</w:t>
            </w:r>
          </w:p>
        </w:tc>
        <w:tc>
          <w:tcPr>
            <w:tcW w:w="1353" w:type="dxa"/>
            <w:shd w:fill="000000" w:val="clear"/>
            <w:tcMar>
              <w:top w:w="55" w:type="dxa"/>
              <w:bottom w:w="55" w:type="dxa"/>
              <w:start w:w="75" w:type="dxa"/>
              <w:end w:w="75" w:type="dxa"/>
            </w:tcMar>
          </w:tcPr>
          <w:p>
            <w:pPr>
              <w:spacing w:before="0" w:after="20" w:line="220" w:lineRule="auto"/>
            </w:pPr>
            <w:r>
              <w:rPr>
                <w:b/>
                <w:color w:val="FFFFFF"/>
                <w:sz w:val="15"/>
              </w:rPr>
              <w:t>Tipo SQL</w:t>
            </w:r>
          </w:p>
        </w:tc>
        <w:tc>
          <w:tcPr>
            <w:tcW w:w="531" w:type="dxa"/>
            <w:shd w:fill="000000" w:val="clear"/>
            <w:tcMar>
              <w:top w:w="55" w:type="dxa"/>
              <w:bottom w:w="55" w:type="dxa"/>
              <w:start w:w="75" w:type="dxa"/>
              <w:end w:w="75" w:type="dxa"/>
            </w:tcMar>
          </w:tcPr>
          <w:p>
            <w:pPr>
              <w:spacing w:before="0" w:after="20" w:line="220" w:lineRule="auto"/>
            </w:pPr>
            <w:r>
              <w:rPr>
                <w:b/>
                <w:color w:val="FFFFFF"/>
                <w:sz w:val="15"/>
              </w:rPr>
              <w:t>NULL</w:t>
            </w:r>
          </w:p>
        </w:tc>
        <w:tc>
          <w:tcPr>
            <w:tcW w:w="770" w:type="dxa"/>
            <w:shd w:fill="000000" w:val="clear"/>
            <w:tcMar>
              <w:top w:w="55" w:type="dxa"/>
              <w:bottom w:w="55" w:type="dxa"/>
              <w:start w:w="75" w:type="dxa"/>
              <w:end w:w="75" w:type="dxa"/>
            </w:tcMar>
          </w:tcPr>
          <w:p>
            <w:pPr>
              <w:spacing w:before="0" w:after="20" w:line="220" w:lineRule="auto"/>
            </w:pPr>
            <w:r>
              <w:rPr>
                <w:b/>
                <w:color w:val="FFFFFF"/>
                <w:sz w:val="15"/>
              </w:rPr>
              <w:t>Clave</w:t>
            </w:r>
          </w:p>
        </w:tc>
        <w:tc>
          <w:tcPr>
            <w:tcW w:w="5879" w:type="dxa"/>
            <w:shd w:fill="000000" w:val="clear"/>
            <w:tcMar>
              <w:top w:w="55" w:type="dxa"/>
              <w:bottom w:w="55" w:type="dxa"/>
              <w:start w:w="75" w:type="dxa"/>
              <w:end w:w="75" w:type="dxa"/>
            </w:tcMar>
          </w:tcPr>
          <w:p>
            <w:pPr>
              <w:spacing w:before="0" w:after="20" w:line="220" w:lineRule="auto"/>
            </w:pPr>
            <w:r>
              <w:rPr>
                <w:b/>
                <w:color w:val="FFFFFF"/>
                <w:sz w:val="15"/>
              </w:rPr>
              <w:t>Descripción</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IdRegistroPago</w:t>
            </w:r>
          </w:p>
        </w:tc>
        <w:tc>
          <w:tcPr>
            <w:tcW w:w="1353" w:type="dxa"/>
            <w:tcMar>
              <w:top w:w="55" w:type="dxa"/>
              <w:bottom w:w="55" w:type="dxa"/>
              <w:start w:w="75" w:type="dxa"/>
              <w:end w:w="75" w:type="dxa"/>
            </w:tcMar>
          </w:tcPr>
          <w:p>
            <w:pPr>
              <w:spacing w:before="0" w:after="20" w:line="220" w:lineRule="auto"/>
            </w:pPr>
            <w:r>
              <w:rPr>
                <w:color w:val="000000"/>
                <w:sz w:val="15"/>
              </w:rPr>
              <w:t>int IDENTITY</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PK</w:t>
            </w:r>
          </w:p>
        </w:tc>
        <w:tc>
          <w:tcPr>
            <w:tcW w:w="5879" w:type="dxa"/>
            <w:tcMar>
              <w:top w:w="55" w:type="dxa"/>
              <w:bottom w:w="55" w:type="dxa"/>
              <w:start w:w="75" w:type="dxa"/>
              <w:end w:w="75" w:type="dxa"/>
            </w:tcMar>
          </w:tcPr>
          <w:p>
            <w:pPr>
              <w:spacing w:before="0" w:after="20" w:line="220" w:lineRule="auto"/>
            </w:pPr>
            <w:r>
              <w:rPr>
                <w:color w:val="000000"/>
                <w:sz w:val="15"/>
              </w:rPr>
              <w:t>Identificador interno autogenerado del pago; clave primaria.</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Fecha</w:t>
            </w:r>
          </w:p>
        </w:tc>
        <w:tc>
          <w:tcPr>
            <w:tcW w:w="1353" w:type="dxa"/>
            <w:tcMar>
              <w:top w:w="55" w:type="dxa"/>
              <w:bottom w:w="55" w:type="dxa"/>
              <w:start w:w="75" w:type="dxa"/>
              <w:end w:w="75" w:type="dxa"/>
            </w:tcMar>
          </w:tcPr>
          <w:p>
            <w:pPr>
              <w:spacing w:before="0" w:after="20" w:line="220" w:lineRule="auto"/>
            </w:pPr>
            <w:r>
              <w:rPr>
                <w:color w:val="000000"/>
                <w:sz w:val="15"/>
              </w:rPr>
              <w:t>datetime2</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Fecha y hora en que el operador registró el pago en SysGym.</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Descripcion</w:t>
            </w:r>
          </w:p>
        </w:tc>
        <w:tc>
          <w:tcPr>
            <w:tcW w:w="1353" w:type="dxa"/>
            <w:tcMar>
              <w:top w:w="55" w:type="dxa"/>
              <w:bottom w:w="55" w:type="dxa"/>
              <w:start w:w="75" w:type="dxa"/>
              <w:end w:w="75" w:type="dxa"/>
            </w:tcMar>
          </w:tcPr>
          <w:p>
            <w:pPr>
              <w:spacing w:before="0" w:after="20" w:line="220" w:lineRule="auto"/>
            </w:pPr>
            <w:r>
              <w:rPr>
                <w:color w:val="000000"/>
                <w:sz w:val="15"/>
              </w:rPr>
              <w:t>nvarchar(500)</w:t>
            </w:r>
          </w:p>
        </w:tc>
        <w:tc>
          <w:tcPr>
            <w:tcW w:w="531" w:type="dxa"/>
            <w:tcMar>
              <w:top w:w="55" w:type="dxa"/>
              <w:bottom w:w="55" w:type="dxa"/>
              <w:start w:w="75" w:type="dxa"/>
              <w:end w:w="75" w:type="dxa"/>
            </w:tcMar>
          </w:tcPr>
          <w:p>
            <w:pPr>
              <w:spacing w:before="0" w:after="20" w:line="220" w:lineRule="auto"/>
            </w:pPr>
            <w:r>
              <w:rPr>
                <w:color w:val="000000"/>
                <w:sz w:val="15"/>
              </w:rPr>
              <w:t>Sí</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Detalle opcional del pago o su contexto.</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Importe</w:t>
            </w:r>
          </w:p>
        </w:tc>
        <w:tc>
          <w:tcPr>
            <w:tcW w:w="1353" w:type="dxa"/>
            <w:tcMar>
              <w:top w:w="55" w:type="dxa"/>
              <w:bottom w:w="55" w:type="dxa"/>
              <w:start w:w="75" w:type="dxa"/>
              <w:end w:w="75" w:type="dxa"/>
            </w:tcMar>
          </w:tcPr>
          <w:p>
            <w:pPr>
              <w:spacing w:before="0" w:after="20" w:line="220" w:lineRule="auto"/>
            </w:pPr>
            <w:r>
              <w:rPr>
                <w:color w:val="000000"/>
                <w:sz w:val="15"/>
              </w:rPr>
              <w:t>decimal(18,2)</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Importe positivo asociado a este intento de pago.</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Estado</w:t>
            </w:r>
          </w:p>
        </w:tc>
        <w:tc>
          <w:tcPr>
            <w:tcW w:w="1353" w:type="dxa"/>
            <w:tcMar>
              <w:top w:w="55" w:type="dxa"/>
              <w:bottom w:w="55" w:type="dxa"/>
              <w:start w:w="75" w:type="dxa"/>
              <w:end w:w="75" w:type="dxa"/>
            </w:tcMar>
          </w:tcPr>
          <w:p>
            <w:pPr>
              <w:spacing w:before="0" w:after="20" w:line="220" w:lineRule="auto"/>
            </w:pPr>
            <w:r>
              <w:rPr>
                <w:color w:val="000000"/>
                <w:sz w:val="15"/>
              </w:rPr>
              <w:t>nvarchar(20)</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Estado: Pendiente, Aprobado, Rechazado, Anulado o Reembolsado.</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IdMetodoPago</w:t>
            </w:r>
          </w:p>
        </w:tc>
        <w:tc>
          <w:tcPr>
            <w:tcW w:w="1353" w:type="dxa"/>
            <w:tcMar>
              <w:top w:w="55" w:type="dxa"/>
              <w:bottom w:w="55" w:type="dxa"/>
              <w:start w:w="75" w:type="dxa"/>
              <w:end w:w="75" w:type="dxa"/>
            </w:tcMar>
          </w:tcPr>
          <w:p>
            <w:pPr>
              <w:spacing w:before="0" w:after="20" w:line="220" w:lineRule="auto"/>
            </w:pPr>
            <w:r>
              <w:rPr>
                <w:color w:val="000000"/>
                <w:sz w:val="15"/>
              </w:rPr>
              <w:t>int</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FK</w:t>
            </w:r>
          </w:p>
        </w:tc>
        <w:tc>
          <w:tcPr>
            <w:tcW w:w="5879" w:type="dxa"/>
            <w:tcMar>
              <w:top w:w="55" w:type="dxa"/>
              <w:bottom w:w="55" w:type="dxa"/>
              <w:start w:w="75" w:type="dxa"/>
              <w:end w:w="75" w:type="dxa"/>
            </w:tcMar>
          </w:tcPr>
          <w:p>
            <w:pPr>
              <w:spacing w:before="0" w:after="20" w:line="220" w:lineRule="auto"/>
            </w:pPr>
            <w:r>
              <w:rPr>
                <w:color w:val="000000"/>
                <w:sz w:val="15"/>
              </w:rPr>
              <w:t>Clave foránea al método utilizado.</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IdUsuarioRegistro</w:t>
            </w:r>
          </w:p>
        </w:tc>
        <w:tc>
          <w:tcPr>
            <w:tcW w:w="1353" w:type="dxa"/>
            <w:tcMar>
              <w:top w:w="55" w:type="dxa"/>
              <w:bottom w:w="55" w:type="dxa"/>
              <w:start w:w="75" w:type="dxa"/>
              <w:end w:w="75" w:type="dxa"/>
            </w:tcMar>
          </w:tcPr>
          <w:p>
            <w:pPr>
              <w:spacing w:before="0" w:after="20" w:line="220" w:lineRule="auto"/>
            </w:pPr>
            <w:r>
              <w:rPr>
                <w:color w:val="000000"/>
                <w:sz w:val="15"/>
              </w:rPr>
              <w:t>int</w:t>
            </w:r>
          </w:p>
        </w:tc>
        <w:tc>
          <w:tcPr>
            <w:tcW w:w="531" w:type="dxa"/>
            <w:tcMar>
              <w:top w:w="55" w:type="dxa"/>
              <w:bottom w:w="55" w:type="dxa"/>
              <w:start w:w="75" w:type="dxa"/>
              <w:end w:w="75" w:type="dxa"/>
            </w:tcMar>
          </w:tcPr>
          <w:p>
            <w:pPr>
              <w:spacing w:before="0" w:after="20" w:line="220" w:lineRule="auto"/>
            </w:pPr>
            <w:r>
              <w:rPr>
                <w:color w:val="000000"/>
                <w:sz w:val="15"/>
              </w:rPr>
              <w:t>Sí</w:t>
            </w:r>
          </w:p>
        </w:tc>
        <w:tc>
          <w:tcPr>
            <w:tcW w:w="770" w:type="dxa"/>
            <w:tcMar>
              <w:top w:w="55" w:type="dxa"/>
              <w:bottom w:w="55" w:type="dxa"/>
              <w:start w:w="75" w:type="dxa"/>
              <w:end w:w="75" w:type="dxa"/>
            </w:tcMar>
          </w:tcPr>
          <w:p>
            <w:pPr>
              <w:spacing w:before="0" w:after="20" w:line="220" w:lineRule="auto"/>
            </w:pPr>
            <w:r>
              <w:rPr>
                <w:color w:val="000000"/>
                <w:sz w:val="15"/>
              </w:rPr>
              <w:t>FK</w:t>
            </w:r>
          </w:p>
        </w:tc>
        <w:tc>
          <w:tcPr>
            <w:tcW w:w="5879" w:type="dxa"/>
            <w:tcMar>
              <w:top w:w="55" w:type="dxa"/>
              <w:bottom w:w="55" w:type="dxa"/>
              <w:start w:w="75" w:type="dxa"/>
              <w:end w:w="75" w:type="dxa"/>
            </w:tcMar>
          </w:tcPr>
          <w:p>
            <w:pPr>
              <w:spacing w:before="0" w:after="20" w:line="220" w:lineRule="auto"/>
            </w:pPr>
            <w:r>
              <w:rPr>
                <w:color w:val="000000"/>
                <w:sz w:val="14"/>
              </w:rPr>
              <w:t>Clave foránea opcional al usuario que registró el pago; NULL en datos históricos sin responsable.</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IdCuotaMembresia</w:t>
            </w:r>
          </w:p>
        </w:tc>
        <w:tc>
          <w:tcPr>
            <w:tcW w:w="1353" w:type="dxa"/>
            <w:tcMar>
              <w:top w:w="55" w:type="dxa"/>
              <w:bottom w:w="55" w:type="dxa"/>
              <w:start w:w="75" w:type="dxa"/>
              <w:end w:w="75" w:type="dxa"/>
            </w:tcMar>
          </w:tcPr>
          <w:p>
            <w:pPr>
              <w:spacing w:before="0" w:after="20" w:line="220" w:lineRule="auto"/>
            </w:pPr>
            <w:r>
              <w:rPr>
                <w:color w:val="000000"/>
                <w:sz w:val="15"/>
              </w:rPr>
              <w:t>int</w:t>
            </w:r>
          </w:p>
        </w:tc>
        <w:tc>
          <w:tcPr>
            <w:tcW w:w="531" w:type="dxa"/>
            <w:tcMar>
              <w:top w:w="55" w:type="dxa"/>
              <w:bottom w:w="55" w:type="dxa"/>
              <w:start w:w="75" w:type="dxa"/>
              <w:end w:w="75" w:type="dxa"/>
            </w:tcMar>
          </w:tcPr>
          <w:p>
            <w:pPr>
              <w:spacing w:before="0" w:after="20" w:line="220" w:lineRule="auto"/>
            </w:pPr>
            <w:r>
              <w:rPr>
                <w:color w:val="000000"/>
                <w:sz w:val="15"/>
              </w:rPr>
              <w:t>Sí</w:t>
            </w:r>
          </w:p>
        </w:tc>
        <w:tc>
          <w:tcPr>
            <w:tcW w:w="770" w:type="dxa"/>
            <w:tcMar>
              <w:top w:w="55" w:type="dxa"/>
              <w:bottom w:w="55" w:type="dxa"/>
              <w:start w:w="75" w:type="dxa"/>
              <w:end w:w="75" w:type="dxa"/>
            </w:tcMar>
          </w:tcPr>
          <w:p>
            <w:pPr>
              <w:spacing w:before="0" w:after="20" w:line="220" w:lineRule="auto"/>
            </w:pPr>
            <w:r>
              <w:rPr>
                <w:color w:val="000000"/>
                <w:sz w:val="15"/>
              </w:rPr>
              <w:t>FK</w:t>
            </w:r>
          </w:p>
        </w:tc>
        <w:tc>
          <w:tcPr>
            <w:tcW w:w="5879" w:type="dxa"/>
            <w:tcMar>
              <w:top w:w="55" w:type="dxa"/>
              <w:bottom w:w="55" w:type="dxa"/>
              <w:start w:w="75" w:type="dxa"/>
              <w:end w:w="75" w:type="dxa"/>
            </w:tcMar>
          </w:tcPr>
          <w:p>
            <w:pPr>
              <w:spacing w:before="0" w:after="20" w:line="220" w:lineRule="auto"/>
            </w:pPr>
            <w:r>
              <w:rPr>
                <w:color w:val="000000"/>
                <w:sz w:val="15"/>
              </w:rPr>
              <w:t>Clave foránea opcional a la cuota correspondiente; se conserva al anular o reembolsar.</w:t>
            </w:r>
          </w:p>
        </w:tc>
      </w:tr>
    </w:tbl>
    <w:p>
      <w:pPr>
        <w:spacing w:before="0" w:after="40"/>
      </w:pPr>
    </w:p>
    <w:p>
      <w:pPr>
        <w:pStyle w:val="Heading3"/>
        <w:spacing w:before="85" w:after="45"/>
        <w:keepNext/>
      </w:pPr>
      <w:bookmarkStart w:id="51" w:name="sgSec051"/>
      <w:r>
        <w:rPr>
          <w:b/>
          <w:color w:val="000000"/>
          <w:rFonts w:ascii="Arial" w:hAnsi="Arial"/>
          <w:sz w:val="15"/>
        </w:rPr>
        <w:t>PagoEfectivo</w:t>
      </w:r>
      <w:bookmarkEnd w:id="51"/>
    </w:p>
    <w:p>
      <w:pPr>
        <w:spacing w:before="0" w:after="90"/>
      </w:pPr>
      <w:r>
        <w:rPr>
          <w:color w:val="000000"/>
          <w:sz w:val="16"/>
        </w:rPr>
        <w:t>Detalle identificador de un método de pago en efectivo.</w:t>
      </w:r>
    </w:p>
    <w:tbl>
      <w:tblPr>
        <w:tblW w:w="98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7"/>
        <w:gridCol w:w="1353"/>
        <w:gridCol w:w="531"/>
        <w:gridCol w:w="770"/>
        <w:gridCol w:w="5879"/>
      </w:tblGrid>
      <w:tr>
        <w:trPr>
          <w:cantSplit/>
          <w:tblHeader/>
        </w:trPr>
        <w:tc>
          <w:tcPr>
            <w:tcW w:w="1267" w:type="dxa"/>
            <w:shd w:fill="000000" w:val="clear"/>
            <w:tcMar>
              <w:top w:w="55" w:type="dxa"/>
              <w:bottom w:w="55" w:type="dxa"/>
              <w:start w:w="75" w:type="dxa"/>
              <w:end w:w="75" w:type="dxa"/>
            </w:tcMar>
          </w:tcPr>
          <w:p>
            <w:pPr>
              <w:spacing w:before="0" w:after="20" w:line="220" w:lineRule="auto"/>
            </w:pPr>
            <w:r>
              <w:rPr>
                <w:b/>
                <w:color w:val="FFFFFF"/>
                <w:sz w:val="15"/>
              </w:rPr>
              <w:t>Campo</w:t>
            </w:r>
          </w:p>
        </w:tc>
        <w:tc>
          <w:tcPr>
            <w:tcW w:w="1353" w:type="dxa"/>
            <w:shd w:fill="000000" w:val="clear"/>
            <w:tcMar>
              <w:top w:w="55" w:type="dxa"/>
              <w:bottom w:w="55" w:type="dxa"/>
              <w:start w:w="75" w:type="dxa"/>
              <w:end w:w="75" w:type="dxa"/>
            </w:tcMar>
          </w:tcPr>
          <w:p>
            <w:pPr>
              <w:spacing w:before="0" w:after="20" w:line="220" w:lineRule="auto"/>
            </w:pPr>
            <w:r>
              <w:rPr>
                <w:b/>
                <w:color w:val="FFFFFF"/>
                <w:sz w:val="15"/>
              </w:rPr>
              <w:t>Tipo SQL</w:t>
            </w:r>
          </w:p>
        </w:tc>
        <w:tc>
          <w:tcPr>
            <w:tcW w:w="531" w:type="dxa"/>
            <w:shd w:fill="000000" w:val="clear"/>
            <w:tcMar>
              <w:top w:w="55" w:type="dxa"/>
              <w:bottom w:w="55" w:type="dxa"/>
              <w:start w:w="75" w:type="dxa"/>
              <w:end w:w="75" w:type="dxa"/>
            </w:tcMar>
          </w:tcPr>
          <w:p>
            <w:pPr>
              <w:spacing w:before="0" w:after="20" w:line="220" w:lineRule="auto"/>
            </w:pPr>
            <w:r>
              <w:rPr>
                <w:b/>
                <w:color w:val="FFFFFF"/>
                <w:sz w:val="15"/>
              </w:rPr>
              <w:t>NULL</w:t>
            </w:r>
          </w:p>
        </w:tc>
        <w:tc>
          <w:tcPr>
            <w:tcW w:w="770" w:type="dxa"/>
            <w:shd w:fill="000000" w:val="clear"/>
            <w:tcMar>
              <w:top w:w="55" w:type="dxa"/>
              <w:bottom w:w="55" w:type="dxa"/>
              <w:start w:w="75" w:type="dxa"/>
              <w:end w:w="75" w:type="dxa"/>
            </w:tcMar>
          </w:tcPr>
          <w:p>
            <w:pPr>
              <w:spacing w:before="0" w:after="20" w:line="220" w:lineRule="auto"/>
            </w:pPr>
            <w:r>
              <w:rPr>
                <w:b/>
                <w:color w:val="FFFFFF"/>
                <w:sz w:val="15"/>
              </w:rPr>
              <w:t>Clave</w:t>
            </w:r>
          </w:p>
        </w:tc>
        <w:tc>
          <w:tcPr>
            <w:tcW w:w="5879" w:type="dxa"/>
            <w:shd w:fill="000000" w:val="clear"/>
            <w:tcMar>
              <w:top w:w="55" w:type="dxa"/>
              <w:bottom w:w="55" w:type="dxa"/>
              <w:start w:w="75" w:type="dxa"/>
              <w:end w:w="75" w:type="dxa"/>
            </w:tcMar>
          </w:tcPr>
          <w:p>
            <w:pPr>
              <w:spacing w:before="0" w:after="20" w:line="220" w:lineRule="auto"/>
            </w:pPr>
            <w:r>
              <w:rPr>
                <w:b/>
                <w:color w:val="FFFFFF"/>
                <w:sz w:val="15"/>
              </w:rPr>
              <w:t>Descripción</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IdPagoEfectivo</w:t>
            </w:r>
          </w:p>
        </w:tc>
        <w:tc>
          <w:tcPr>
            <w:tcW w:w="1353" w:type="dxa"/>
            <w:tcMar>
              <w:top w:w="55" w:type="dxa"/>
              <w:bottom w:w="55" w:type="dxa"/>
              <w:start w:w="75" w:type="dxa"/>
              <w:end w:w="75" w:type="dxa"/>
            </w:tcMar>
          </w:tcPr>
          <w:p>
            <w:pPr>
              <w:spacing w:before="0" w:after="20" w:line="220" w:lineRule="auto"/>
            </w:pPr>
            <w:r>
              <w:rPr>
                <w:color w:val="000000"/>
                <w:sz w:val="15"/>
              </w:rPr>
              <w:t>int IDENTITY</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PK</w:t>
            </w:r>
          </w:p>
        </w:tc>
        <w:tc>
          <w:tcPr>
            <w:tcW w:w="5879" w:type="dxa"/>
            <w:tcMar>
              <w:top w:w="55" w:type="dxa"/>
              <w:bottom w:w="55" w:type="dxa"/>
              <w:start w:w="75" w:type="dxa"/>
              <w:end w:w="75" w:type="dxa"/>
            </w:tcMar>
          </w:tcPr>
          <w:p>
            <w:pPr>
              <w:spacing w:before="0" w:after="20" w:line="220" w:lineRule="auto"/>
            </w:pPr>
            <w:r>
              <w:rPr>
                <w:color w:val="000000"/>
                <w:sz w:val="15"/>
              </w:rPr>
              <w:t>Identificador interno autogenerado del detalle de efectivo; clave primaria.</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Estado</w:t>
            </w:r>
          </w:p>
        </w:tc>
        <w:tc>
          <w:tcPr>
            <w:tcW w:w="1353" w:type="dxa"/>
            <w:tcMar>
              <w:top w:w="55" w:type="dxa"/>
              <w:bottom w:w="55" w:type="dxa"/>
              <w:start w:w="75" w:type="dxa"/>
              <w:end w:w="75" w:type="dxa"/>
            </w:tcMar>
          </w:tcPr>
          <w:p>
            <w:pPr>
              <w:spacing w:before="0" w:after="20" w:line="220" w:lineRule="auto"/>
            </w:pPr>
            <w:r>
              <w:rPr>
                <w:color w:val="000000"/>
                <w:sz w:val="15"/>
              </w:rPr>
              <w:t>bit</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Indica si el método de efectivo está habilitado: 1 sí, 0 no.</w:t>
            </w:r>
          </w:p>
        </w:tc>
      </w:tr>
    </w:tbl>
    <w:p>
      <w:pPr>
        <w:spacing w:before="0" w:after="40"/>
      </w:pPr>
    </w:p>
    <w:p>
      <w:pPr>
        <w:pStyle w:val="Heading3"/>
        <w:spacing w:before="85" w:after="45"/>
        <w:keepNext/>
      </w:pPr>
      <w:bookmarkStart w:id="52" w:name="sgSec052"/>
      <w:r>
        <w:rPr>
          <w:b/>
          <w:color w:val="000000"/>
          <w:rFonts w:ascii="Arial" w:hAnsi="Arial"/>
          <w:sz w:val="15"/>
        </w:rPr>
        <w:t>Plan</w:t>
      </w:r>
      <w:bookmarkEnd w:id="52"/>
    </w:p>
    <w:p>
      <w:pPr>
        <w:spacing w:before="0" w:after="90"/>
      </w:pPr>
      <w:r>
        <w:rPr>
          <w:color w:val="000000"/>
          <w:sz w:val="16"/>
        </w:rPr>
        <w:t>Catálogo de planes ofrecidos por el gimnasio y su precio vigente para cuotas futuras.</w:t>
      </w:r>
    </w:p>
    <w:tbl>
      <w:tblPr>
        <w:tblW w:w="98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7"/>
        <w:gridCol w:w="1353"/>
        <w:gridCol w:w="531"/>
        <w:gridCol w:w="770"/>
        <w:gridCol w:w="5879"/>
      </w:tblGrid>
      <w:tr>
        <w:trPr>
          <w:cantSplit/>
          <w:tblHeader/>
        </w:trPr>
        <w:tc>
          <w:tcPr>
            <w:tcW w:w="1267" w:type="dxa"/>
            <w:shd w:fill="000000" w:val="clear"/>
            <w:tcMar>
              <w:top w:w="55" w:type="dxa"/>
              <w:bottom w:w="55" w:type="dxa"/>
              <w:start w:w="75" w:type="dxa"/>
              <w:end w:w="75" w:type="dxa"/>
            </w:tcMar>
          </w:tcPr>
          <w:p>
            <w:pPr>
              <w:spacing w:before="0" w:after="20" w:line="220" w:lineRule="auto"/>
            </w:pPr>
            <w:r>
              <w:rPr>
                <w:b/>
                <w:color w:val="FFFFFF"/>
                <w:sz w:val="15"/>
              </w:rPr>
              <w:t>Campo</w:t>
            </w:r>
          </w:p>
        </w:tc>
        <w:tc>
          <w:tcPr>
            <w:tcW w:w="1353" w:type="dxa"/>
            <w:shd w:fill="000000" w:val="clear"/>
            <w:tcMar>
              <w:top w:w="55" w:type="dxa"/>
              <w:bottom w:w="55" w:type="dxa"/>
              <w:start w:w="75" w:type="dxa"/>
              <w:end w:w="75" w:type="dxa"/>
            </w:tcMar>
          </w:tcPr>
          <w:p>
            <w:pPr>
              <w:spacing w:before="0" w:after="20" w:line="220" w:lineRule="auto"/>
            </w:pPr>
            <w:r>
              <w:rPr>
                <w:b/>
                <w:color w:val="FFFFFF"/>
                <w:sz w:val="15"/>
              </w:rPr>
              <w:t>Tipo SQL</w:t>
            </w:r>
          </w:p>
        </w:tc>
        <w:tc>
          <w:tcPr>
            <w:tcW w:w="531" w:type="dxa"/>
            <w:shd w:fill="000000" w:val="clear"/>
            <w:tcMar>
              <w:top w:w="55" w:type="dxa"/>
              <w:bottom w:w="55" w:type="dxa"/>
              <w:start w:w="75" w:type="dxa"/>
              <w:end w:w="75" w:type="dxa"/>
            </w:tcMar>
          </w:tcPr>
          <w:p>
            <w:pPr>
              <w:spacing w:before="0" w:after="20" w:line="220" w:lineRule="auto"/>
            </w:pPr>
            <w:r>
              <w:rPr>
                <w:b/>
                <w:color w:val="FFFFFF"/>
                <w:sz w:val="15"/>
              </w:rPr>
              <w:t>NULL</w:t>
            </w:r>
          </w:p>
        </w:tc>
        <w:tc>
          <w:tcPr>
            <w:tcW w:w="770" w:type="dxa"/>
            <w:shd w:fill="000000" w:val="clear"/>
            <w:tcMar>
              <w:top w:w="55" w:type="dxa"/>
              <w:bottom w:w="55" w:type="dxa"/>
              <w:start w:w="75" w:type="dxa"/>
              <w:end w:w="75" w:type="dxa"/>
            </w:tcMar>
          </w:tcPr>
          <w:p>
            <w:pPr>
              <w:spacing w:before="0" w:after="20" w:line="220" w:lineRule="auto"/>
            </w:pPr>
            <w:r>
              <w:rPr>
                <w:b/>
                <w:color w:val="FFFFFF"/>
                <w:sz w:val="15"/>
              </w:rPr>
              <w:t>Clave</w:t>
            </w:r>
          </w:p>
        </w:tc>
        <w:tc>
          <w:tcPr>
            <w:tcW w:w="5879" w:type="dxa"/>
            <w:shd w:fill="000000" w:val="clear"/>
            <w:tcMar>
              <w:top w:w="55" w:type="dxa"/>
              <w:bottom w:w="55" w:type="dxa"/>
              <w:start w:w="75" w:type="dxa"/>
              <w:end w:w="75" w:type="dxa"/>
            </w:tcMar>
          </w:tcPr>
          <w:p>
            <w:pPr>
              <w:spacing w:before="0" w:after="20" w:line="220" w:lineRule="auto"/>
            </w:pPr>
            <w:r>
              <w:rPr>
                <w:b/>
                <w:color w:val="FFFFFF"/>
                <w:sz w:val="15"/>
              </w:rPr>
              <w:t>Descripción</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IdPlan</w:t>
            </w:r>
          </w:p>
        </w:tc>
        <w:tc>
          <w:tcPr>
            <w:tcW w:w="1353" w:type="dxa"/>
            <w:tcMar>
              <w:top w:w="55" w:type="dxa"/>
              <w:bottom w:w="55" w:type="dxa"/>
              <w:start w:w="75" w:type="dxa"/>
              <w:end w:w="75" w:type="dxa"/>
            </w:tcMar>
          </w:tcPr>
          <w:p>
            <w:pPr>
              <w:spacing w:before="0" w:after="20" w:line="220" w:lineRule="auto"/>
            </w:pPr>
            <w:r>
              <w:rPr>
                <w:color w:val="000000"/>
                <w:sz w:val="15"/>
              </w:rPr>
              <w:t>int IDENTITY</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PK</w:t>
            </w:r>
          </w:p>
        </w:tc>
        <w:tc>
          <w:tcPr>
            <w:tcW w:w="5879" w:type="dxa"/>
            <w:tcMar>
              <w:top w:w="55" w:type="dxa"/>
              <w:bottom w:w="55" w:type="dxa"/>
              <w:start w:w="75" w:type="dxa"/>
              <w:end w:w="75" w:type="dxa"/>
            </w:tcMar>
          </w:tcPr>
          <w:p>
            <w:pPr>
              <w:spacing w:before="0" w:after="20" w:line="220" w:lineRule="auto"/>
            </w:pPr>
            <w:r>
              <w:rPr>
                <w:color w:val="000000"/>
                <w:sz w:val="15"/>
              </w:rPr>
              <w:t>Identificador interno autogenerado del plan; clave primaria.</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Nombre</w:t>
            </w:r>
          </w:p>
        </w:tc>
        <w:tc>
          <w:tcPr>
            <w:tcW w:w="1353" w:type="dxa"/>
            <w:tcMar>
              <w:top w:w="55" w:type="dxa"/>
              <w:bottom w:w="55" w:type="dxa"/>
              <w:start w:w="75" w:type="dxa"/>
              <w:end w:w="75" w:type="dxa"/>
            </w:tcMar>
          </w:tcPr>
          <w:p>
            <w:pPr>
              <w:spacing w:before="0" w:after="20" w:line="220" w:lineRule="auto"/>
            </w:pPr>
            <w:r>
              <w:rPr>
                <w:color w:val="000000"/>
                <w:sz w:val="15"/>
              </w:rPr>
              <w:t>nvarchar(100)</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Nombre mostrado al crear o cambiar una membresía.</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Descripcion</w:t>
            </w:r>
          </w:p>
        </w:tc>
        <w:tc>
          <w:tcPr>
            <w:tcW w:w="1353" w:type="dxa"/>
            <w:tcMar>
              <w:top w:w="55" w:type="dxa"/>
              <w:bottom w:w="55" w:type="dxa"/>
              <w:start w:w="75" w:type="dxa"/>
              <w:end w:w="75" w:type="dxa"/>
            </w:tcMar>
          </w:tcPr>
          <w:p>
            <w:pPr>
              <w:spacing w:before="0" w:after="20" w:line="220" w:lineRule="auto"/>
            </w:pPr>
            <w:r>
              <w:rPr>
                <w:color w:val="000000"/>
                <w:sz w:val="15"/>
              </w:rPr>
              <w:t>nvarchar(500)</w:t>
            </w:r>
          </w:p>
        </w:tc>
        <w:tc>
          <w:tcPr>
            <w:tcW w:w="531" w:type="dxa"/>
            <w:tcMar>
              <w:top w:w="55" w:type="dxa"/>
              <w:bottom w:w="55" w:type="dxa"/>
              <w:start w:w="75" w:type="dxa"/>
              <w:end w:w="75" w:type="dxa"/>
            </w:tcMar>
          </w:tcPr>
          <w:p>
            <w:pPr>
              <w:spacing w:before="0" w:after="20" w:line="220" w:lineRule="auto"/>
            </w:pPr>
            <w:r>
              <w:rPr>
                <w:color w:val="000000"/>
                <w:sz w:val="15"/>
              </w:rPr>
              <w:t>Sí</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Descripción opcional de los servicios incluidos.</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Precio</w:t>
            </w:r>
          </w:p>
        </w:tc>
        <w:tc>
          <w:tcPr>
            <w:tcW w:w="1353" w:type="dxa"/>
            <w:tcMar>
              <w:top w:w="55" w:type="dxa"/>
              <w:bottom w:w="55" w:type="dxa"/>
              <w:start w:w="75" w:type="dxa"/>
              <w:end w:w="75" w:type="dxa"/>
            </w:tcMar>
          </w:tcPr>
          <w:p>
            <w:pPr>
              <w:spacing w:before="0" w:after="20" w:line="220" w:lineRule="auto"/>
            </w:pPr>
            <w:r>
              <w:rPr>
                <w:color w:val="000000"/>
                <w:sz w:val="15"/>
              </w:rPr>
              <w:t>decimal(18,2)</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Precio vigente; las cuotas ya generadas conservan su importe histórico.</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Estado</w:t>
            </w:r>
          </w:p>
        </w:tc>
        <w:tc>
          <w:tcPr>
            <w:tcW w:w="1353" w:type="dxa"/>
            <w:tcMar>
              <w:top w:w="55" w:type="dxa"/>
              <w:bottom w:w="55" w:type="dxa"/>
              <w:start w:w="75" w:type="dxa"/>
              <w:end w:w="75" w:type="dxa"/>
            </w:tcMar>
          </w:tcPr>
          <w:p>
            <w:pPr>
              <w:spacing w:before="0" w:after="20" w:line="220" w:lineRule="auto"/>
            </w:pPr>
            <w:r>
              <w:rPr>
                <w:color w:val="000000"/>
                <w:sz w:val="15"/>
              </w:rPr>
              <w:t>bit</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Estado del plan: 1 habilitado para nuevas operaciones, 0 dado de baja.</w:t>
            </w:r>
          </w:p>
        </w:tc>
      </w:tr>
    </w:tbl>
    <w:p>
      <w:pPr>
        <w:spacing w:before="0" w:after="40"/>
      </w:pPr>
    </w:p>
    <w:p>
      <w:pPr>
        <w:pStyle w:val="Heading3"/>
        <w:spacing w:before="85" w:after="45"/>
        <w:keepNext/>
      </w:pPr>
      <w:bookmarkStart w:id="53" w:name="sgSec053"/>
      <w:r>
        <w:rPr>
          <w:b/>
          <w:color w:val="000000"/>
          <w:rFonts w:ascii="Arial" w:hAnsi="Arial"/>
          <w:sz w:val="15"/>
        </w:rPr>
        <w:t>Rol</w:t>
      </w:r>
      <w:bookmarkEnd w:id="53"/>
    </w:p>
    <w:p>
      <w:pPr>
        <w:spacing w:before="0" w:after="90"/>
      </w:pPr>
      <w:r>
        <w:rPr>
          <w:color w:val="000000"/>
          <w:sz w:val="16"/>
        </w:rPr>
        <w:t>Catálogo de roles que determina las funciones habilitadas para cada cuenta del sistema.</w:t>
      </w:r>
    </w:p>
    <w:tbl>
      <w:tblPr>
        <w:tblW w:w="98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7"/>
        <w:gridCol w:w="1353"/>
        <w:gridCol w:w="531"/>
        <w:gridCol w:w="770"/>
        <w:gridCol w:w="5879"/>
      </w:tblGrid>
      <w:tr>
        <w:trPr>
          <w:cantSplit/>
          <w:tblHeader/>
        </w:trPr>
        <w:tc>
          <w:tcPr>
            <w:tcW w:w="1267" w:type="dxa"/>
            <w:shd w:fill="000000" w:val="clear"/>
            <w:tcMar>
              <w:top w:w="55" w:type="dxa"/>
              <w:bottom w:w="55" w:type="dxa"/>
              <w:start w:w="75" w:type="dxa"/>
              <w:end w:w="75" w:type="dxa"/>
            </w:tcMar>
          </w:tcPr>
          <w:p>
            <w:pPr>
              <w:spacing w:before="0" w:after="20" w:line="220" w:lineRule="auto"/>
            </w:pPr>
            <w:r>
              <w:rPr>
                <w:b/>
                <w:color w:val="FFFFFF"/>
                <w:sz w:val="15"/>
              </w:rPr>
              <w:t>Campo</w:t>
            </w:r>
          </w:p>
        </w:tc>
        <w:tc>
          <w:tcPr>
            <w:tcW w:w="1353" w:type="dxa"/>
            <w:shd w:fill="000000" w:val="clear"/>
            <w:tcMar>
              <w:top w:w="55" w:type="dxa"/>
              <w:bottom w:w="55" w:type="dxa"/>
              <w:start w:w="75" w:type="dxa"/>
              <w:end w:w="75" w:type="dxa"/>
            </w:tcMar>
          </w:tcPr>
          <w:p>
            <w:pPr>
              <w:spacing w:before="0" w:after="20" w:line="220" w:lineRule="auto"/>
            </w:pPr>
            <w:r>
              <w:rPr>
                <w:b/>
                <w:color w:val="FFFFFF"/>
                <w:sz w:val="15"/>
              </w:rPr>
              <w:t>Tipo SQL</w:t>
            </w:r>
          </w:p>
        </w:tc>
        <w:tc>
          <w:tcPr>
            <w:tcW w:w="531" w:type="dxa"/>
            <w:shd w:fill="000000" w:val="clear"/>
            <w:tcMar>
              <w:top w:w="55" w:type="dxa"/>
              <w:bottom w:w="55" w:type="dxa"/>
              <w:start w:w="75" w:type="dxa"/>
              <w:end w:w="75" w:type="dxa"/>
            </w:tcMar>
          </w:tcPr>
          <w:p>
            <w:pPr>
              <w:spacing w:before="0" w:after="20" w:line="220" w:lineRule="auto"/>
            </w:pPr>
            <w:r>
              <w:rPr>
                <w:b/>
                <w:color w:val="FFFFFF"/>
                <w:sz w:val="15"/>
              </w:rPr>
              <w:t>NULL</w:t>
            </w:r>
          </w:p>
        </w:tc>
        <w:tc>
          <w:tcPr>
            <w:tcW w:w="770" w:type="dxa"/>
            <w:shd w:fill="000000" w:val="clear"/>
            <w:tcMar>
              <w:top w:w="55" w:type="dxa"/>
              <w:bottom w:w="55" w:type="dxa"/>
              <w:start w:w="75" w:type="dxa"/>
              <w:end w:w="75" w:type="dxa"/>
            </w:tcMar>
          </w:tcPr>
          <w:p>
            <w:pPr>
              <w:spacing w:before="0" w:after="20" w:line="220" w:lineRule="auto"/>
            </w:pPr>
            <w:r>
              <w:rPr>
                <w:b/>
                <w:color w:val="FFFFFF"/>
                <w:sz w:val="15"/>
              </w:rPr>
              <w:t>Clave</w:t>
            </w:r>
          </w:p>
        </w:tc>
        <w:tc>
          <w:tcPr>
            <w:tcW w:w="5879" w:type="dxa"/>
            <w:shd w:fill="000000" w:val="clear"/>
            <w:tcMar>
              <w:top w:w="55" w:type="dxa"/>
              <w:bottom w:w="55" w:type="dxa"/>
              <w:start w:w="75" w:type="dxa"/>
              <w:end w:w="75" w:type="dxa"/>
            </w:tcMar>
          </w:tcPr>
          <w:p>
            <w:pPr>
              <w:spacing w:before="0" w:after="20" w:line="220" w:lineRule="auto"/>
            </w:pPr>
            <w:r>
              <w:rPr>
                <w:b/>
                <w:color w:val="FFFFFF"/>
                <w:sz w:val="15"/>
              </w:rPr>
              <w:t>Descripción</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IdRol</w:t>
            </w:r>
          </w:p>
        </w:tc>
        <w:tc>
          <w:tcPr>
            <w:tcW w:w="1353" w:type="dxa"/>
            <w:tcMar>
              <w:top w:w="55" w:type="dxa"/>
              <w:bottom w:w="55" w:type="dxa"/>
              <w:start w:w="75" w:type="dxa"/>
              <w:end w:w="75" w:type="dxa"/>
            </w:tcMar>
          </w:tcPr>
          <w:p>
            <w:pPr>
              <w:spacing w:before="0" w:after="20" w:line="220" w:lineRule="auto"/>
            </w:pPr>
            <w:r>
              <w:rPr>
                <w:color w:val="000000"/>
                <w:sz w:val="15"/>
              </w:rPr>
              <w:t>int IDENTITY</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PK</w:t>
            </w:r>
          </w:p>
        </w:tc>
        <w:tc>
          <w:tcPr>
            <w:tcW w:w="5879" w:type="dxa"/>
            <w:tcMar>
              <w:top w:w="55" w:type="dxa"/>
              <w:bottom w:w="55" w:type="dxa"/>
              <w:start w:w="75" w:type="dxa"/>
              <w:end w:w="75" w:type="dxa"/>
            </w:tcMar>
          </w:tcPr>
          <w:p>
            <w:pPr>
              <w:spacing w:before="0" w:after="20" w:line="220" w:lineRule="auto"/>
            </w:pPr>
            <w:r>
              <w:rPr>
                <w:color w:val="000000"/>
                <w:sz w:val="15"/>
              </w:rPr>
              <w:t>Identificador interno autogenerado del rol; clave primaria.</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Descripcion</w:t>
            </w:r>
          </w:p>
        </w:tc>
        <w:tc>
          <w:tcPr>
            <w:tcW w:w="1353" w:type="dxa"/>
            <w:tcMar>
              <w:top w:w="55" w:type="dxa"/>
              <w:bottom w:w="55" w:type="dxa"/>
              <w:start w:w="75" w:type="dxa"/>
              <w:end w:w="75" w:type="dxa"/>
            </w:tcMar>
          </w:tcPr>
          <w:p>
            <w:pPr>
              <w:spacing w:before="0" w:after="20" w:line="220" w:lineRule="auto"/>
            </w:pPr>
            <w:r>
              <w:rPr>
                <w:color w:val="000000"/>
                <w:sz w:val="15"/>
              </w:rPr>
              <w:t>nvarchar(50)</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Nombre único del rol asignable: Administrador, Recepcionista o Entrenador.</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Estado</w:t>
            </w:r>
          </w:p>
        </w:tc>
        <w:tc>
          <w:tcPr>
            <w:tcW w:w="1353" w:type="dxa"/>
            <w:tcMar>
              <w:top w:w="55" w:type="dxa"/>
              <w:bottom w:w="55" w:type="dxa"/>
              <w:start w:w="75" w:type="dxa"/>
              <w:end w:w="75" w:type="dxa"/>
            </w:tcMar>
          </w:tcPr>
          <w:p>
            <w:pPr>
              <w:spacing w:before="0" w:after="20" w:line="220" w:lineRule="auto"/>
            </w:pPr>
            <w:r>
              <w:rPr>
                <w:color w:val="000000"/>
                <w:sz w:val="15"/>
              </w:rPr>
              <w:t>bit</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Indica si el rol puede asignarse: 1 activo, 0 inactivo.</w:t>
            </w:r>
          </w:p>
        </w:tc>
      </w:tr>
    </w:tbl>
    <w:p>
      <w:pPr>
        <w:spacing w:before="0" w:after="40"/>
      </w:pPr>
    </w:p>
    <w:p>
      <w:pPr>
        <w:pStyle w:val="Heading3"/>
        <w:spacing w:before="85" w:after="45"/>
        <w:keepNext/>
      </w:pPr>
      <w:bookmarkStart w:id="54" w:name="sgSec054"/>
      <w:r>
        <w:rPr>
          <w:b/>
          <w:color w:val="000000"/>
          <w:rFonts w:ascii="Arial" w:hAnsi="Arial"/>
          <w:sz w:val="15"/>
        </w:rPr>
        <w:t>Rutina</w:t>
      </w:r>
      <w:bookmarkEnd w:id="54"/>
    </w:p>
    <w:p>
      <w:pPr>
        <w:spacing w:before="0" w:after="90"/>
      </w:pPr>
      <w:r>
        <w:rPr>
          <w:color w:val="000000"/>
          <w:sz w:val="16"/>
        </w:rPr>
        <w:t>Rutinas de entrenamiento creadas por un entrenador; los modelos tienen objetivo y nivel.</w:t>
      </w:r>
    </w:p>
    <w:tbl>
      <w:tblPr>
        <w:tblW w:w="98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7"/>
        <w:gridCol w:w="1353"/>
        <w:gridCol w:w="531"/>
        <w:gridCol w:w="770"/>
        <w:gridCol w:w="5879"/>
      </w:tblGrid>
      <w:tr>
        <w:trPr>
          <w:cantSplit/>
          <w:tblHeader/>
        </w:trPr>
        <w:tc>
          <w:tcPr>
            <w:tcW w:w="1267" w:type="dxa"/>
            <w:shd w:fill="000000" w:val="clear"/>
            <w:tcMar>
              <w:top w:w="55" w:type="dxa"/>
              <w:bottom w:w="55" w:type="dxa"/>
              <w:start w:w="75" w:type="dxa"/>
              <w:end w:w="75" w:type="dxa"/>
            </w:tcMar>
          </w:tcPr>
          <w:p>
            <w:pPr>
              <w:spacing w:before="0" w:after="20" w:line="220" w:lineRule="auto"/>
            </w:pPr>
            <w:r>
              <w:rPr>
                <w:b/>
                <w:color w:val="FFFFFF"/>
                <w:sz w:val="15"/>
              </w:rPr>
              <w:t>Campo</w:t>
            </w:r>
          </w:p>
        </w:tc>
        <w:tc>
          <w:tcPr>
            <w:tcW w:w="1353" w:type="dxa"/>
            <w:shd w:fill="000000" w:val="clear"/>
            <w:tcMar>
              <w:top w:w="55" w:type="dxa"/>
              <w:bottom w:w="55" w:type="dxa"/>
              <w:start w:w="75" w:type="dxa"/>
              <w:end w:w="75" w:type="dxa"/>
            </w:tcMar>
          </w:tcPr>
          <w:p>
            <w:pPr>
              <w:spacing w:before="0" w:after="20" w:line="220" w:lineRule="auto"/>
            </w:pPr>
            <w:r>
              <w:rPr>
                <w:b/>
                <w:color w:val="FFFFFF"/>
                <w:sz w:val="15"/>
              </w:rPr>
              <w:t>Tipo SQL</w:t>
            </w:r>
          </w:p>
        </w:tc>
        <w:tc>
          <w:tcPr>
            <w:tcW w:w="531" w:type="dxa"/>
            <w:shd w:fill="000000" w:val="clear"/>
            <w:tcMar>
              <w:top w:w="55" w:type="dxa"/>
              <w:bottom w:w="55" w:type="dxa"/>
              <w:start w:w="75" w:type="dxa"/>
              <w:end w:w="75" w:type="dxa"/>
            </w:tcMar>
          </w:tcPr>
          <w:p>
            <w:pPr>
              <w:spacing w:before="0" w:after="20" w:line="220" w:lineRule="auto"/>
            </w:pPr>
            <w:r>
              <w:rPr>
                <w:b/>
                <w:color w:val="FFFFFF"/>
                <w:sz w:val="15"/>
              </w:rPr>
              <w:t>NULL</w:t>
            </w:r>
          </w:p>
        </w:tc>
        <w:tc>
          <w:tcPr>
            <w:tcW w:w="770" w:type="dxa"/>
            <w:shd w:fill="000000" w:val="clear"/>
            <w:tcMar>
              <w:top w:w="55" w:type="dxa"/>
              <w:bottom w:w="55" w:type="dxa"/>
              <w:start w:w="75" w:type="dxa"/>
              <w:end w:w="75" w:type="dxa"/>
            </w:tcMar>
          </w:tcPr>
          <w:p>
            <w:pPr>
              <w:spacing w:before="0" w:after="20" w:line="220" w:lineRule="auto"/>
            </w:pPr>
            <w:r>
              <w:rPr>
                <w:b/>
                <w:color w:val="FFFFFF"/>
                <w:sz w:val="15"/>
              </w:rPr>
              <w:t>Clave</w:t>
            </w:r>
          </w:p>
        </w:tc>
        <w:tc>
          <w:tcPr>
            <w:tcW w:w="5879" w:type="dxa"/>
            <w:shd w:fill="000000" w:val="clear"/>
            <w:tcMar>
              <w:top w:w="55" w:type="dxa"/>
              <w:bottom w:w="55" w:type="dxa"/>
              <w:start w:w="75" w:type="dxa"/>
              <w:end w:w="75" w:type="dxa"/>
            </w:tcMar>
          </w:tcPr>
          <w:p>
            <w:pPr>
              <w:spacing w:before="0" w:after="20" w:line="220" w:lineRule="auto"/>
            </w:pPr>
            <w:r>
              <w:rPr>
                <w:b/>
                <w:color w:val="FFFFFF"/>
                <w:sz w:val="15"/>
              </w:rPr>
              <w:t>Descripción</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IdRutina</w:t>
            </w:r>
          </w:p>
        </w:tc>
        <w:tc>
          <w:tcPr>
            <w:tcW w:w="1353" w:type="dxa"/>
            <w:tcMar>
              <w:top w:w="55" w:type="dxa"/>
              <w:bottom w:w="55" w:type="dxa"/>
              <w:start w:w="75" w:type="dxa"/>
              <w:end w:w="75" w:type="dxa"/>
            </w:tcMar>
          </w:tcPr>
          <w:p>
            <w:pPr>
              <w:spacing w:before="0" w:after="20" w:line="220" w:lineRule="auto"/>
            </w:pPr>
            <w:r>
              <w:rPr>
                <w:color w:val="000000"/>
                <w:sz w:val="15"/>
              </w:rPr>
              <w:t>int IDENTITY</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PK</w:t>
            </w:r>
          </w:p>
        </w:tc>
        <w:tc>
          <w:tcPr>
            <w:tcW w:w="5879" w:type="dxa"/>
            <w:tcMar>
              <w:top w:w="55" w:type="dxa"/>
              <w:bottom w:w="55" w:type="dxa"/>
              <w:start w:w="75" w:type="dxa"/>
              <w:end w:w="75" w:type="dxa"/>
            </w:tcMar>
          </w:tcPr>
          <w:p>
            <w:pPr>
              <w:spacing w:before="0" w:after="20" w:line="220" w:lineRule="auto"/>
            </w:pPr>
            <w:r>
              <w:rPr>
                <w:color w:val="000000"/>
                <w:sz w:val="15"/>
              </w:rPr>
              <w:t>Identificador interno autogenerado de la rutina; clave primaria.</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Nombre</w:t>
            </w:r>
          </w:p>
        </w:tc>
        <w:tc>
          <w:tcPr>
            <w:tcW w:w="1353" w:type="dxa"/>
            <w:tcMar>
              <w:top w:w="55" w:type="dxa"/>
              <w:bottom w:w="55" w:type="dxa"/>
              <w:start w:w="75" w:type="dxa"/>
              <w:end w:w="75" w:type="dxa"/>
            </w:tcMar>
          </w:tcPr>
          <w:p>
            <w:pPr>
              <w:spacing w:before="0" w:after="20" w:line="220" w:lineRule="auto"/>
            </w:pPr>
            <w:r>
              <w:rPr>
                <w:color w:val="000000"/>
                <w:sz w:val="15"/>
              </w:rPr>
              <w:t>nvarchar(100)</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Nombre identificador de la rutina.</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Descripcion</w:t>
            </w:r>
          </w:p>
        </w:tc>
        <w:tc>
          <w:tcPr>
            <w:tcW w:w="1353" w:type="dxa"/>
            <w:tcMar>
              <w:top w:w="55" w:type="dxa"/>
              <w:bottom w:w="55" w:type="dxa"/>
              <w:start w:w="75" w:type="dxa"/>
              <w:end w:w="75" w:type="dxa"/>
            </w:tcMar>
          </w:tcPr>
          <w:p>
            <w:pPr>
              <w:spacing w:before="0" w:after="20" w:line="220" w:lineRule="auto"/>
            </w:pPr>
            <w:r>
              <w:rPr>
                <w:color w:val="000000"/>
                <w:sz w:val="15"/>
              </w:rPr>
              <w:t>nvarchar(500)</w:t>
            </w:r>
          </w:p>
        </w:tc>
        <w:tc>
          <w:tcPr>
            <w:tcW w:w="531" w:type="dxa"/>
            <w:tcMar>
              <w:top w:w="55" w:type="dxa"/>
              <w:bottom w:w="55" w:type="dxa"/>
              <w:start w:w="75" w:type="dxa"/>
              <w:end w:w="75" w:type="dxa"/>
            </w:tcMar>
          </w:tcPr>
          <w:p>
            <w:pPr>
              <w:spacing w:before="0" w:after="20" w:line="220" w:lineRule="auto"/>
            </w:pPr>
            <w:r>
              <w:rPr>
                <w:color w:val="000000"/>
                <w:sz w:val="15"/>
              </w:rPr>
              <w:t>Sí</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Descripción opcional de su finalidad o contenido.</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FechaCreacion</w:t>
            </w:r>
          </w:p>
        </w:tc>
        <w:tc>
          <w:tcPr>
            <w:tcW w:w="1353" w:type="dxa"/>
            <w:tcMar>
              <w:top w:w="55" w:type="dxa"/>
              <w:bottom w:w="55" w:type="dxa"/>
              <w:start w:w="75" w:type="dxa"/>
              <w:end w:w="75" w:type="dxa"/>
            </w:tcMar>
          </w:tcPr>
          <w:p>
            <w:pPr>
              <w:spacing w:before="0" w:after="20" w:line="220" w:lineRule="auto"/>
            </w:pPr>
            <w:r>
              <w:rPr>
                <w:color w:val="000000"/>
                <w:sz w:val="15"/>
              </w:rPr>
              <w:t>datetime2</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Fecha de creación de la rutina.</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FechaInicio</w:t>
            </w:r>
          </w:p>
        </w:tc>
        <w:tc>
          <w:tcPr>
            <w:tcW w:w="1353" w:type="dxa"/>
            <w:tcMar>
              <w:top w:w="55" w:type="dxa"/>
              <w:bottom w:w="55" w:type="dxa"/>
              <w:start w:w="75" w:type="dxa"/>
              <w:end w:w="75" w:type="dxa"/>
            </w:tcMar>
          </w:tcPr>
          <w:p>
            <w:pPr>
              <w:spacing w:before="0" w:after="20" w:line="220" w:lineRule="auto"/>
            </w:pPr>
            <w:r>
              <w:rPr>
                <w:color w:val="000000"/>
                <w:sz w:val="15"/>
              </w:rPr>
              <w:t>datetime2</w:t>
            </w:r>
          </w:p>
        </w:tc>
        <w:tc>
          <w:tcPr>
            <w:tcW w:w="531" w:type="dxa"/>
            <w:tcMar>
              <w:top w:w="55" w:type="dxa"/>
              <w:bottom w:w="55" w:type="dxa"/>
              <w:start w:w="75" w:type="dxa"/>
              <w:end w:w="75" w:type="dxa"/>
            </w:tcMar>
          </w:tcPr>
          <w:p>
            <w:pPr>
              <w:spacing w:before="0" w:after="20" w:line="220" w:lineRule="auto"/>
            </w:pPr>
            <w:r>
              <w:rPr>
                <w:color w:val="000000"/>
                <w:sz w:val="15"/>
              </w:rPr>
              <w:t>Sí</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Inicio opcional del período previsto para la rutina.</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FechaFin</w:t>
            </w:r>
          </w:p>
        </w:tc>
        <w:tc>
          <w:tcPr>
            <w:tcW w:w="1353" w:type="dxa"/>
            <w:tcMar>
              <w:top w:w="55" w:type="dxa"/>
              <w:bottom w:w="55" w:type="dxa"/>
              <w:start w:w="75" w:type="dxa"/>
              <w:end w:w="75" w:type="dxa"/>
            </w:tcMar>
          </w:tcPr>
          <w:p>
            <w:pPr>
              <w:spacing w:before="0" w:after="20" w:line="220" w:lineRule="auto"/>
            </w:pPr>
            <w:r>
              <w:rPr>
                <w:color w:val="000000"/>
                <w:sz w:val="15"/>
              </w:rPr>
              <w:t>datetime2</w:t>
            </w:r>
          </w:p>
        </w:tc>
        <w:tc>
          <w:tcPr>
            <w:tcW w:w="531" w:type="dxa"/>
            <w:tcMar>
              <w:top w:w="55" w:type="dxa"/>
              <w:bottom w:w="55" w:type="dxa"/>
              <w:start w:w="75" w:type="dxa"/>
              <w:end w:w="75" w:type="dxa"/>
            </w:tcMar>
          </w:tcPr>
          <w:p>
            <w:pPr>
              <w:spacing w:before="0" w:after="20" w:line="220" w:lineRule="auto"/>
            </w:pPr>
            <w:r>
              <w:rPr>
                <w:color w:val="000000"/>
                <w:sz w:val="15"/>
              </w:rPr>
              <w:t>Sí</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Fin opcional del período previsto; no puede anteceder a FechaInicio si ambas existen.</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Estado</w:t>
            </w:r>
          </w:p>
        </w:tc>
        <w:tc>
          <w:tcPr>
            <w:tcW w:w="1353" w:type="dxa"/>
            <w:tcMar>
              <w:top w:w="55" w:type="dxa"/>
              <w:bottom w:w="55" w:type="dxa"/>
              <w:start w:w="75" w:type="dxa"/>
              <w:end w:w="75" w:type="dxa"/>
            </w:tcMar>
          </w:tcPr>
          <w:p>
            <w:pPr>
              <w:spacing w:before="0" w:after="20" w:line="220" w:lineRule="auto"/>
            </w:pPr>
            <w:r>
              <w:rPr>
                <w:color w:val="000000"/>
                <w:sz w:val="15"/>
              </w:rPr>
              <w:t>bit</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Estado de la rutina: 1 disponible, 0 dada de baja lógicamente.</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Objetivo</w:t>
            </w:r>
          </w:p>
        </w:tc>
        <w:tc>
          <w:tcPr>
            <w:tcW w:w="1353" w:type="dxa"/>
            <w:tcMar>
              <w:top w:w="55" w:type="dxa"/>
              <w:bottom w:w="55" w:type="dxa"/>
              <w:start w:w="75" w:type="dxa"/>
              <w:end w:w="75" w:type="dxa"/>
            </w:tcMar>
          </w:tcPr>
          <w:p>
            <w:pPr>
              <w:spacing w:before="0" w:after="20" w:line="220" w:lineRule="auto"/>
            </w:pPr>
            <w:r>
              <w:rPr>
                <w:color w:val="000000"/>
                <w:sz w:val="15"/>
              </w:rPr>
              <w:t>nvarchar(30)</w:t>
            </w:r>
          </w:p>
        </w:tc>
        <w:tc>
          <w:tcPr>
            <w:tcW w:w="531" w:type="dxa"/>
            <w:tcMar>
              <w:top w:w="55" w:type="dxa"/>
              <w:bottom w:w="55" w:type="dxa"/>
              <w:start w:w="75" w:type="dxa"/>
              <w:end w:w="75" w:type="dxa"/>
            </w:tcMar>
          </w:tcPr>
          <w:p>
            <w:pPr>
              <w:spacing w:before="0" w:after="20" w:line="220" w:lineRule="auto"/>
            </w:pPr>
            <w:r>
              <w:rPr>
                <w:color w:val="000000"/>
                <w:sz w:val="15"/>
              </w:rPr>
              <w:t>Sí</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Objetivo del modelo: Fuerza, Hipertrofia o Acondicionamiento; NULL para rutina libre.</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Nivel</w:t>
            </w:r>
          </w:p>
        </w:tc>
        <w:tc>
          <w:tcPr>
            <w:tcW w:w="1353" w:type="dxa"/>
            <w:tcMar>
              <w:top w:w="55" w:type="dxa"/>
              <w:bottom w:w="55" w:type="dxa"/>
              <w:start w:w="75" w:type="dxa"/>
              <w:end w:w="75" w:type="dxa"/>
            </w:tcMar>
          </w:tcPr>
          <w:p>
            <w:pPr>
              <w:spacing w:before="0" w:after="20" w:line="220" w:lineRule="auto"/>
            </w:pPr>
            <w:r>
              <w:rPr>
                <w:color w:val="000000"/>
                <w:sz w:val="15"/>
              </w:rPr>
              <w:t>nvarchar(20)</w:t>
            </w:r>
          </w:p>
        </w:tc>
        <w:tc>
          <w:tcPr>
            <w:tcW w:w="531" w:type="dxa"/>
            <w:tcMar>
              <w:top w:w="55" w:type="dxa"/>
              <w:bottom w:w="55" w:type="dxa"/>
              <w:start w:w="75" w:type="dxa"/>
              <w:end w:w="75" w:type="dxa"/>
            </w:tcMar>
          </w:tcPr>
          <w:p>
            <w:pPr>
              <w:spacing w:before="0" w:after="20" w:line="220" w:lineRule="auto"/>
            </w:pPr>
            <w:r>
              <w:rPr>
                <w:color w:val="000000"/>
                <w:sz w:val="15"/>
              </w:rPr>
              <w:t>Sí</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Nivel del modelo: Principiante, Intermedio o Avanzado; debe acompañar a Objetivo.</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IdEntrenador</w:t>
            </w:r>
          </w:p>
        </w:tc>
        <w:tc>
          <w:tcPr>
            <w:tcW w:w="1353" w:type="dxa"/>
            <w:tcMar>
              <w:top w:w="55" w:type="dxa"/>
              <w:bottom w:w="55" w:type="dxa"/>
              <w:start w:w="75" w:type="dxa"/>
              <w:end w:w="75" w:type="dxa"/>
            </w:tcMar>
          </w:tcPr>
          <w:p>
            <w:pPr>
              <w:spacing w:before="0" w:after="20" w:line="220" w:lineRule="auto"/>
            </w:pPr>
            <w:r>
              <w:rPr>
                <w:color w:val="000000"/>
                <w:sz w:val="15"/>
              </w:rPr>
              <w:t>int</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FK</w:t>
            </w:r>
          </w:p>
        </w:tc>
        <w:tc>
          <w:tcPr>
            <w:tcW w:w="5879" w:type="dxa"/>
            <w:tcMar>
              <w:top w:w="55" w:type="dxa"/>
              <w:bottom w:w="55" w:type="dxa"/>
              <w:start w:w="75" w:type="dxa"/>
              <w:end w:w="75" w:type="dxa"/>
            </w:tcMar>
          </w:tcPr>
          <w:p>
            <w:pPr>
              <w:spacing w:before="0" w:after="20" w:line="220" w:lineRule="auto"/>
            </w:pPr>
            <w:r>
              <w:rPr>
                <w:color w:val="000000"/>
                <w:sz w:val="15"/>
              </w:rPr>
              <w:t>Clave foránea al entrenador que creó y administra la rutina.</w:t>
            </w:r>
          </w:p>
        </w:tc>
      </w:tr>
    </w:tbl>
    <w:p>
      <w:pPr>
        <w:spacing w:before="0" w:after="40"/>
      </w:pPr>
    </w:p>
    <w:p>
      <w:pPr>
        <w:pStyle w:val="Heading3"/>
        <w:spacing w:before="85" w:after="45"/>
        <w:keepNext/>
      </w:pPr>
      <w:bookmarkStart w:id="55" w:name="sgSec055"/>
      <w:r>
        <w:rPr>
          <w:b/>
          <w:color w:val="000000"/>
          <w:rFonts w:ascii="Arial" w:hAnsi="Arial"/>
          <w:sz w:val="15"/>
        </w:rPr>
        <w:t>RutinaEjercicio</w:t>
      </w:r>
      <w:bookmarkEnd w:id="55"/>
    </w:p>
    <w:p>
      <w:pPr>
        <w:spacing w:before="0" w:after="90"/>
      </w:pPr>
      <w:r>
        <w:rPr>
          <w:color w:val="000000"/>
          <w:sz w:val="16"/>
        </w:rPr>
        <w:t>Parámetros de un ejercicio dentro de una rutina, ordenados por día y posición.</w:t>
      </w:r>
    </w:p>
    <w:tbl>
      <w:tblPr>
        <w:tblW w:w="98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7"/>
        <w:gridCol w:w="1353"/>
        <w:gridCol w:w="531"/>
        <w:gridCol w:w="770"/>
        <w:gridCol w:w="5879"/>
      </w:tblGrid>
      <w:tr>
        <w:trPr>
          <w:cantSplit/>
          <w:tblHeader/>
        </w:trPr>
        <w:tc>
          <w:tcPr>
            <w:tcW w:w="1267" w:type="dxa"/>
            <w:shd w:fill="000000" w:val="clear"/>
            <w:tcMar>
              <w:top w:w="55" w:type="dxa"/>
              <w:bottom w:w="55" w:type="dxa"/>
              <w:start w:w="75" w:type="dxa"/>
              <w:end w:w="75" w:type="dxa"/>
            </w:tcMar>
          </w:tcPr>
          <w:p>
            <w:pPr>
              <w:spacing w:before="0" w:after="20" w:line="220" w:lineRule="auto"/>
            </w:pPr>
            <w:r>
              <w:rPr>
                <w:b/>
                <w:color w:val="FFFFFF"/>
                <w:sz w:val="15"/>
              </w:rPr>
              <w:t>Campo</w:t>
            </w:r>
          </w:p>
        </w:tc>
        <w:tc>
          <w:tcPr>
            <w:tcW w:w="1353" w:type="dxa"/>
            <w:shd w:fill="000000" w:val="clear"/>
            <w:tcMar>
              <w:top w:w="55" w:type="dxa"/>
              <w:bottom w:w="55" w:type="dxa"/>
              <w:start w:w="75" w:type="dxa"/>
              <w:end w:w="75" w:type="dxa"/>
            </w:tcMar>
          </w:tcPr>
          <w:p>
            <w:pPr>
              <w:spacing w:before="0" w:after="20" w:line="220" w:lineRule="auto"/>
            </w:pPr>
            <w:r>
              <w:rPr>
                <w:b/>
                <w:color w:val="FFFFFF"/>
                <w:sz w:val="15"/>
              </w:rPr>
              <w:t>Tipo SQL</w:t>
            </w:r>
          </w:p>
        </w:tc>
        <w:tc>
          <w:tcPr>
            <w:tcW w:w="531" w:type="dxa"/>
            <w:shd w:fill="000000" w:val="clear"/>
            <w:tcMar>
              <w:top w:w="55" w:type="dxa"/>
              <w:bottom w:w="55" w:type="dxa"/>
              <w:start w:w="75" w:type="dxa"/>
              <w:end w:w="75" w:type="dxa"/>
            </w:tcMar>
          </w:tcPr>
          <w:p>
            <w:pPr>
              <w:spacing w:before="0" w:after="20" w:line="220" w:lineRule="auto"/>
            </w:pPr>
            <w:r>
              <w:rPr>
                <w:b/>
                <w:color w:val="FFFFFF"/>
                <w:sz w:val="15"/>
              </w:rPr>
              <w:t>NULL</w:t>
            </w:r>
          </w:p>
        </w:tc>
        <w:tc>
          <w:tcPr>
            <w:tcW w:w="770" w:type="dxa"/>
            <w:shd w:fill="000000" w:val="clear"/>
            <w:tcMar>
              <w:top w:w="55" w:type="dxa"/>
              <w:bottom w:w="55" w:type="dxa"/>
              <w:start w:w="75" w:type="dxa"/>
              <w:end w:w="75" w:type="dxa"/>
            </w:tcMar>
          </w:tcPr>
          <w:p>
            <w:pPr>
              <w:spacing w:before="0" w:after="20" w:line="220" w:lineRule="auto"/>
            </w:pPr>
            <w:r>
              <w:rPr>
                <w:b/>
                <w:color w:val="FFFFFF"/>
                <w:sz w:val="15"/>
              </w:rPr>
              <w:t>Clave</w:t>
            </w:r>
          </w:p>
        </w:tc>
        <w:tc>
          <w:tcPr>
            <w:tcW w:w="5879" w:type="dxa"/>
            <w:shd w:fill="000000" w:val="clear"/>
            <w:tcMar>
              <w:top w:w="55" w:type="dxa"/>
              <w:bottom w:w="55" w:type="dxa"/>
              <w:start w:w="75" w:type="dxa"/>
              <w:end w:w="75" w:type="dxa"/>
            </w:tcMar>
          </w:tcPr>
          <w:p>
            <w:pPr>
              <w:spacing w:before="0" w:after="20" w:line="220" w:lineRule="auto"/>
            </w:pPr>
            <w:r>
              <w:rPr>
                <w:b/>
                <w:color w:val="FFFFFF"/>
                <w:sz w:val="15"/>
              </w:rPr>
              <w:t>Descripción</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IdRutinaEjercicio</w:t>
            </w:r>
          </w:p>
        </w:tc>
        <w:tc>
          <w:tcPr>
            <w:tcW w:w="1353" w:type="dxa"/>
            <w:tcMar>
              <w:top w:w="55" w:type="dxa"/>
              <w:bottom w:w="55" w:type="dxa"/>
              <w:start w:w="75" w:type="dxa"/>
              <w:end w:w="75" w:type="dxa"/>
            </w:tcMar>
          </w:tcPr>
          <w:p>
            <w:pPr>
              <w:spacing w:before="0" w:after="20" w:line="220" w:lineRule="auto"/>
            </w:pPr>
            <w:r>
              <w:rPr>
                <w:color w:val="000000"/>
                <w:sz w:val="15"/>
              </w:rPr>
              <w:t>int IDENTITY</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PK</w:t>
            </w:r>
          </w:p>
        </w:tc>
        <w:tc>
          <w:tcPr>
            <w:tcW w:w="5879" w:type="dxa"/>
            <w:tcMar>
              <w:top w:w="55" w:type="dxa"/>
              <w:bottom w:w="55" w:type="dxa"/>
              <w:start w:w="75" w:type="dxa"/>
              <w:end w:w="75" w:type="dxa"/>
            </w:tcMar>
          </w:tcPr>
          <w:p>
            <w:pPr>
              <w:spacing w:before="0" w:after="20" w:line="220" w:lineRule="auto"/>
            </w:pPr>
            <w:r>
              <w:rPr>
                <w:color w:val="000000"/>
                <w:sz w:val="15"/>
              </w:rPr>
              <w:t>Identificador interno autogenerado del detalle de rutina; clave primaria.</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Series</w:t>
            </w:r>
          </w:p>
        </w:tc>
        <w:tc>
          <w:tcPr>
            <w:tcW w:w="1353" w:type="dxa"/>
            <w:tcMar>
              <w:top w:w="55" w:type="dxa"/>
              <w:bottom w:w="55" w:type="dxa"/>
              <w:start w:w="75" w:type="dxa"/>
              <w:end w:w="75" w:type="dxa"/>
            </w:tcMar>
          </w:tcPr>
          <w:p>
            <w:pPr>
              <w:spacing w:before="0" w:after="20" w:line="220" w:lineRule="auto"/>
            </w:pPr>
            <w:r>
              <w:rPr>
                <w:color w:val="000000"/>
                <w:sz w:val="15"/>
              </w:rPr>
              <w:t>int</w:t>
            </w:r>
          </w:p>
        </w:tc>
        <w:tc>
          <w:tcPr>
            <w:tcW w:w="531" w:type="dxa"/>
            <w:tcMar>
              <w:top w:w="55" w:type="dxa"/>
              <w:bottom w:w="55" w:type="dxa"/>
              <w:start w:w="75" w:type="dxa"/>
              <w:end w:w="75" w:type="dxa"/>
            </w:tcMar>
          </w:tcPr>
          <w:p>
            <w:pPr>
              <w:spacing w:before="0" w:after="20" w:line="220" w:lineRule="auto"/>
            </w:pPr>
            <w:r>
              <w:rPr>
                <w:color w:val="000000"/>
                <w:sz w:val="15"/>
              </w:rPr>
              <w:t>Sí</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Cantidad opcional de series; si se informa debe ser mayor que cero.</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Repeticiones</w:t>
            </w:r>
          </w:p>
        </w:tc>
        <w:tc>
          <w:tcPr>
            <w:tcW w:w="1353" w:type="dxa"/>
            <w:tcMar>
              <w:top w:w="55" w:type="dxa"/>
              <w:bottom w:w="55" w:type="dxa"/>
              <w:start w:w="75" w:type="dxa"/>
              <w:end w:w="75" w:type="dxa"/>
            </w:tcMar>
          </w:tcPr>
          <w:p>
            <w:pPr>
              <w:spacing w:before="0" w:after="20" w:line="220" w:lineRule="auto"/>
            </w:pPr>
            <w:r>
              <w:rPr>
                <w:color w:val="000000"/>
                <w:sz w:val="15"/>
              </w:rPr>
              <w:t>int</w:t>
            </w:r>
          </w:p>
        </w:tc>
        <w:tc>
          <w:tcPr>
            <w:tcW w:w="531" w:type="dxa"/>
            <w:tcMar>
              <w:top w:w="55" w:type="dxa"/>
              <w:bottom w:w="55" w:type="dxa"/>
              <w:start w:w="75" w:type="dxa"/>
              <w:end w:w="75" w:type="dxa"/>
            </w:tcMar>
          </w:tcPr>
          <w:p>
            <w:pPr>
              <w:spacing w:before="0" w:after="20" w:line="220" w:lineRule="auto"/>
            </w:pPr>
            <w:r>
              <w:rPr>
                <w:color w:val="000000"/>
                <w:sz w:val="15"/>
              </w:rPr>
              <w:t>Sí</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Repeticiones opcionales por serie; si se informan deben ser mayores que cero.</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Peso</w:t>
            </w:r>
          </w:p>
        </w:tc>
        <w:tc>
          <w:tcPr>
            <w:tcW w:w="1353" w:type="dxa"/>
            <w:tcMar>
              <w:top w:w="55" w:type="dxa"/>
              <w:bottom w:w="55" w:type="dxa"/>
              <w:start w:w="75" w:type="dxa"/>
              <w:end w:w="75" w:type="dxa"/>
            </w:tcMar>
          </w:tcPr>
          <w:p>
            <w:pPr>
              <w:spacing w:before="0" w:after="20" w:line="220" w:lineRule="auto"/>
            </w:pPr>
            <w:r>
              <w:rPr>
                <w:color w:val="000000"/>
                <w:sz w:val="15"/>
              </w:rPr>
              <w:t>decimal(8,2)</w:t>
            </w:r>
          </w:p>
        </w:tc>
        <w:tc>
          <w:tcPr>
            <w:tcW w:w="531" w:type="dxa"/>
            <w:tcMar>
              <w:top w:w="55" w:type="dxa"/>
              <w:bottom w:w="55" w:type="dxa"/>
              <w:start w:w="75" w:type="dxa"/>
              <w:end w:w="75" w:type="dxa"/>
            </w:tcMar>
          </w:tcPr>
          <w:p>
            <w:pPr>
              <w:spacing w:before="0" w:after="20" w:line="220" w:lineRule="auto"/>
            </w:pPr>
            <w:r>
              <w:rPr>
                <w:color w:val="000000"/>
                <w:sz w:val="15"/>
              </w:rPr>
              <w:t>Sí</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Peso opcional de trabajo en kilogramos; no puede ser negativo.</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Descanso</w:t>
            </w:r>
          </w:p>
        </w:tc>
        <w:tc>
          <w:tcPr>
            <w:tcW w:w="1353" w:type="dxa"/>
            <w:tcMar>
              <w:top w:w="55" w:type="dxa"/>
              <w:bottom w:w="55" w:type="dxa"/>
              <w:start w:w="75" w:type="dxa"/>
              <w:end w:w="75" w:type="dxa"/>
            </w:tcMar>
          </w:tcPr>
          <w:p>
            <w:pPr>
              <w:spacing w:before="0" w:after="20" w:line="220" w:lineRule="auto"/>
            </w:pPr>
            <w:r>
              <w:rPr>
                <w:color w:val="000000"/>
                <w:sz w:val="15"/>
              </w:rPr>
              <w:t>int</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Segundos de descanso; debe ser cero o mayor.</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Orden</w:t>
            </w:r>
          </w:p>
        </w:tc>
        <w:tc>
          <w:tcPr>
            <w:tcW w:w="1353" w:type="dxa"/>
            <w:tcMar>
              <w:top w:w="55" w:type="dxa"/>
              <w:bottom w:w="55" w:type="dxa"/>
              <w:start w:w="75" w:type="dxa"/>
              <w:end w:w="75" w:type="dxa"/>
            </w:tcMar>
          </w:tcPr>
          <w:p>
            <w:pPr>
              <w:spacing w:before="0" w:after="20" w:line="220" w:lineRule="auto"/>
            </w:pPr>
            <w:r>
              <w:rPr>
                <w:color w:val="000000"/>
                <w:sz w:val="15"/>
              </w:rPr>
              <w:t>int</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Posición positiva del ejercicio dentro de la rutina.</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DiaSemana</w:t>
            </w:r>
          </w:p>
        </w:tc>
        <w:tc>
          <w:tcPr>
            <w:tcW w:w="1353" w:type="dxa"/>
            <w:tcMar>
              <w:top w:w="55" w:type="dxa"/>
              <w:bottom w:w="55" w:type="dxa"/>
              <w:start w:w="75" w:type="dxa"/>
              <w:end w:w="75" w:type="dxa"/>
            </w:tcMar>
          </w:tcPr>
          <w:p>
            <w:pPr>
              <w:spacing w:before="0" w:after="20" w:line="220" w:lineRule="auto"/>
            </w:pPr>
            <w:r>
              <w:rPr>
                <w:color w:val="000000"/>
                <w:sz w:val="15"/>
              </w:rPr>
              <w:t>int</w:t>
            </w:r>
          </w:p>
        </w:tc>
        <w:tc>
          <w:tcPr>
            <w:tcW w:w="531" w:type="dxa"/>
            <w:tcMar>
              <w:top w:w="55" w:type="dxa"/>
              <w:bottom w:w="55" w:type="dxa"/>
              <w:start w:w="75" w:type="dxa"/>
              <w:end w:w="75" w:type="dxa"/>
            </w:tcMar>
          </w:tcPr>
          <w:p>
            <w:pPr>
              <w:spacing w:before="0" w:after="20" w:line="220" w:lineRule="auto"/>
            </w:pPr>
            <w:r>
              <w:rPr>
                <w:color w:val="000000"/>
                <w:sz w:val="15"/>
              </w:rPr>
              <w:t>Sí</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Día opcional de entrenamiento: 1 a 5 corresponde a lunes a viernes.</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Estado</w:t>
            </w:r>
          </w:p>
        </w:tc>
        <w:tc>
          <w:tcPr>
            <w:tcW w:w="1353" w:type="dxa"/>
            <w:tcMar>
              <w:top w:w="55" w:type="dxa"/>
              <w:bottom w:w="55" w:type="dxa"/>
              <w:start w:w="75" w:type="dxa"/>
              <w:end w:w="75" w:type="dxa"/>
            </w:tcMar>
          </w:tcPr>
          <w:p>
            <w:pPr>
              <w:spacing w:before="0" w:after="20" w:line="220" w:lineRule="auto"/>
            </w:pPr>
            <w:r>
              <w:rPr>
                <w:color w:val="000000"/>
                <w:sz w:val="15"/>
              </w:rPr>
              <w:t>bit</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Estado del detalle: 1 incluido, 0 quitado lógicamente.</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IdRutina</w:t>
            </w:r>
          </w:p>
        </w:tc>
        <w:tc>
          <w:tcPr>
            <w:tcW w:w="1353" w:type="dxa"/>
            <w:tcMar>
              <w:top w:w="55" w:type="dxa"/>
              <w:bottom w:w="55" w:type="dxa"/>
              <w:start w:w="75" w:type="dxa"/>
              <w:end w:w="75" w:type="dxa"/>
            </w:tcMar>
          </w:tcPr>
          <w:p>
            <w:pPr>
              <w:spacing w:before="0" w:after="20" w:line="220" w:lineRule="auto"/>
            </w:pPr>
            <w:r>
              <w:rPr>
                <w:color w:val="000000"/>
                <w:sz w:val="15"/>
              </w:rPr>
              <w:t>int</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FK</w:t>
            </w:r>
          </w:p>
        </w:tc>
        <w:tc>
          <w:tcPr>
            <w:tcW w:w="5879" w:type="dxa"/>
            <w:tcMar>
              <w:top w:w="55" w:type="dxa"/>
              <w:bottom w:w="55" w:type="dxa"/>
              <w:start w:w="75" w:type="dxa"/>
              <w:end w:w="75" w:type="dxa"/>
            </w:tcMar>
          </w:tcPr>
          <w:p>
            <w:pPr>
              <w:spacing w:before="0" w:after="20" w:line="220" w:lineRule="auto"/>
            </w:pPr>
            <w:r>
              <w:rPr>
                <w:color w:val="000000"/>
                <w:sz w:val="15"/>
              </w:rPr>
              <w:t>Clave foránea a la rutina que contiene el ejercicio.</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IdEjercicio</w:t>
            </w:r>
          </w:p>
        </w:tc>
        <w:tc>
          <w:tcPr>
            <w:tcW w:w="1353" w:type="dxa"/>
            <w:tcMar>
              <w:top w:w="55" w:type="dxa"/>
              <w:bottom w:w="55" w:type="dxa"/>
              <w:start w:w="75" w:type="dxa"/>
              <w:end w:w="75" w:type="dxa"/>
            </w:tcMar>
          </w:tcPr>
          <w:p>
            <w:pPr>
              <w:spacing w:before="0" w:after="20" w:line="220" w:lineRule="auto"/>
            </w:pPr>
            <w:r>
              <w:rPr>
                <w:color w:val="000000"/>
                <w:sz w:val="15"/>
              </w:rPr>
              <w:t>int</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FK</w:t>
            </w:r>
          </w:p>
        </w:tc>
        <w:tc>
          <w:tcPr>
            <w:tcW w:w="5879" w:type="dxa"/>
            <w:tcMar>
              <w:top w:w="55" w:type="dxa"/>
              <w:bottom w:w="55" w:type="dxa"/>
              <w:start w:w="75" w:type="dxa"/>
              <w:end w:w="75" w:type="dxa"/>
            </w:tcMar>
          </w:tcPr>
          <w:p>
            <w:pPr>
              <w:spacing w:before="0" w:after="20" w:line="220" w:lineRule="auto"/>
            </w:pPr>
            <w:r>
              <w:rPr>
                <w:color w:val="000000"/>
                <w:sz w:val="15"/>
              </w:rPr>
              <w:t>Clave foránea al ejercicio del catálogo.</w:t>
            </w:r>
          </w:p>
        </w:tc>
      </w:tr>
    </w:tbl>
    <w:p>
      <w:pPr>
        <w:spacing w:before="0" w:after="40"/>
      </w:pPr>
    </w:p>
    <w:p>
      <w:pPr>
        <w:pStyle w:val="Heading3"/>
        <w:spacing w:before="85" w:after="45"/>
        <w:keepNext/>
      </w:pPr>
      <w:bookmarkStart w:id="56" w:name="sgSec056"/>
      <w:r>
        <w:rPr>
          <w:b/>
          <w:color w:val="000000"/>
          <w:rFonts w:ascii="Arial" w:hAnsi="Arial"/>
          <w:sz w:val="15"/>
        </w:rPr>
        <w:t>Socio</w:t>
      </w:r>
      <w:bookmarkEnd w:id="56"/>
    </w:p>
    <w:p>
      <w:pPr>
        <w:spacing w:before="0" w:after="90"/>
      </w:pPr>
      <w:r>
        <w:rPr>
          <w:color w:val="000000"/>
          <w:sz w:val="16"/>
        </w:rPr>
        <w:t>Personas inscritas en el gimnasio, con sus datos personales, estado y medidas opcionales.</w:t>
      </w:r>
    </w:p>
    <w:tbl>
      <w:tblPr>
        <w:tblW w:w="98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7"/>
        <w:gridCol w:w="1353"/>
        <w:gridCol w:w="531"/>
        <w:gridCol w:w="770"/>
        <w:gridCol w:w="5879"/>
      </w:tblGrid>
      <w:tr>
        <w:trPr>
          <w:cantSplit/>
          <w:tblHeader/>
        </w:trPr>
        <w:tc>
          <w:tcPr>
            <w:tcW w:w="1267" w:type="dxa"/>
            <w:shd w:fill="000000" w:val="clear"/>
            <w:tcMar>
              <w:top w:w="55" w:type="dxa"/>
              <w:bottom w:w="55" w:type="dxa"/>
              <w:start w:w="75" w:type="dxa"/>
              <w:end w:w="75" w:type="dxa"/>
            </w:tcMar>
          </w:tcPr>
          <w:p>
            <w:pPr>
              <w:spacing w:before="0" w:after="20" w:line="220" w:lineRule="auto"/>
            </w:pPr>
            <w:r>
              <w:rPr>
                <w:b/>
                <w:color w:val="FFFFFF"/>
                <w:sz w:val="15"/>
              </w:rPr>
              <w:t>Campo</w:t>
            </w:r>
          </w:p>
        </w:tc>
        <w:tc>
          <w:tcPr>
            <w:tcW w:w="1353" w:type="dxa"/>
            <w:shd w:fill="000000" w:val="clear"/>
            <w:tcMar>
              <w:top w:w="55" w:type="dxa"/>
              <w:bottom w:w="55" w:type="dxa"/>
              <w:start w:w="75" w:type="dxa"/>
              <w:end w:w="75" w:type="dxa"/>
            </w:tcMar>
          </w:tcPr>
          <w:p>
            <w:pPr>
              <w:spacing w:before="0" w:after="20" w:line="220" w:lineRule="auto"/>
            </w:pPr>
            <w:r>
              <w:rPr>
                <w:b/>
                <w:color w:val="FFFFFF"/>
                <w:sz w:val="15"/>
              </w:rPr>
              <w:t>Tipo SQL</w:t>
            </w:r>
          </w:p>
        </w:tc>
        <w:tc>
          <w:tcPr>
            <w:tcW w:w="531" w:type="dxa"/>
            <w:shd w:fill="000000" w:val="clear"/>
            <w:tcMar>
              <w:top w:w="55" w:type="dxa"/>
              <w:bottom w:w="55" w:type="dxa"/>
              <w:start w:w="75" w:type="dxa"/>
              <w:end w:w="75" w:type="dxa"/>
            </w:tcMar>
          </w:tcPr>
          <w:p>
            <w:pPr>
              <w:spacing w:before="0" w:after="20" w:line="220" w:lineRule="auto"/>
            </w:pPr>
            <w:r>
              <w:rPr>
                <w:b/>
                <w:color w:val="FFFFFF"/>
                <w:sz w:val="15"/>
              </w:rPr>
              <w:t>NULL</w:t>
            </w:r>
          </w:p>
        </w:tc>
        <w:tc>
          <w:tcPr>
            <w:tcW w:w="770" w:type="dxa"/>
            <w:shd w:fill="000000" w:val="clear"/>
            <w:tcMar>
              <w:top w:w="55" w:type="dxa"/>
              <w:bottom w:w="55" w:type="dxa"/>
              <w:start w:w="75" w:type="dxa"/>
              <w:end w:w="75" w:type="dxa"/>
            </w:tcMar>
          </w:tcPr>
          <w:p>
            <w:pPr>
              <w:spacing w:before="0" w:after="20" w:line="220" w:lineRule="auto"/>
            </w:pPr>
            <w:r>
              <w:rPr>
                <w:b/>
                <w:color w:val="FFFFFF"/>
                <w:sz w:val="15"/>
              </w:rPr>
              <w:t>Clave</w:t>
            </w:r>
          </w:p>
        </w:tc>
        <w:tc>
          <w:tcPr>
            <w:tcW w:w="5879" w:type="dxa"/>
            <w:shd w:fill="000000" w:val="clear"/>
            <w:tcMar>
              <w:top w:w="55" w:type="dxa"/>
              <w:bottom w:w="55" w:type="dxa"/>
              <w:start w:w="75" w:type="dxa"/>
              <w:end w:w="75" w:type="dxa"/>
            </w:tcMar>
          </w:tcPr>
          <w:p>
            <w:pPr>
              <w:spacing w:before="0" w:after="20" w:line="220" w:lineRule="auto"/>
            </w:pPr>
            <w:r>
              <w:rPr>
                <w:b/>
                <w:color w:val="FFFFFF"/>
                <w:sz w:val="15"/>
              </w:rPr>
              <w:t>Descripción</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IdSocio</w:t>
            </w:r>
          </w:p>
        </w:tc>
        <w:tc>
          <w:tcPr>
            <w:tcW w:w="1353" w:type="dxa"/>
            <w:tcMar>
              <w:top w:w="55" w:type="dxa"/>
              <w:bottom w:w="55" w:type="dxa"/>
              <w:start w:w="75" w:type="dxa"/>
              <w:end w:w="75" w:type="dxa"/>
            </w:tcMar>
          </w:tcPr>
          <w:p>
            <w:pPr>
              <w:spacing w:before="0" w:after="20" w:line="220" w:lineRule="auto"/>
            </w:pPr>
            <w:r>
              <w:rPr>
                <w:color w:val="000000"/>
                <w:sz w:val="15"/>
              </w:rPr>
              <w:t>int IDENTITY</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PK</w:t>
            </w:r>
          </w:p>
        </w:tc>
        <w:tc>
          <w:tcPr>
            <w:tcW w:w="5879" w:type="dxa"/>
            <w:tcMar>
              <w:top w:w="55" w:type="dxa"/>
              <w:bottom w:w="55" w:type="dxa"/>
              <w:start w:w="75" w:type="dxa"/>
              <w:end w:w="75" w:type="dxa"/>
            </w:tcMar>
          </w:tcPr>
          <w:p>
            <w:pPr>
              <w:spacing w:before="0" w:after="20" w:line="220" w:lineRule="auto"/>
            </w:pPr>
            <w:r>
              <w:rPr>
                <w:color w:val="000000"/>
                <w:sz w:val="15"/>
              </w:rPr>
              <w:t>Identificador interno autogenerado del socio; clave primaria.</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DNI</w:t>
            </w:r>
          </w:p>
        </w:tc>
        <w:tc>
          <w:tcPr>
            <w:tcW w:w="1353" w:type="dxa"/>
            <w:tcMar>
              <w:top w:w="55" w:type="dxa"/>
              <w:bottom w:w="55" w:type="dxa"/>
              <w:start w:w="75" w:type="dxa"/>
              <w:end w:w="75" w:type="dxa"/>
            </w:tcMar>
          </w:tcPr>
          <w:p>
            <w:pPr>
              <w:spacing w:before="0" w:after="20" w:line="220" w:lineRule="auto"/>
            </w:pPr>
            <w:r>
              <w:rPr>
                <w:color w:val="000000"/>
                <w:sz w:val="15"/>
              </w:rPr>
              <w:t>nvarchar(20)</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Documento de identidad único del socio; no se puede repetir.</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Nombre</w:t>
            </w:r>
          </w:p>
        </w:tc>
        <w:tc>
          <w:tcPr>
            <w:tcW w:w="1353" w:type="dxa"/>
            <w:tcMar>
              <w:top w:w="55" w:type="dxa"/>
              <w:bottom w:w="55" w:type="dxa"/>
              <w:start w:w="75" w:type="dxa"/>
              <w:end w:w="75" w:type="dxa"/>
            </w:tcMar>
          </w:tcPr>
          <w:p>
            <w:pPr>
              <w:spacing w:before="0" w:after="20" w:line="220" w:lineRule="auto"/>
            </w:pPr>
            <w:r>
              <w:rPr>
                <w:color w:val="000000"/>
                <w:sz w:val="15"/>
              </w:rPr>
              <w:t>nvarchar(100)</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Nombre de pila del socio.</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Apellido</w:t>
            </w:r>
          </w:p>
        </w:tc>
        <w:tc>
          <w:tcPr>
            <w:tcW w:w="1353" w:type="dxa"/>
            <w:tcMar>
              <w:top w:w="55" w:type="dxa"/>
              <w:bottom w:w="55" w:type="dxa"/>
              <w:start w:w="75" w:type="dxa"/>
              <w:end w:w="75" w:type="dxa"/>
            </w:tcMar>
          </w:tcPr>
          <w:p>
            <w:pPr>
              <w:spacing w:before="0" w:after="20" w:line="220" w:lineRule="auto"/>
            </w:pPr>
            <w:r>
              <w:rPr>
                <w:color w:val="000000"/>
                <w:sz w:val="15"/>
              </w:rPr>
              <w:t>nvarchar(100)</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Apellido del socio.</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FechaNacimiento</w:t>
            </w:r>
          </w:p>
        </w:tc>
        <w:tc>
          <w:tcPr>
            <w:tcW w:w="1353" w:type="dxa"/>
            <w:tcMar>
              <w:top w:w="55" w:type="dxa"/>
              <w:bottom w:w="55" w:type="dxa"/>
              <w:start w:w="75" w:type="dxa"/>
              <w:end w:w="75" w:type="dxa"/>
            </w:tcMar>
          </w:tcPr>
          <w:p>
            <w:pPr>
              <w:spacing w:before="0" w:after="20" w:line="220" w:lineRule="auto"/>
            </w:pPr>
            <w:r>
              <w:rPr>
                <w:color w:val="000000"/>
                <w:sz w:val="15"/>
              </w:rPr>
              <w:t>datetime2</w:t>
            </w:r>
          </w:p>
        </w:tc>
        <w:tc>
          <w:tcPr>
            <w:tcW w:w="531" w:type="dxa"/>
            <w:tcMar>
              <w:top w:w="55" w:type="dxa"/>
              <w:bottom w:w="55" w:type="dxa"/>
              <w:start w:w="75" w:type="dxa"/>
              <w:end w:w="75" w:type="dxa"/>
            </w:tcMar>
          </w:tcPr>
          <w:p>
            <w:pPr>
              <w:spacing w:before="0" w:after="20" w:line="220" w:lineRule="auto"/>
            </w:pPr>
            <w:r>
              <w:rPr>
                <w:color w:val="000000"/>
                <w:sz w:val="15"/>
              </w:rPr>
              <w:t>Sí</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Fecha de nacimiento opcional; se usa para validar la edad mínima de alta.</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FechaAlta</w:t>
            </w:r>
          </w:p>
        </w:tc>
        <w:tc>
          <w:tcPr>
            <w:tcW w:w="1353" w:type="dxa"/>
            <w:tcMar>
              <w:top w:w="55" w:type="dxa"/>
              <w:bottom w:w="55" w:type="dxa"/>
              <w:start w:w="75" w:type="dxa"/>
              <w:end w:w="75" w:type="dxa"/>
            </w:tcMar>
          </w:tcPr>
          <w:p>
            <w:pPr>
              <w:spacing w:before="0" w:after="20" w:line="220" w:lineRule="auto"/>
            </w:pPr>
            <w:r>
              <w:rPr>
                <w:color w:val="000000"/>
                <w:sz w:val="15"/>
              </w:rPr>
              <w:t>datetime2</w:t>
            </w:r>
          </w:p>
        </w:tc>
        <w:tc>
          <w:tcPr>
            <w:tcW w:w="531" w:type="dxa"/>
            <w:tcMar>
              <w:top w:w="55" w:type="dxa"/>
              <w:bottom w:w="55" w:type="dxa"/>
              <w:start w:w="75" w:type="dxa"/>
              <w:end w:w="75" w:type="dxa"/>
            </w:tcMar>
          </w:tcPr>
          <w:p>
            <w:pPr>
              <w:spacing w:before="0" w:after="20" w:line="220" w:lineRule="auto"/>
            </w:pPr>
            <w:r>
              <w:rPr>
                <w:color w:val="000000"/>
                <w:sz w:val="15"/>
              </w:rPr>
              <w:t>Sí</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Fecha de alta; NULL cuando no existe una fecha histórica confiable.</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Peso</w:t>
            </w:r>
          </w:p>
        </w:tc>
        <w:tc>
          <w:tcPr>
            <w:tcW w:w="1353" w:type="dxa"/>
            <w:tcMar>
              <w:top w:w="55" w:type="dxa"/>
              <w:bottom w:w="55" w:type="dxa"/>
              <w:start w:w="75" w:type="dxa"/>
              <w:end w:w="75" w:type="dxa"/>
            </w:tcMar>
          </w:tcPr>
          <w:p>
            <w:pPr>
              <w:spacing w:before="0" w:after="20" w:line="220" w:lineRule="auto"/>
            </w:pPr>
            <w:r>
              <w:rPr>
                <w:color w:val="000000"/>
                <w:sz w:val="15"/>
              </w:rPr>
              <w:t>decimal(6,2)</w:t>
            </w:r>
          </w:p>
        </w:tc>
        <w:tc>
          <w:tcPr>
            <w:tcW w:w="531" w:type="dxa"/>
            <w:tcMar>
              <w:top w:w="55" w:type="dxa"/>
              <w:bottom w:w="55" w:type="dxa"/>
              <w:start w:w="75" w:type="dxa"/>
              <w:end w:w="75" w:type="dxa"/>
            </w:tcMar>
          </w:tcPr>
          <w:p>
            <w:pPr>
              <w:spacing w:before="0" w:after="20" w:line="220" w:lineRule="auto"/>
            </w:pPr>
            <w:r>
              <w:rPr>
                <w:color w:val="000000"/>
                <w:sz w:val="15"/>
              </w:rPr>
              <w:t>Sí</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Peso corporal opcional en kilogramos; si se informa debe ser positivo.</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Altura</w:t>
            </w:r>
          </w:p>
        </w:tc>
        <w:tc>
          <w:tcPr>
            <w:tcW w:w="1353" w:type="dxa"/>
            <w:tcMar>
              <w:top w:w="55" w:type="dxa"/>
              <w:bottom w:w="55" w:type="dxa"/>
              <w:start w:w="75" w:type="dxa"/>
              <w:end w:w="75" w:type="dxa"/>
            </w:tcMar>
          </w:tcPr>
          <w:p>
            <w:pPr>
              <w:spacing w:before="0" w:after="20" w:line="220" w:lineRule="auto"/>
            </w:pPr>
            <w:r>
              <w:rPr>
                <w:color w:val="000000"/>
                <w:sz w:val="15"/>
              </w:rPr>
              <w:t>decimal(5,2)</w:t>
            </w:r>
          </w:p>
        </w:tc>
        <w:tc>
          <w:tcPr>
            <w:tcW w:w="531" w:type="dxa"/>
            <w:tcMar>
              <w:top w:w="55" w:type="dxa"/>
              <w:bottom w:w="55" w:type="dxa"/>
              <w:start w:w="75" w:type="dxa"/>
              <w:end w:w="75" w:type="dxa"/>
            </w:tcMar>
          </w:tcPr>
          <w:p>
            <w:pPr>
              <w:spacing w:before="0" w:after="20" w:line="220" w:lineRule="auto"/>
            </w:pPr>
            <w:r>
              <w:rPr>
                <w:color w:val="000000"/>
                <w:sz w:val="15"/>
              </w:rPr>
              <w:t>Sí</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Altura opcional en metros; si se informa debe ser positiva.</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FotoRuta</w:t>
            </w:r>
          </w:p>
        </w:tc>
        <w:tc>
          <w:tcPr>
            <w:tcW w:w="1353" w:type="dxa"/>
            <w:tcMar>
              <w:top w:w="55" w:type="dxa"/>
              <w:bottom w:w="55" w:type="dxa"/>
              <w:start w:w="75" w:type="dxa"/>
              <w:end w:w="75" w:type="dxa"/>
            </w:tcMar>
          </w:tcPr>
          <w:p>
            <w:pPr>
              <w:spacing w:before="0" w:after="20" w:line="220" w:lineRule="auto"/>
            </w:pPr>
            <w:r>
              <w:rPr>
                <w:color w:val="000000"/>
                <w:sz w:val="15"/>
              </w:rPr>
              <w:t>nvarchar(260)</w:t>
            </w:r>
          </w:p>
        </w:tc>
        <w:tc>
          <w:tcPr>
            <w:tcW w:w="531" w:type="dxa"/>
            <w:tcMar>
              <w:top w:w="55" w:type="dxa"/>
              <w:bottom w:w="55" w:type="dxa"/>
              <w:start w:w="75" w:type="dxa"/>
              <w:end w:w="75" w:type="dxa"/>
            </w:tcMar>
          </w:tcPr>
          <w:p>
            <w:pPr>
              <w:spacing w:before="0" w:after="20" w:line="220" w:lineRule="auto"/>
            </w:pPr>
            <w:r>
              <w:rPr>
                <w:color w:val="000000"/>
                <w:sz w:val="15"/>
              </w:rPr>
              <w:t>Sí</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Ruta relativa de la fotografía guardada en disco; el archivo no se almacena en SQL Server.</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Sexo</w:t>
            </w:r>
          </w:p>
        </w:tc>
        <w:tc>
          <w:tcPr>
            <w:tcW w:w="1353" w:type="dxa"/>
            <w:tcMar>
              <w:top w:w="55" w:type="dxa"/>
              <w:bottom w:w="55" w:type="dxa"/>
              <w:start w:w="75" w:type="dxa"/>
              <w:end w:w="75" w:type="dxa"/>
            </w:tcMar>
          </w:tcPr>
          <w:p>
            <w:pPr>
              <w:spacing w:before="0" w:after="20" w:line="220" w:lineRule="auto"/>
            </w:pPr>
            <w:r>
              <w:rPr>
                <w:color w:val="000000"/>
                <w:sz w:val="15"/>
              </w:rPr>
              <w:t>char(1)</w:t>
            </w:r>
          </w:p>
        </w:tc>
        <w:tc>
          <w:tcPr>
            <w:tcW w:w="531" w:type="dxa"/>
            <w:tcMar>
              <w:top w:w="55" w:type="dxa"/>
              <w:bottom w:w="55" w:type="dxa"/>
              <w:start w:w="75" w:type="dxa"/>
              <w:end w:w="75" w:type="dxa"/>
            </w:tcMar>
          </w:tcPr>
          <w:p>
            <w:pPr>
              <w:spacing w:before="0" w:after="20" w:line="220" w:lineRule="auto"/>
            </w:pPr>
            <w:r>
              <w:rPr>
                <w:color w:val="000000"/>
                <w:sz w:val="15"/>
              </w:rPr>
              <w:t>Sí</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Código opcional de un carácter: M o F.</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Estado</w:t>
            </w:r>
          </w:p>
        </w:tc>
        <w:tc>
          <w:tcPr>
            <w:tcW w:w="1353" w:type="dxa"/>
            <w:tcMar>
              <w:top w:w="55" w:type="dxa"/>
              <w:bottom w:w="55" w:type="dxa"/>
              <w:start w:w="75" w:type="dxa"/>
              <w:end w:w="75" w:type="dxa"/>
            </w:tcMar>
          </w:tcPr>
          <w:p>
            <w:pPr>
              <w:spacing w:before="0" w:after="20" w:line="220" w:lineRule="auto"/>
            </w:pPr>
            <w:r>
              <w:rPr>
                <w:color w:val="000000"/>
                <w:sz w:val="15"/>
              </w:rPr>
              <w:t>bit</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Estado del socio: 1 activo, 0 dado de baja; la baja conserva el historial.</w:t>
            </w:r>
          </w:p>
        </w:tc>
      </w:tr>
    </w:tbl>
    <w:p>
      <w:pPr>
        <w:spacing w:before="0" w:after="40"/>
      </w:pPr>
    </w:p>
    <w:p>
      <w:pPr>
        <w:pStyle w:val="Heading3"/>
        <w:spacing w:before="85" w:after="45"/>
        <w:keepNext/>
      </w:pPr>
      <w:bookmarkStart w:id="57" w:name="sgSec057"/>
      <w:r>
        <w:rPr>
          <w:b/>
          <w:color w:val="000000"/>
          <w:rFonts w:ascii="Arial" w:hAnsi="Arial"/>
          <w:sz w:val="15"/>
        </w:rPr>
        <w:t>UsuarioSistema</w:t>
      </w:r>
      <w:bookmarkEnd w:id="57"/>
    </w:p>
    <w:p>
      <w:pPr>
        <w:spacing w:before="0" w:after="90"/>
      </w:pPr>
      <w:r>
        <w:rPr>
          <w:color w:val="000000"/>
          <w:sz w:val="16"/>
        </w:rPr>
        <w:t>Cuentas del personal que inicia sesión y ejecuta operaciones en SysGym.</w:t>
      </w:r>
    </w:p>
    <w:tbl>
      <w:tblPr>
        <w:tblW w:w="98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7"/>
        <w:gridCol w:w="1353"/>
        <w:gridCol w:w="531"/>
        <w:gridCol w:w="770"/>
        <w:gridCol w:w="5879"/>
      </w:tblGrid>
      <w:tr>
        <w:trPr>
          <w:cantSplit/>
          <w:tblHeader/>
        </w:trPr>
        <w:tc>
          <w:tcPr>
            <w:tcW w:w="1267" w:type="dxa"/>
            <w:shd w:fill="000000" w:val="clear"/>
            <w:tcMar>
              <w:top w:w="55" w:type="dxa"/>
              <w:bottom w:w="55" w:type="dxa"/>
              <w:start w:w="75" w:type="dxa"/>
              <w:end w:w="75" w:type="dxa"/>
            </w:tcMar>
          </w:tcPr>
          <w:p>
            <w:pPr>
              <w:spacing w:before="0" w:after="20" w:line="220" w:lineRule="auto"/>
            </w:pPr>
            <w:r>
              <w:rPr>
                <w:b/>
                <w:color w:val="FFFFFF"/>
                <w:sz w:val="15"/>
              </w:rPr>
              <w:t>Campo</w:t>
            </w:r>
          </w:p>
        </w:tc>
        <w:tc>
          <w:tcPr>
            <w:tcW w:w="1353" w:type="dxa"/>
            <w:shd w:fill="000000" w:val="clear"/>
            <w:tcMar>
              <w:top w:w="55" w:type="dxa"/>
              <w:bottom w:w="55" w:type="dxa"/>
              <w:start w:w="75" w:type="dxa"/>
              <w:end w:w="75" w:type="dxa"/>
            </w:tcMar>
          </w:tcPr>
          <w:p>
            <w:pPr>
              <w:spacing w:before="0" w:after="20" w:line="220" w:lineRule="auto"/>
            </w:pPr>
            <w:r>
              <w:rPr>
                <w:b/>
                <w:color w:val="FFFFFF"/>
                <w:sz w:val="15"/>
              </w:rPr>
              <w:t>Tipo SQL</w:t>
            </w:r>
          </w:p>
        </w:tc>
        <w:tc>
          <w:tcPr>
            <w:tcW w:w="531" w:type="dxa"/>
            <w:shd w:fill="000000" w:val="clear"/>
            <w:tcMar>
              <w:top w:w="55" w:type="dxa"/>
              <w:bottom w:w="55" w:type="dxa"/>
              <w:start w:w="75" w:type="dxa"/>
              <w:end w:w="75" w:type="dxa"/>
            </w:tcMar>
          </w:tcPr>
          <w:p>
            <w:pPr>
              <w:spacing w:before="0" w:after="20" w:line="220" w:lineRule="auto"/>
            </w:pPr>
            <w:r>
              <w:rPr>
                <w:b/>
                <w:color w:val="FFFFFF"/>
                <w:sz w:val="15"/>
              </w:rPr>
              <w:t>NULL</w:t>
            </w:r>
          </w:p>
        </w:tc>
        <w:tc>
          <w:tcPr>
            <w:tcW w:w="770" w:type="dxa"/>
            <w:shd w:fill="000000" w:val="clear"/>
            <w:tcMar>
              <w:top w:w="55" w:type="dxa"/>
              <w:bottom w:w="55" w:type="dxa"/>
              <w:start w:w="75" w:type="dxa"/>
              <w:end w:w="75" w:type="dxa"/>
            </w:tcMar>
          </w:tcPr>
          <w:p>
            <w:pPr>
              <w:spacing w:before="0" w:after="20" w:line="220" w:lineRule="auto"/>
            </w:pPr>
            <w:r>
              <w:rPr>
                <w:b/>
                <w:color w:val="FFFFFF"/>
                <w:sz w:val="15"/>
              </w:rPr>
              <w:t>Clave</w:t>
            </w:r>
          </w:p>
        </w:tc>
        <w:tc>
          <w:tcPr>
            <w:tcW w:w="5879" w:type="dxa"/>
            <w:shd w:fill="000000" w:val="clear"/>
            <w:tcMar>
              <w:top w:w="55" w:type="dxa"/>
              <w:bottom w:w="55" w:type="dxa"/>
              <w:start w:w="75" w:type="dxa"/>
              <w:end w:w="75" w:type="dxa"/>
            </w:tcMar>
          </w:tcPr>
          <w:p>
            <w:pPr>
              <w:spacing w:before="0" w:after="20" w:line="220" w:lineRule="auto"/>
            </w:pPr>
            <w:r>
              <w:rPr>
                <w:b/>
                <w:color w:val="FFFFFF"/>
                <w:sz w:val="15"/>
              </w:rPr>
              <w:t>Descripción</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IdUsuarioSistema</w:t>
            </w:r>
          </w:p>
        </w:tc>
        <w:tc>
          <w:tcPr>
            <w:tcW w:w="1353" w:type="dxa"/>
            <w:tcMar>
              <w:top w:w="55" w:type="dxa"/>
              <w:bottom w:w="55" w:type="dxa"/>
              <w:start w:w="75" w:type="dxa"/>
              <w:end w:w="75" w:type="dxa"/>
            </w:tcMar>
          </w:tcPr>
          <w:p>
            <w:pPr>
              <w:spacing w:before="0" w:after="20" w:line="220" w:lineRule="auto"/>
            </w:pPr>
            <w:r>
              <w:rPr>
                <w:color w:val="000000"/>
                <w:sz w:val="15"/>
              </w:rPr>
              <w:t>int IDENTITY</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PK</w:t>
            </w:r>
          </w:p>
        </w:tc>
        <w:tc>
          <w:tcPr>
            <w:tcW w:w="5879" w:type="dxa"/>
            <w:tcMar>
              <w:top w:w="55" w:type="dxa"/>
              <w:bottom w:w="55" w:type="dxa"/>
              <w:start w:w="75" w:type="dxa"/>
              <w:end w:w="75" w:type="dxa"/>
            </w:tcMar>
          </w:tcPr>
          <w:p>
            <w:pPr>
              <w:spacing w:before="0" w:after="20" w:line="220" w:lineRule="auto"/>
            </w:pPr>
            <w:r>
              <w:rPr>
                <w:color w:val="000000"/>
                <w:sz w:val="15"/>
              </w:rPr>
              <w:t>Identificador interno autogenerado de la cuenta; clave primaria.</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Nombre</w:t>
            </w:r>
          </w:p>
        </w:tc>
        <w:tc>
          <w:tcPr>
            <w:tcW w:w="1353" w:type="dxa"/>
            <w:tcMar>
              <w:top w:w="55" w:type="dxa"/>
              <w:bottom w:w="55" w:type="dxa"/>
              <w:start w:w="75" w:type="dxa"/>
              <w:end w:w="75" w:type="dxa"/>
            </w:tcMar>
          </w:tcPr>
          <w:p>
            <w:pPr>
              <w:spacing w:before="0" w:after="20" w:line="220" w:lineRule="auto"/>
            </w:pPr>
            <w:r>
              <w:rPr>
                <w:color w:val="000000"/>
                <w:sz w:val="15"/>
              </w:rPr>
              <w:t>nvarchar(100)</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Nombre de pila de la persona usuaria del sistema.</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Apellido</w:t>
            </w:r>
          </w:p>
        </w:tc>
        <w:tc>
          <w:tcPr>
            <w:tcW w:w="1353" w:type="dxa"/>
            <w:tcMar>
              <w:top w:w="55" w:type="dxa"/>
              <w:bottom w:w="55" w:type="dxa"/>
              <w:start w:w="75" w:type="dxa"/>
              <w:end w:w="75" w:type="dxa"/>
            </w:tcMar>
          </w:tcPr>
          <w:p>
            <w:pPr>
              <w:spacing w:before="0" w:after="20" w:line="220" w:lineRule="auto"/>
            </w:pPr>
            <w:r>
              <w:rPr>
                <w:color w:val="000000"/>
                <w:sz w:val="15"/>
              </w:rPr>
              <w:t>nvarchar(100)</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Apellido de la persona usuaria del sistema.</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DNI</w:t>
            </w:r>
          </w:p>
        </w:tc>
        <w:tc>
          <w:tcPr>
            <w:tcW w:w="1353" w:type="dxa"/>
            <w:tcMar>
              <w:top w:w="55" w:type="dxa"/>
              <w:bottom w:w="55" w:type="dxa"/>
              <w:start w:w="75" w:type="dxa"/>
              <w:end w:w="75" w:type="dxa"/>
            </w:tcMar>
          </w:tcPr>
          <w:p>
            <w:pPr>
              <w:spacing w:before="0" w:after="20" w:line="220" w:lineRule="auto"/>
            </w:pPr>
            <w:r>
              <w:rPr>
                <w:color w:val="000000"/>
                <w:sz w:val="15"/>
              </w:rPr>
              <w:t>nvarchar(20)</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Documento de identidad único; no se puede repetir.</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Telefono</w:t>
            </w:r>
          </w:p>
        </w:tc>
        <w:tc>
          <w:tcPr>
            <w:tcW w:w="1353" w:type="dxa"/>
            <w:tcMar>
              <w:top w:w="55" w:type="dxa"/>
              <w:bottom w:w="55" w:type="dxa"/>
              <w:start w:w="75" w:type="dxa"/>
              <w:end w:w="75" w:type="dxa"/>
            </w:tcMar>
          </w:tcPr>
          <w:p>
            <w:pPr>
              <w:spacing w:before="0" w:after="20" w:line="220" w:lineRule="auto"/>
            </w:pPr>
            <w:r>
              <w:rPr>
                <w:color w:val="000000"/>
                <w:sz w:val="15"/>
              </w:rPr>
              <w:t>nvarchar(30)</w:t>
            </w:r>
          </w:p>
        </w:tc>
        <w:tc>
          <w:tcPr>
            <w:tcW w:w="531" w:type="dxa"/>
            <w:tcMar>
              <w:top w:w="55" w:type="dxa"/>
              <w:bottom w:w="55" w:type="dxa"/>
              <w:start w:w="75" w:type="dxa"/>
              <w:end w:w="75" w:type="dxa"/>
            </w:tcMar>
          </w:tcPr>
          <w:p>
            <w:pPr>
              <w:spacing w:before="0" w:after="20" w:line="220" w:lineRule="auto"/>
            </w:pPr>
            <w:r>
              <w:rPr>
                <w:color w:val="000000"/>
                <w:sz w:val="15"/>
              </w:rPr>
              <w:t>Sí</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Teléfono de contacto opcional del empleado.</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FechaNacimiento</w:t>
            </w:r>
          </w:p>
        </w:tc>
        <w:tc>
          <w:tcPr>
            <w:tcW w:w="1353" w:type="dxa"/>
            <w:tcMar>
              <w:top w:w="55" w:type="dxa"/>
              <w:bottom w:w="55" w:type="dxa"/>
              <w:start w:w="75" w:type="dxa"/>
              <w:end w:w="75" w:type="dxa"/>
            </w:tcMar>
          </w:tcPr>
          <w:p>
            <w:pPr>
              <w:spacing w:before="0" w:after="20" w:line="220" w:lineRule="auto"/>
            </w:pPr>
            <w:r>
              <w:rPr>
                <w:color w:val="000000"/>
                <w:sz w:val="15"/>
              </w:rPr>
              <w:t>datetime2</w:t>
            </w:r>
          </w:p>
        </w:tc>
        <w:tc>
          <w:tcPr>
            <w:tcW w:w="531" w:type="dxa"/>
            <w:tcMar>
              <w:top w:w="55" w:type="dxa"/>
              <w:bottom w:w="55" w:type="dxa"/>
              <w:start w:w="75" w:type="dxa"/>
              <w:end w:w="75" w:type="dxa"/>
            </w:tcMar>
          </w:tcPr>
          <w:p>
            <w:pPr>
              <w:spacing w:before="0" w:after="20" w:line="220" w:lineRule="auto"/>
            </w:pPr>
            <w:r>
              <w:rPr>
                <w:color w:val="000000"/>
                <w:sz w:val="15"/>
              </w:rPr>
              <w:t>Sí</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Fecha de nacimiento opcional del empleado.</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Salario</w:t>
            </w:r>
          </w:p>
        </w:tc>
        <w:tc>
          <w:tcPr>
            <w:tcW w:w="1353" w:type="dxa"/>
            <w:tcMar>
              <w:top w:w="55" w:type="dxa"/>
              <w:bottom w:w="55" w:type="dxa"/>
              <w:start w:w="75" w:type="dxa"/>
              <w:end w:w="75" w:type="dxa"/>
            </w:tcMar>
          </w:tcPr>
          <w:p>
            <w:pPr>
              <w:spacing w:before="0" w:after="20" w:line="220" w:lineRule="auto"/>
            </w:pPr>
            <w:r>
              <w:rPr>
                <w:color w:val="000000"/>
                <w:sz w:val="15"/>
              </w:rPr>
              <w:t>decimal(18,2)</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Importe salarial registrado; SysGym no liquida ni paga salarios.</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Username</w:t>
            </w:r>
          </w:p>
        </w:tc>
        <w:tc>
          <w:tcPr>
            <w:tcW w:w="1353" w:type="dxa"/>
            <w:tcMar>
              <w:top w:w="55" w:type="dxa"/>
              <w:bottom w:w="55" w:type="dxa"/>
              <w:start w:w="75" w:type="dxa"/>
              <w:end w:w="75" w:type="dxa"/>
            </w:tcMar>
          </w:tcPr>
          <w:p>
            <w:pPr>
              <w:spacing w:before="0" w:after="20" w:line="220" w:lineRule="auto"/>
            </w:pPr>
            <w:r>
              <w:rPr>
                <w:color w:val="000000"/>
                <w:sz w:val="15"/>
              </w:rPr>
              <w:t>nvarchar(50)</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Nombre de usuario único usado para iniciar sesión.</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Password</w:t>
            </w:r>
          </w:p>
        </w:tc>
        <w:tc>
          <w:tcPr>
            <w:tcW w:w="1353" w:type="dxa"/>
            <w:tcMar>
              <w:top w:w="55" w:type="dxa"/>
              <w:bottom w:w="55" w:type="dxa"/>
              <w:start w:w="75" w:type="dxa"/>
              <w:end w:w="75" w:type="dxa"/>
            </w:tcMar>
          </w:tcPr>
          <w:p>
            <w:pPr>
              <w:spacing w:before="0" w:after="20" w:line="220" w:lineRule="auto"/>
            </w:pPr>
            <w:r>
              <w:rPr>
                <w:color w:val="000000"/>
                <w:sz w:val="15"/>
              </w:rPr>
              <w:t>nvarchar(500)</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Hash Argon2id de la contraseña; no debe contener la contraseña legible.</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FotoRuta</w:t>
            </w:r>
          </w:p>
        </w:tc>
        <w:tc>
          <w:tcPr>
            <w:tcW w:w="1353" w:type="dxa"/>
            <w:tcMar>
              <w:top w:w="55" w:type="dxa"/>
              <w:bottom w:w="55" w:type="dxa"/>
              <w:start w:w="75" w:type="dxa"/>
              <w:end w:w="75" w:type="dxa"/>
            </w:tcMar>
          </w:tcPr>
          <w:p>
            <w:pPr>
              <w:spacing w:before="0" w:after="20" w:line="220" w:lineRule="auto"/>
            </w:pPr>
            <w:r>
              <w:rPr>
                <w:color w:val="000000"/>
                <w:sz w:val="15"/>
              </w:rPr>
              <w:t>nvarchar(260)</w:t>
            </w:r>
          </w:p>
        </w:tc>
        <w:tc>
          <w:tcPr>
            <w:tcW w:w="531" w:type="dxa"/>
            <w:tcMar>
              <w:top w:w="55" w:type="dxa"/>
              <w:bottom w:w="55" w:type="dxa"/>
              <w:start w:w="75" w:type="dxa"/>
              <w:end w:w="75" w:type="dxa"/>
            </w:tcMar>
          </w:tcPr>
          <w:p>
            <w:pPr>
              <w:spacing w:before="0" w:after="20" w:line="220" w:lineRule="auto"/>
            </w:pPr>
            <w:r>
              <w:rPr>
                <w:color w:val="000000"/>
                <w:sz w:val="15"/>
              </w:rPr>
              <w:t>Sí</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Ruta relativa de la fotografía guardada en disco; el archivo no se almacena en SQL Server.</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Sexo</w:t>
            </w:r>
          </w:p>
        </w:tc>
        <w:tc>
          <w:tcPr>
            <w:tcW w:w="1353" w:type="dxa"/>
            <w:tcMar>
              <w:top w:w="55" w:type="dxa"/>
              <w:bottom w:w="55" w:type="dxa"/>
              <w:start w:w="75" w:type="dxa"/>
              <w:end w:w="75" w:type="dxa"/>
            </w:tcMar>
          </w:tcPr>
          <w:p>
            <w:pPr>
              <w:spacing w:before="0" w:after="20" w:line="220" w:lineRule="auto"/>
            </w:pPr>
            <w:r>
              <w:rPr>
                <w:color w:val="000000"/>
                <w:sz w:val="15"/>
              </w:rPr>
              <w:t>char(1)</w:t>
            </w:r>
          </w:p>
        </w:tc>
        <w:tc>
          <w:tcPr>
            <w:tcW w:w="531" w:type="dxa"/>
            <w:tcMar>
              <w:top w:w="55" w:type="dxa"/>
              <w:bottom w:w="55" w:type="dxa"/>
              <w:start w:w="75" w:type="dxa"/>
              <w:end w:w="75" w:type="dxa"/>
            </w:tcMar>
          </w:tcPr>
          <w:p>
            <w:pPr>
              <w:spacing w:before="0" w:after="20" w:line="220" w:lineRule="auto"/>
            </w:pPr>
            <w:r>
              <w:rPr>
                <w:color w:val="000000"/>
                <w:sz w:val="15"/>
              </w:rPr>
              <w:t>Sí</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Código opcional de un carácter: M o F.</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Estado</w:t>
            </w:r>
          </w:p>
        </w:tc>
        <w:tc>
          <w:tcPr>
            <w:tcW w:w="1353" w:type="dxa"/>
            <w:tcMar>
              <w:top w:w="55" w:type="dxa"/>
              <w:bottom w:w="55" w:type="dxa"/>
              <w:start w:w="75" w:type="dxa"/>
              <w:end w:w="75" w:type="dxa"/>
            </w:tcMar>
          </w:tcPr>
          <w:p>
            <w:pPr>
              <w:spacing w:before="0" w:after="20" w:line="220" w:lineRule="auto"/>
            </w:pPr>
            <w:r>
              <w:rPr>
                <w:color w:val="000000"/>
                <w:sz w:val="15"/>
              </w:rPr>
              <w:t>bit</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w:t>
            </w:r>
          </w:p>
        </w:tc>
        <w:tc>
          <w:tcPr>
            <w:tcW w:w="5879" w:type="dxa"/>
            <w:tcMar>
              <w:top w:w="55" w:type="dxa"/>
              <w:bottom w:w="55" w:type="dxa"/>
              <w:start w:w="75" w:type="dxa"/>
              <w:end w:w="75" w:type="dxa"/>
            </w:tcMar>
          </w:tcPr>
          <w:p>
            <w:pPr>
              <w:spacing w:before="0" w:after="20" w:line="220" w:lineRule="auto"/>
            </w:pPr>
            <w:r>
              <w:rPr>
                <w:color w:val="000000"/>
                <w:sz w:val="15"/>
              </w:rPr>
              <w:t>Estado de la cuenta: 1 activa, 0 dada de baja.</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IdRol</w:t>
            </w:r>
          </w:p>
        </w:tc>
        <w:tc>
          <w:tcPr>
            <w:tcW w:w="1353" w:type="dxa"/>
            <w:tcMar>
              <w:top w:w="55" w:type="dxa"/>
              <w:bottom w:w="55" w:type="dxa"/>
              <w:start w:w="75" w:type="dxa"/>
              <w:end w:w="75" w:type="dxa"/>
            </w:tcMar>
          </w:tcPr>
          <w:p>
            <w:pPr>
              <w:spacing w:before="0" w:after="20" w:line="220" w:lineRule="auto"/>
            </w:pPr>
            <w:r>
              <w:rPr>
                <w:color w:val="000000"/>
                <w:sz w:val="15"/>
              </w:rPr>
              <w:t>int</w:t>
            </w:r>
          </w:p>
        </w:tc>
        <w:tc>
          <w:tcPr>
            <w:tcW w:w="531" w:type="dxa"/>
            <w:tcMar>
              <w:top w:w="55" w:type="dxa"/>
              <w:bottom w:w="55" w:type="dxa"/>
              <w:start w:w="75" w:type="dxa"/>
              <w:end w:w="75" w:type="dxa"/>
            </w:tcMar>
          </w:tcPr>
          <w:p>
            <w:pPr>
              <w:spacing w:before="0" w:after="20" w:line="220" w:lineRule="auto"/>
            </w:pPr>
            <w:r>
              <w:rPr>
                <w:color w:val="000000"/>
                <w:sz w:val="15"/>
              </w:rPr>
              <w:t>No</w:t>
            </w:r>
          </w:p>
        </w:tc>
        <w:tc>
          <w:tcPr>
            <w:tcW w:w="770" w:type="dxa"/>
            <w:tcMar>
              <w:top w:w="55" w:type="dxa"/>
              <w:bottom w:w="55" w:type="dxa"/>
              <w:start w:w="75" w:type="dxa"/>
              <w:end w:w="75" w:type="dxa"/>
            </w:tcMar>
          </w:tcPr>
          <w:p>
            <w:pPr>
              <w:spacing w:before="0" w:after="20" w:line="220" w:lineRule="auto"/>
            </w:pPr>
            <w:r>
              <w:rPr>
                <w:color w:val="000000"/>
                <w:sz w:val="15"/>
              </w:rPr>
              <w:t>FK</w:t>
            </w:r>
          </w:p>
        </w:tc>
        <w:tc>
          <w:tcPr>
            <w:tcW w:w="5879" w:type="dxa"/>
            <w:tcMar>
              <w:top w:w="55" w:type="dxa"/>
              <w:bottom w:w="55" w:type="dxa"/>
              <w:start w:w="75" w:type="dxa"/>
              <w:end w:w="75" w:type="dxa"/>
            </w:tcMar>
          </w:tcPr>
          <w:p>
            <w:pPr>
              <w:spacing w:before="0" w:after="20" w:line="220" w:lineRule="auto"/>
            </w:pPr>
            <w:r>
              <w:rPr>
                <w:color w:val="000000"/>
                <w:sz w:val="15"/>
              </w:rPr>
              <w:t>Clave foránea al rol que define los permisos de la cuenta.</w:t>
            </w:r>
          </w:p>
        </w:tc>
      </w:tr>
      <w:tr>
        <w:trPr>
          <w:cantSplit/>
        </w:trPr>
        <w:tc>
          <w:tcPr>
            <w:tcW w:w="1267" w:type="dxa"/>
            <w:tcMar>
              <w:top w:w="55" w:type="dxa"/>
              <w:bottom w:w="55" w:type="dxa"/>
              <w:start w:w="75" w:type="dxa"/>
              <w:end w:w="75" w:type="dxa"/>
            </w:tcMar>
          </w:tcPr>
          <w:p>
            <w:pPr>
              <w:spacing w:before="0" w:after="20" w:line="220" w:lineRule="auto"/>
            </w:pPr>
            <w:r>
              <w:rPr>
                <w:color w:val="000000"/>
                <w:sz w:val="15"/>
              </w:rPr>
              <w:t>IdUsuarioCreador</w:t>
            </w:r>
          </w:p>
        </w:tc>
        <w:tc>
          <w:tcPr>
            <w:tcW w:w="1353" w:type="dxa"/>
            <w:tcMar>
              <w:top w:w="55" w:type="dxa"/>
              <w:bottom w:w="55" w:type="dxa"/>
              <w:start w:w="75" w:type="dxa"/>
              <w:end w:w="75" w:type="dxa"/>
            </w:tcMar>
          </w:tcPr>
          <w:p>
            <w:pPr>
              <w:spacing w:before="0" w:after="20" w:line="220" w:lineRule="auto"/>
            </w:pPr>
            <w:r>
              <w:rPr>
                <w:color w:val="000000"/>
                <w:sz w:val="15"/>
              </w:rPr>
              <w:t>int</w:t>
            </w:r>
          </w:p>
        </w:tc>
        <w:tc>
          <w:tcPr>
            <w:tcW w:w="531" w:type="dxa"/>
            <w:tcMar>
              <w:top w:w="55" w:type="dxa"/>
              <w:bottom w:w="55" w:type="dxa"/>
              <w:start w:w="75" w:type="dxa"/>
              <w:end w:w="75" w:type="dxa"/>
            </w:tcMar>
          </w:tcPr>
          <w:p>
            <w:pPr>
              <w:spacing w:before="0" w:after="20" w:line="220" w:lineRule="auto"/>
            </w:pPr>
            <w:r>
              <w:rPr>
                <w:color w:val="000000"/>
                <w:sz w:val="15"/>
              </w:rPr>
              <w:t>Sí</w:t>
            </w:r>
          </w:p>
        </w:tc>
        <w:tc>
          <w:tcPr>
            <w:tcW w:w="770" w:type="dxa"/>
            <w:tcMar>
              <w:top w:w="55" w:type="dxa"/>
              <w:bottom w:w="55" w:type="dxa"/>
              <w:start w:w="75" w:type="dxa"/>
              <w:end w:w="75" w:type="dxa"/>
            </w:tcMar>
          </w:tcPr>
          <w:p>
            <w:pPr>
              <w:spacing w:before="0" w:after="20" w:line="220" w:lineRule="auto"/>
            </w:pPr>
            <w:r>
              <w:rPr>
                <w:color w:val="000000"/>
                <w:sz w:val="15"/>
              </w:rPr>
              <w:t>FK</w:t>
            </w:r>
          </w:p>
        </w:tc>
        <w:tc>
          <w:tcPr>
            <w:tcW w:w="5879" w:type="dxa"/>
            <w:tcMar>
              <w:top w:w="55" w:type="dxa"/>
              <w:bottom w:w="55" w:type="dxa"/>
              <w:start w:w="75" w:type="dxa"/>
              <w:end w:w="75" w:type="dxa"/>
            </w:tcMar>
          </w:tcPr>
          <w:p>
            <w:pPr>
              <w:spacing w:before="0" w:after="20" w:line="220" w:lineRule="auto"/>
            </w:pPr>
            <w:r>
              <w:rPr>
                <w:color w:val="000000"/>
                <w:sz w:val="15"/>
              </w:rPr>
              <w:t>Clave foránea opcional a quien dio de alta esta cuenta; NULL para cuentas antiguas o iniciales.</w:t>
            </w:r>
          </w:p>
        </w:tc>
      </w:tr>
    </w:tbl>
    <w:p>
      <w:pPr>
        <w:spacing w:before="0" w:after="40"/>
      </w:pPr>
    </w:p>
    <w:p>
      <w:pPr>
        <w:pStyle w:val="Heading2"/>
        <w:spacing w:before="110" w:after="60"/>
        <w:keepNext/>
      </w:pPr>
      <w:bookmarkStart w:id="58" w:name="sgSec058"/>
      <w:r>
        <w:rPr>
          <w:b/>
          <w:color w:val="000000"/>
          <w:rFonts w:ascii="Cambria" w:hAnsi="Cambria"/>
          <w:sz w:val="17"/>
        </w:rPr>
        <w:t>8.2 Relaciones y claves foráneas</w:t>
      </w:r>
      <w:bookmarkEnd w:id="58"/>
    </w:p>
    <w:p>
      <w:pPr>
        <w:spacing w:before="0" w:after="90"/>
      </w:pPr>
      <w:r>
        <w:rPr>
          <w:color w:val="000000"/>
          <w:sz w:val="16"/>
        </w:rPr>
        <w:t>Una FK conserva la integridad al impedir que una fila apunte a otra que no existe. En la tabla de relaciones, la columna dependiente almacena la clave de la fila referenciada. Los registros históricos de asignaciones y pagos se conservan con bajas o cambios de estado.</w:t>
      </w:r>
    </w:p>
    <w:tbl>
      <w:tblPr>
        <w:tblW w:w="98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66"/>
        <w:gridCol w:w="3266"/>
        <w:gridCol w:w="3268"/>
      </w:tblGrid>
      <w:tr>
        <w:trPr>
          <w:cantSplit/>
          <w:tblHeader/>
        </w:trPr>
        <w:tc>
          <w:tcPr>
            <w:tcW w:w="3266" w:type="dxa"/>
            <w:shd w:fill="000000" w:val="clear"/>
            <w:tcMar>
              <w:top w:w="55" w:type="dxa"/>
              <w:bottom w:w="55" w:type="dxa"/>
              <w:start w:w="75" w:type="dxa"/>
              <w:end w:w="75" w:type="dxa"/>
            </w:tcMar>
          </w:tcPr>
          <w:p>
            <w:pPr>
              <w:spacing w:before="0" w:after="20" w:line="220" w:lineRule="auto"/>
            </w:pPr>
            <w:r>
              <w:rPr>
                <w:b/>
                <w:color w:val="FFFFFF"/>
                <w:sz w:val="15"/>
              </w:rPr>
              <w:t>Columna que referencia</w:t>
            </w:r>
          </w:p>
        </w:tc>
        <w:tc>
          <w:tcPr>
            <w:tcW w:w="3266" w:type="dxa"/>
            <w:shd w:fill="000000" w:val="clear"/>
            <w:tcMar>
              <w:top w:w="55" w:type="dxa"/>
              <w:bottom w:w="55" w:type="dxa"/>
              <w:start w:w="75" w:type="dxa"/>
              <w:end w:w="75" w:type="dxa"/>
            </w:tcMar>
          </w:tcPr>
          <w:p>
            <w:pPr>
              <w:spacing w:before="0" w:after="20" w:line="220" w:lineRule="auto"/>
            </w:pPr>
            <w:r>
              <w:rPr>
                <w:b/>
                <w:color w:val="FFFFFF"/>
                <w:sz w:val="15"/>
              </w:rPr>
              <w:t>Fila referenciada</w:t>
            </w:r>
          </w:p>
        </w:tc>
        <w:tc>
          <w:tcPr>
            <w:tcW w:w="3268" w:type="dxa"/>
            <w:shd w:fill="000000" w:val="clear"/>
            <w:tcMar>
              <w:top w:w="55" w:type="dxa"/>
              <w:bottom w:w="55" w:type="dxa"/>
              <w:start w:w="75" w:type="dxa"/>
              <w:end w:w="75" w:type="dxa"/>
            </w:tcMar>
          </w:tcPr>
          <w:p>
            <w:pPr>
              <w:spacing w:before="0" w:after="20" w:line="220" w:lineRule="auto"/>
            </w:pPr>
            <w:r>
              <w:rPr>
                <w:b/>
                <w:color w:val="FFFFFF"/>
                <w:sz w:val="15"/>
              </w:rPr>
              <w:t>Lectura</w:t>
            </w:r>
          </w:p>
        </w:tc>
      </w:tr>
      <w:tr>
        <w:trPr>
          <w:cantSplit/>
        </w:trPr>
        <w:tc>
          <w:tcPr>
            <w:tcW w:w="3266" w:type="dxa"/>
            <w:tcMar>
              <w:top w:w="55" w:type="dxa"/>
              <w:bottom w:w="55" w:type="dxa"/>
              <w:start w:w="75" w:type="dxa"/>
              <w:end w:w="75" w:type="dxa"/>
            </w:tcMar>
          </w:tcPr>
          <w:p>
            <w:pPr>
              <w:spacing w:before="0" w:after="20" w:line="220" w:lineRule="auto"/>
            </w:pPr>
            <w:r>
              <w:rPr>
                <w:color w:val="000000"/>
                <w:sz w:val="15"/>
              </w:rPr>
              <w:t>AuditoriaOperacion.IdUsuario</w:t>
            </w:r>
          </w:p>
        </w:tc>
        <w:tc>
          <w:tcPr>
            <w:tcW w:w="3266" w:type="dxa"/>
            <w:tcMar>
              <w:top w:w="55" w:type="dxa"/>
              <w:bottom w:w="55" w:type="dxa"/>
              <w:start w:w="75" w:type="dxa"/>
              <w:end w:w="75" w:type="dxa"/>
            </w:tcMar>
          </w:tcPr>
          <w:p>
            <w:pPr>
              <w:spacing w:before="0" w:after="20" w:line="220" w:lineRule="auto"/>
            </w:pPr>
            <w:r>
              <w:rPr>
                <w:color w:val="000000"/>
                <w:sz w:val="15"/>
              </w:rPr>
              <w:t>UsuarioSistema.IdUsuarioSistema</w:t>
            </w:r>
          </w:p>
        </w:tc>
        <w:tc>
          <w:tcPr>
            <w:tcW w:w="3268" w:type="dxa"/>
            <w:tcMar>
              <w:top w:w="55" w:type="dxa"/>
              <w:bottom w:w="55" w:type="dxa"/>
              <w:start w:w="75" w:type="dxa"/>
              <w:end w:w="75" w:type="dxa"/>
            </w:tcMar>
          </w:tcPr>
          <w:p>
            <w:pPr>
              <w:spacing w:before="0" w:after="20" w:line="220" w:lineRule="auto"/>
            </w:pPr>
            <w:r>
              <w:rPr>
                <w:color w:val="000000"/>
                <w:sz w:val="15"/>
              </w:rPr>
              <w:t>FK; el lado dependiente guarda la referencia</w:t>
            </w:r>
          </w:p>
        </w:tc>
      </w:tr>
      <w:tr>
        <w:trPr>
          <w:cantSplit/>
        </w:trPr>
        <w:tc>
          <w:tcPr>
            <w:tcW w:w="3266" w:type="dxa"/>
            <w:tcMar>
              <w:top w:w="55" w:type="dxa"/>
              <w:bottom w:w="55" w:type="dxa"/>
              <w:start w:w="75" w:type="dxa"/>
              <w:end w:w="75" w:type="dxa"/>
            </w:tcMar>
          </w:tcPr>
          <w:p>
            <w:pPr>
              <w:spacing w:before="0" w:after="20" w:line="220" w:lineRule="auto"/>
            </w:pPr>
            <w:r>
              <w:rPr>
                <w:color w:val="000000"/>
                <w:sz w:val="15"/>
              </w:rPr>
              <w:t>CuotaMembresia.IdMembresia</w:t>
            </w:r>
          </w:p>
        </w:tc>
        <w:tc>
          <w:tcPr>
            <w:tcW w:w="3266" w:type="dxa"/>
            <w:tcMar>
              <w:top w:w="55" w:type="dxa"/>
              <w:bottom w:w="55" w:type="dxa"/>
              <w:start w:w="75" w:type="dxa"/>
              <w:end w:w="75" w:type="dxa"/>
            </w:tcMar>
          </w:tcPr>
          <w:p>
            <w:pPr>
              <w:spacing w:before="0" w:after="20" w:line="220" w:lineRule="auto"/>
            </w:pPr>
            <w:r>
              <w:rPr>
                <w:color w:val="000000"/>
                <w:sz w:val="15"/>
              </w:rPr>
              <w:t>Membresia.IdMembresia</w:t>
            </w:r>
          </w:p>
        </w:tc>
        <w:tc>
          <w:tcPr>
            <w:tcW w:w="3268" w:type="dxa"/>
            <w:tcMar>
              <w:top w:w="55" w:type="dxa"/>
              <w:bottom w:w="55" w:type="dxa"/>
              <w:start w:w="75" w:type="dxa"/>
              <w:end w:w="75" w:type="dxa"/>
            </w:tcMar>
          </w:tcPr>
          <w:p>
            <w:pPr>
              <w:spacing w:before="0" w:after="20" w:line="220" w:lineRule="auto"/>
            </w:pPr>
            <w:r>
              <w:rPr>
                <w:color w:val="000000"/>
                <w:sz w:val="15"/>
              </w:rPr>
              <w:t>FK; el lado dependiente guarda la referencia</w:t>
            </w:r>
          </w:p>
        </w:tc>
      </w:tr>
      <w:tr>
        <w:trPr>
          <w:cantSplit/>
        </w:trPr>
        <w:tc>
          <w:tcPr>
            <w:tcW w:w="3266" w:type="dxa"/>
            <w:tcMar>
              <w:top w:w="55" w:type="dxa"/>
              <w:bottom w:w="55" w:type="dxa"/>
              <w:start w:w="75" w:type="dxa"/>
              <w:end w:w="75" w:type="dxa"/>
            </w:tcMar>
          </w:tcPr>
          <w:p>
            <w:pPr>
              <w:spacing w:before="0" w:after="20" w:line="220" w:lineRule="auto"/>
            </w:pPr>
            <w:r>
              <w:rPr>
                <w:color w:val="000000"/>
                <w:sz w:val="15"/>
              </w:rPr>
              <w:t>CuotaMembresia.IdRegistroPago</w:t>
            </w:r>
          </w:p>
        </w:tc>
        <w:tc>
          <w:tcPr>
            <w:tcW w:w="3266" w:type="dxa"/>
            <w:tcMar>
              <w:top w:w="55" w:type="dxa"/>
              <w:bottom w:w="55" w:type="dxa"/>
              <w:start w:w="75" w:type="dxa"/>
              <w:end w:w="75" w:type="dxa"/>
            </w:tcMar>
          </w:tcPr>
          <w:p>
            <w:pPr>
              <w:spacing w:before="0" w:after="20" w:line="220" w:lineRule="auto"/>
            </w:pPr>
            <w:r>
              <w:rPr>
                <w:color w:val="000000"/>
                <w:sz w:val="15"/>
              </w:rPr>
              <w:t>Pago.IdRegistroPago</w:t>
            </w:r>
          </w:p>
        </w:tc>
        <w:tc>
          <w:tcPr>
            <w:tcW w:w="3268" w:type="dxa"/>
            <w:tcMar>
              <w:top w:w="55" w:type="dxa"/>
              <w:bottom w:w="55" w:type="dxa"/>
              <w:start w:w="75" w:type="dxa"/>
              <w:end w:w="75" w:type="dxa"/>
            </w:tcMar>
          </w:tcPr>
          <w:p>
            <w:pPr>
              <w:spacing w:before="0" w:after="20" w:line="220" w:lineRule="auto"/>
            </w:pPr>
            <w:r>
              <w:rPr>
                <w:color w:val="000000"/>
                <w:sz w:val="15"/>
              </w:rPr>
              <w:t>FK; el lado dependiente guarda la referencia</w:t>
            </w:r>
          </w:p>
        </w:tc>
      </w:tr>
      <w:tr>
        <w:trPr>
          <w:cantSplit/>
        </w:trPr>
        <w:tc>
          <w:tcPr>
            <w:tcW w:w="3266" w:type="dxa"/>
            <w:tcMar>
              <w:top w:w="55" w:type="dxa"/>
              <w:bottom w:w="55" w:type="dxa"/>
              <w:start w:w="75" w:type="dxa"/>
              <w:end w:w="75" w:type="dxa"/>
            </w:tcMar>
          </w:tcPr>
          <w:p>
            <w:pPr>
              <w:spacing w:before="0" w:after="20" w:line="220" w:lineRule="auto"/>
            </w:pPr>
            <w:r>
              <w:rPr>
                <w:color w:val="000000"/>
                <w:sz w:val="15"/>
              </w:rPr>
              <w:t>EjercicioImagen.IdEjercicio</w:t>
            </w:r>
          </w:p>
        </w:tc>
        <w:tc>
          <w:tcPr>
            <w:tcW w:w="3266" w:type="dxa"/>
            <w:tcMar>
              <w:top w:w="55" w:type="dxa"/>
              <w:bottom w:w="55" w:type="dxa"/>
              <w:start w:w="75" w:type="dxa"/>
              <w:end w:w="75" w:type="dxa"/>
            </w:tcMar>
          </w:tcPr>
          <w:p>
            <w:pPr>
              <w:spacing w:before="0" w:after="20" w:line="220" w:lineRule="auto"/>
            </w:pPr>
            <w:r>
              <w:rPr>
                <w:color w:val="000000"/>
                <w:sz w:val="15"/>
              </w:rPr>
              <w:t>Ejercicio.IdEjercicio</w:t>
            </w:r>
          </w:p>
        </w:tc>
        <w:tc>
          <w:tcPr>
            <w:tcW w:w="3268" w:type="dxa"/>
            <w:tcMar>
              <w:top w:w="55" w:type="dxa"/>
              <w:bottom w:w="55" w:type="dxa"/>
              <w:start w:w="75" w:type="dxa"/>
              <w:end w:w="75" w:type="dxa"/>
            </w:tcMar>
          </w:tcPr>
          <w:p>
            <w:pPr>
              <w:spacing w:before="0" w:after="20" w:line="220" w:lineRule="auto"/>
            </w:pPr>
            <w:r>
              <w:rPr>
                <w:color w:val="000000"/>
                <w:sz w:val="15"/>
              </w:rPr>
              <w:t>FK; el lado dependiente guarda la referencia</w:t>
            </w:r>
          </w:p>
        </w:tc>
      </w:tr>
      <w:tr>
        <w:trPr>
          <w:cantSplit/>
        </w:trPr>
        <w:tc>
          <w:tcPr>
            <w:tcW w:w="3266" w:type="dxa"/>
            <w:tcMar>
              <w:top w:w="55" w:type="dxa"/>
              <w:bottom w:w="55" w:type="dxa"/>
              <w:start w:w="75" w:type="dxa"/>
              <w:end w:w="75" w:type="dxa"/>
            </w:tcMar>
          </w:tcPr>
          <w:p>
            <w:pPr>
              <w:spacing w:before="0" w:after="20" w:line="220" w:lineRule="auto"/>
            </w:pPr>
            <w:r>
              <w:rPr>
                <w:color w:val="000000"/>
                <w:sz w:val="15"/>
              </w:rPr>
              <w:t>Membresia.IdPlan</w:t>
            </w:r>
          </w:p>
        </w:tc>
        <w:tc>
          <w:tcPr>
            <w:tcW w:w="3266" w:type="dxa"/>
            <w:tcMar>
              <w:top w:w="55" w:type="dxa"/>
              <w:bottom w:w="55" w:type="dxa"/>
              <w:start w:w="75" w:type="dxa"/>
              <w:end w:w="75" w:type="dxa"/>
            </w:tcMar>
          </w:tcPr>
          <w:p>
            <w:pPr>
              <w:spacing w:before="0" w:after="20" w:line="220" w:lineRule="auto"/>
            </w:pPr>
            <w:r>
              <w:rPr>
                <w:color w:val="000000"/>
                <w:sz w:val="15"/>
              </w:rPr>
              <w:t>Plan.IdPlan</w:t>
            </w:r>
          </w:p>
        </w:tc>
        <w:tc>
          <w:tcPr>
            <w:tcW w:w="3268" w:type="dxa"/>
            <w:tcMar>
              <w:top w:w="55" w:type="dxa"/>
              <w:bottom w:w="55" w:type="dxa"/>
              <w:start w:w="75" w:type="dxa"/>
              <w:end w:w="75" w:type="dxa"/>
            </w:tcMar>
          </w:tcPr>
          <w:p>
            <w:pPr>
              <w:spacing w:before="0" w:after="20" w:line="220" w:lineRule="auto"/>
            </w:pPr>
            <w:r>
              <w:rPr>
                <w:color w:val="000000"/>
                <w:sz w:val="15"/>
              </w:rPr>
              <w:t>FK; el lado dependiente guarda la referencia</w:t>
            </w:r>
          </w:p>
        </w:tc>
      </w:tr>
      <w:tr>
        <w:trPr>
          <w:cantSplit/>
        </w:trPr>
        <w:tc>
          <w:tcPr>
            <w:tcW w:w="3266" w:type="dxa"/>
            <w:tcMar>
              <w:top w:w="55" w:type="dxa"/>
              <w:bottom w:w="55" w:type="dxa"/>
              <w:start w:w="75" w:type="dxa"/>
              <w:end w:w="75" w:type="dxa"/>
            </w:tcMar>
          </w:tcPr>
          <w:p>
            <w:pPr>
              <w:spacing w:before="0" w:after="20" w:line="220" w:lineRule="auto"/>
            </w:pPr>
            <w:r>
              <w:rPr>
                <w:color w:val="000000"/>
                <w:sz w:val="15"/>
              </w:rPr>
              <w:t>Membresia.IdRutina</w:t>
            </w:r>
          </w:p>
        </w:tc>
        <w:tc>
          <w:tcPr>
            <w:tcW w:w="3266" w:type="dxa"/>
            <w:tcMar>
              <w:top w:w="55" w:type="dxa"/>
              <w:bottom w:w="55" w:type="dxa"/>
              <w:start w:w="75" w:type="dxa"/>
              <w:end w:w="75" w:type="dxa"/>
            </w:tcMar>
          </w:tcPr>
          <w:p>
            <w:pPr>
              <w:spacing w:before="0" w:after="20" w:line="220" w:lineRule="auto"/>
            </w:pPr>
            <w:r>
              <w:rPr>
                <w:color w:val="000000"/>
                <w:sz w:val="15"/>
              </w:rPr>
              <w:t>Rutina.IdRutina</w:t>
            </w:r>
          </w:p>
        </w:tc>
        <w:tc>
          <w:tcPr>
            <w:tcW w:w="3268" w:type="dxa"/>
            <w:tcMar>
              <w:top w:w="55" w:type="dxa"/>
              <w:bottom w:w="55" w:type="dxa"/>
              <w:start w:w="75" w:type="dxa"/>
              <w:end w:w="75" w:type="dxa"/>
            </w:tcMar>
          </w:tcPr>
          <w:p>
            <w:pPr>
              <w:spacing w:before="0" w:after="20" w:line="220" w:lineRule="auto"/>
            </w:pPr>
            <w:r>
              <w:rPr>
                <w:color w:val="000000"/>
                <w:sz w:val="15"/>
              </w:rPr>
              <w:t>FK; el lado dependiente guarda la referencia</w:t>
            </w:r>
          </w:p>
        </w:tc>
      </w:tr>
      <w:tr>
        <w:trPr>
          <w:cantSplit/>
        </w:trPr>
        <w:tc>
          <w:tcPr>
            <w:tcW w:w="3266" w:type="dxa"/>
            <w:tcMar>
              <w:top w:w="55" w:type="dxa"/>
              <w:bottom w:w="55" w:type="dxa"/>
              <w:start w:w="75" w:type="dxa"/>
              <w:end w:w="75" w:type="dxa"/>
            </w:tcMar>
          </w:tcPr>
          <w:p>
            <w:pPr>
              <w:spacing w:before="0" w:after="20" w:line="220" w:lineRule="auto"/>
            </w:pPr>
            <w:r>
              <w:rPr>
                <w:color w:val="000000"/>
                <w:sz w:val="15"/>
              </w:rPr>
              <w:t>Membresia.IdSocio</w:t>
            </w:r>
          </w:p>
        </w:tc>
        <w:tc>
          <w:tcPr>
            <w:tcW w:w="3266" w:type="dxa"/>
            <w:tcMar>
              <w:top w:w="55" w:type="dxa"/>
              <w:bottom w:w="55" w:type="dxa"/>
              <w:start w:w="75" w:type="dxa"/>
              <w:end w:w="75" w:type="dxa"/>
            </w:tcMar>
          </w:tcPr>
          <w:p>
            <w:pPr>
              <w:spacing w:before="0" w:after="20" w:line="220" w:lineRule="auto"/>
            </w:pPr>
            <w:r>
              <w:rPr>
                <w:color w:val="000000"/>
                <w:sz w:val="15"/>
              </w:rPr>
              <w:t>Socio.IdSocio</w:t>
            </w:r>
          </w:p>
        </w:tc>
        <w:tc>
          <w:tcPr>
            <w:tcW w:w="3268" w:type="dxa"/>
            <w:tcMar>
              <w:top w:w="55" w:type="dxa"/>
              <w:bottom w:w="55" w:type="dxa"/>
              <w:start w:w="75" w:type="dxa"/>
              <w:end w:w="75" w:type="dxa"/>
            </w:tcMar>
          </w:tcPr>
          <w:p>
            <w:pPr>
              <w:spacing w:before="0" w:after="20" w:line="220" w:lineRule="auto"/>
            </w:pPr>
            <w:r>
              <w:rPr>
                <w:color w:val="000000"/>
                <w:sz w:val="15"/>
              </w:rPr>
              <w:t>FK; el lado dependiente guarda la referencia</w:t>
            </w:r>
          </w:p>
        </w:tc>
      </w:tr>
      <w:tr>
        <w:trPr>
          <w:cantSplit/>
        </w:trPr>
        <w:tc>
          <w:tcPr>
            <w:tcW w:w="3266" w:type="dxa"/>
            <w:tcMar>
              <w:top w:w="55" w:type="dxa"/>
              <w:bottom w:w="55" w:type="dxa"/>
              <w:start w:w="75" w:type="dxa"/>
              <w:end w:w="75" w:type="dxa"/>
            </w:tcMar>
          </w:tcPr>
          <w:p>
            <w:pPr>
              <w:spacing w:before="0" w:after="20" w:line="220" w:lineRule="auto"/>
            </w:pPr>
            <w:r>
              <w:rPr>
                <w:color w:val="000000"/>
                <w:sz w:val="15"/>
              </w:rPr>
              <w:t>Membresia.IdUsuarioSistema</w:t>
            </w:r>
          </w:p>
        </w:tc>
        <w:tc>
          <w:tcPr>
            <w:tcW w:w="3266" w:type="dxa"/>
            <w:tcMar>
              <w:top w:w="55" w:type="dxa"/>
              <w:bottom w:w="55" w:type="dxa"/>
              <w:start w:w="75" w:type="dxa"/>
              <w:end w:w="75" w:type="dxa"/>
            </w:tcMar>
          </w:tcPr>
          <w:p>
            <w:pPr>
              <w:spacing w:before="0" w:after="20" w:line="220" w:lineRule="auto"/>
            </w:pPr>
            <w:r>
              <w:rPr>
                <w:color w:val="000000"/>
                <w:sz w:val="15"/>
              </w:rPr>
              <w:t>UsuarioSistema.IdUsuarioSistema</w:t>
            </w:r>
          </w:p>
        </w:tc>
        <w:tc>
          <w:tcPr>
            <w:tcW w:w="3268" w:type="dxa"/>
            <w:tcMar>
              <w:top w:w="55" w:type="dxa"/>
              <w:bottom w:w="55" w:type="dxa"/>
              <w:start w:w="75" w:type="dxa"/>
              <w:end w:w="75" w:type="dxa"/>
            </w:tcMar>
          </w:tcPr>
          <w:p>
            <w:pPr>
              <w:spacing w:before="0" w:after="20" w:line="220" w:lineRule="auto"/>
            </w:pPr>
            <w:r>
              <w:rPr>
                <w:color w:val="000000"/>
                <w:sz w:val="15"/>
              </w:rPr>
              <w:t>FK; el lado dependiente guarda la referencia</w:t>
            </w:r>
          </w:p>
        </w:tc>
      </w:tr>
      <w:tr>
        <w:trPr>
          <w:cantSplit/>
        </w:trPr>
        <w:tc>
          <w:tcPr>
            <w:tcW w:w="3266" w:type="dxa"/>
            <w:tcMar>
              <w:top w:w="55" w:type="dxa"/>
              <w:bottom w:w="55" w:type="dxa"/>
              <w:start w:w="75" w:type="dxa"/>
              <w:end w:w="75" w:type="dxa"/>
            </w:tcMar>
          </w:tcPr>
          <w:p>
            <w:pPr>
              <w:spacing w:before="0" w:after="20" w:line="220" w:lineRule="auto"/>
            </w:pPr>
            <w:r>
              <w:rPr>
                <w:color w:val="000000"/>
                <w:sz w:val="15"/>
              </w:rPr>
              <w:t>MembresiaEntrenador.IdEntrenador</w:t>
            </w:r>
          </w:p>
        </w:tc>
        <w:tc>
          <w:tcPr>
            <w:tcW w:w="3266" w:type="dxa"/>
            <w:tcMar>
              <w:top w:w="55" w:type="dxa"/>
              <w:bottom w:w="55" w:type="dxa"/>
              <w:start w:w="75" w:type="dxa"/>
              <w:end w:w="75" w:type="dxa"/>
            </w:tcMar>
          </w:tcPr>
          <w:p>
            <w:pPr>
              <w:spacing w:before="0" w:after="20" w:line="220" w:lineRule="auto"/>
            </w:pPr>
            <w:r>
              <w:rPr>
                <w:color w:val="000000"/>
                <w:sz w:val="15"/>
              </w:rPr>
              <w:t>UsuarioSistema.IdUsuarioSistema</w:t>
            </w:r>
          </w:p>
        </w:tc>
        <w:tc>
          <w:tcPr>
            <w:tcW w:w="3268" w:type="dxa"/>
            <w:tcMar>
              <w:top w:w="55" w:type="dxa"/>
              <w:bottom w:w="55" w:type="dxa"/>
              <w:start w:w="75" w:type="dxa"/>
              <w:end w:w="75" w:type="dxa"/>
            </w:tcMar>
          </w:tcPr>
          <w:p>
            <w:pPr>
              <w:spacing w:before="0" w:after="20" w:line="220" w:lineRule="auto"/>
            </w:pPr>
            <w:r>
              <w:rPr>
                <w:color w:val="000000"/>
                <w:sz w:val="15"/>
              </w:rPr>
              <w:t>FK; el lado dependiente guarda la referencia</w:t>
            </w:r>
          </w:p>
        </w:tc>
      </w:tr>
      <w:tr>
        <w:trPr>
          <w:cantSplit/>
        </w:trPr>
        <w:tc>
          <w:tcPr>
            <w:tcW w:w="3266" w:type="dxa"/>
            <w:tcMar>
              <w:top w:w="55" w:type="dxa"/>
              <w:bottom w:w="55" w:type="dxa"/>
              <w:start w:w="75" w:type="dxa"/>
              <w:end w:w="75" w:type="dxa"/>
            </w:tcMar>
          </w:tcPr>
          <w:p>
            <w:pPr>
              <w:spacing w:before="0" w:after="20" w:line="220" w:lineRule="auto"/>
            </w:pPr>
            <w:r>
              <w:rPr>
                <w:color w:val="000000"/>
                <w:sz w:val="15"/>
              </w:rPr>
              <w:t>MembresiaEntrenador.IdMembresia</w:t>
            </w:r>
          </w:p>
        </w:tc>
        <w:tc>
          <w:tcPr>
            <w:tcW w:w="3266" w:type="dxa"/>
            <w:tcMar>
              <w:top w:w="55" w:type="dxa"/>
              <w:bottom w:w="55" w:type="dxa"/>
              <w:start w:w="75" w:type="dxa"/>
              <w:end w:w="75" w:type="dxa"/>
            </w:tcMar>
          </w:tcPr>
          <w:p>
            <w:pPr>
              <w:spacing w:before="0" w:after="20" w:line="220" w:lineRule="auto"/>
            </w:pPr>
            <w:r>
              <w:rPr>
                <w:color w:val="000000"/>
                <w:sz w:val="15"/>
              </w:rPr>
              <w:t>Membresia.IdMembresia</w:t>
            </w:r>
          </w:p>
        </w:tc>
        <w:tc>
          <w:tcPr>
            <w:tcW w:w="3268" w:type="dxa"/>
            <w:tcMar>
              <w:top w:w="55" w:type="dxa"/>
              <w:bottom w:w="55" w:type="dxa"/>
              <w:start w:w="75" w:type="dxa"/>
              <w:end w:w="75" w:type="dxa"/>
            </w:tcMar>
          </w:tcPr>
          <w:p>
            <w:pPr>
              <w:spacing w:before="0" w:after="20" w:line="220" w:lineRule="auto"/>
            </w:pPr>
            <w:r>
              <w:rPr>
                <w:color w:val="000000"/>
                <w:sz w:val="15"/>
              </w:rPr>
              <w:t>FK; el lado dependiente guarda la referencia</w:t>
            </w:r>
          </w:p>
        </w:tc>
      </w:tr>
      <w:tr>
        <w:trPr>
          <w:cantSplit/>
        </w:trPr>
        <w:tc>
          <w:tcPr>
            <w:tcW w:w="3266" w:type="dxa"/>
            <w:tcMar>
              <w:top w:w="55" w:type="dxa"/>
              <w:bottom w:w="55" w:type="dxa"/>
              <w:start w:w="75" w:type="dxa"/>
              <w:end w:w="75" w:type="dxa"/>
            </w:tcMar>
          </w:tcPr>
          <w:p>
            <w:pPr>
              <w:spacing w:before="0" w:after="20" w:line="220" w:lineRule="auto"/>
            </w:pPr>
            <w:r>
              <w:rPr>
                <w:color w:val="000000"/>
                <w:sz w:val="15"/>
              </w:rPr>
              <w:t>MetodoPago.IdNroPagoMP</w:t>
            </w:r>
          </w:p>
        </w:tc>
        <w:tc>
          <w:tcPr>
            <w:tcW w:w="3266" w:type="dxa"/>
            <w:tcMar>
              <w:top w:w="55" w:type="dxa"/>
              <w:bottom w:w="55" w:type="dxa"/>
              <w:start w:w="75" w:type="dxa"/>
              <w:end w:w="75" w:type="dxa"/>
            </w:tcMar>
          </w:tcPr>
          <w:p>
            <w:pPr>
              <w:spacing w:before="0" w:after="20" w:line="220" w:lineRule="auto"/>
            </w:pPr>
            <w:r>
              <w:rPr>
                <w:color w:val="000000"/>
                <w:sz w:val="15"/>
              </w:rPr>
              <w:t>MercadoPago.IdNroPagoMP</w:t>
            </w:r>
          </w:p>
        </w:tc>
        <w:tc>
          <w:tcPr>
            <w:tcW w:w="3268" w:type="dxa"/>
            <w:tcMar>
              <w:top w:w="55" w:type="dxa"/>
              <w:bottom w:w="55" w:type="dxa"/>
              <w:start w:w="75" w:type="dxa"/>
              <w:end w:w="75" w:type="dxa"/>
            </w:tcMar>
          </w:tcPr>
          <w:p>
            <w:pPr>
              <w:spacing w:before="0" w:after="20" w:line="220" w:lineRule="auto"/>
            </w:pPr>
            <w:r>
              <w:rPr>
                <w:color w:val="000000"/>
                <w:sz w:val="15"/>
              </w:rPr>
              <w:t>FK; el lado dependiente guarda la referencia</w:t>
            </w:r>
          </w:p>
        </w:tc>
      </w:tr>
      <w:tr>
        <w:trPr>
          <w:cantSplit/>
        </w:trPr>
        <w:tc>
          <w:tcPr>
            <w:tcW w:w="3266" w:type="dxa"/>
            <w:tcMar>
              <w:top w:w="55" w:type="dxa"/>
              <w:bottom w:w="55" w:type="dxa"/>
              <w:start w:w="75" w:type="dxa"/>
              <w:end w:w="75" w:type="dxa"/>
            </w:tcMar>
          </w:tcPr>
          <w:p>
            <w:pPr>
              <w:spacing w:before="0" w:after="20" w:line="220" w:lineRule="auto"/>
            </w:pPr>
            <w:r>
              <w:rPr>
                <w:color w:val="000000"/>
                <w:sz w:val="15"/>
              </w:rPr>
              <w:t>MetodoPago.IdPagoEfectivo</w:t>
            </w:r>
          </w:p>
        </w:tc>
        <w:tc>
          <w:tcPr>
            <w:tcW w:w="3266" w:type="dxa"/>
            <w:tcMar>
              <w:top w:w="55" w:type="dxa"/>
              <w:bottom w:w="55" w:type="dxa"/>
              <w:start w:w="75" w:type="dxa"/>
              <w:end w:w="75" w:type="dxa"/>
            </w:tcMar>
          </w:tcPr>
          <w:p>
            <w:pPr>
              <w:spacing w:before="0" w:after="20" w:line="220" w:lineRule="auto"/>
            </w:pPr>
            <w:r>
              <w:rPr>
                <w:color w:val="000000"/>
                <w:sz w:val="15"/>
              </w:rPr>
              <w:t>PagoEfectivo.IdPagoEfectivo</w:t>
            </w:r>
          </w:p>
        </w:tc>
        <w:tc>
          <w:tcPr>
            <w:tcW w:w="3268" w:type="dxa"/>
            <w:tcMar>
              <w:top w:w="55" w:type="dxa"/>
              <w:bottom w:w="55" w:type="dxa"/>
              <w:start w:w="75" w:type="dxa"/>
              <w:end w:w="75" w:type="dxa"/>
            </w:tcMar>
          </w:tcPr>
          <w:p>
            <w:pPr>
              <w:spacing w:before="0" w:after="20" w:line="220" w:lineRule="auto"/>
            </w:pPr>
            <w:r>
              <w:rPr>
                <w:color w:val="000000"/>
                <w:sz w:val="15"/>
              </w:rPr>
              <w:t>FK; el lado dependiente guarda la referencia</w:t>
            </w:r>
          </w:p>
        </w:tc>
      </w:tr>
      <w:tr>
        <w:trPr>
          <w:cantSplit/>
        </w:trPr>
        <w:tc>
          <w:tcPr>
            <w:tcW w:w="3266" w:type="dxa"/>
            <w:tcMar>
              <w:top w:w="55" w:type="dxa"/>
              <w:bottom w:w="55" w:type="dxa"/>
              <w:start w:w="75" w:type="dxa"/>
              <w:end w:w="75" w:type="dxa"/>
            </w:tcMar>
          </w:tcPr>
          <w:p>
            <w:pPr>
              <w:spacing w:before="0" w:after="20" w:line="220" w:lineRule="auto"/>
            </w:pPr>
            <w:r>
              <w:rPr>
                <w:color w:val="000000"/>
                <w:sz w:val="15"/>
              </w:rPr>
              <w:t>Pago.IdCuotaMembresia</w:t>
            </w:r>
          </w:p>
        </w:tc>
        <w:tc>
          <w:tcPr>
            <w:tcW w:w="3266" w:type="dxa"/>
            <w:tcMar>
              <w:top w:w="55" w:type="dxa"/>
              <w:bottom w:w="55" w:type="dxa"/>
              <w:start w:w="75" w:type="dxa"/>
              <w:end w:w="75" w:type="dxa"/>
            </w:tcMar>
          </w:tcPr>
          <w:p>
            <w:pPr>
              <w:spacing w:before="0" w:after="20" w:line="220" w:lineRule="auto"/>
            </w:pPr>
            <w:r>
              <w:rPr>
                <w:color w:val="000000"/>
                <w:sz w:val="15"/>
              </w:rPr>
              <w:t>CuotaMembresia.IdCuotaMembresia</w:t>
            </w:r>
          </w:p>
        </w:tc>
        <w:tc>
          <w:tcPr>
            <w:tcW w:w="3268" w:type="dxa"/>
            <w:tcMar>
              <w:top w:w="55" w:type="dxa"/>
              <w:bottom w:w="55" w:type="dxa"/>
              <w:start w:w="75" w:type="dxa"/>
              <w:end w:w="75" w:type="dxa"/>
            </w:tcMar>
          </w:tcPr>
          <w:p>
            <w:pPr>
              <w:spacing w:before="0" w:after="20" w:line="220" w:lineRule="auto"/>
            </w:pPr>
            <w:r>
              <w:rPr>
                <w:color w:val="000000"/>
                <w:sz w:val="15"/>
              </w:rPr>
              <w:t>FK; el lado dependiente guarda la referencia</w:t>
            </w:r>
          </w:p>
        </w:tc>
      </w:tr>
      <w:tr>
        <w:trPr>
          <w:cantSplit/>
        </w:trPr>
        <w:tc>
          <w:tcPr>
            <w:tcW w:w="3266" w:type="dxa"/>
            <w:tcMar>
              <w:top w:w="55" w:type="dxa"/>
              <w:bottom w:w="55" w:type="dxa"/>
              <w:start w:w="75" w:type="dxa"/>
              <w:end w:w="75" w:type="dxa"/>
            </w:tcMar>
          </w:tcPr>
          <w:p>
            <w:pPr>
              <w:spacing w:before="0" w:after="20" w:line="220" w:lineRule="auto"/>
            </w:pPr>
            <w:r>
              <w:rPr>
                <w:color w:val="000000"/>
                <w:sz w:val="15"/>
              </w:rPr>
              <w:t>Pago.IdMetodoPago</w:t>
            </w:r>
          </w:p>
        </w:tc>
        <w:tc>
          <w:tcPr>
            <w:tcW w:w="3266" w:type="dxa"/>
            <w:tcMar>
              <w:top w:w="55" w:type="dxa"/>
              <w:bottom w:w="55" w:type="dxa"/>
              <w:start w:w="75" w:type="dxa"/>
              <w:end w:w="75" w:type="dxa"/>
            </w:tcMar>
          </w:tcPr>
          <w:p>
            <w:pPr>
              <w:spacing w:before="0" w:after="20" w:line="220" w:lineRule="auto"/>
            </w:pPr>
            <w:r>
              <w:rPr>
                <w:color w:val="000000"/>
                <w:sz w:val="15"/>
              </w:rPr>
              <w:t>MetodoPago.IdMetodoPago</w:t>
            </w:r>
          </w:p>
        </w:tc>
        <w:tc>
          <w:tcPr>
            <w:tcW w:w="3268" w:type="dxa"/>
            <w:tcMar>
              <w:top w:w="55" w:type="dxa"/>
              <w:bottom w:w="55" w:type="dxa"/>
              <w:start w:w="75" w:type="dxa"/>
              <w:end w:w="75" w:type="dxa"/>
            </w:tcMar>
          </w:tcPr>
          <w:p>
            <w:pPr>
              <w:spacing w:before="0" w:after="20" w:line="220" w:lineRule="auto"/>
            </w:pPr>
            <w:r>
              <w:rPr>
                <w:color w:val="000000"/>
                <w:sz w:val="15"/>
              </w:rPr>
              <w:t>FK; el lado dependiente guarda la referencia</w:t>
            </w:r>
          </w:p>
        </w:tc>
      </w:tr>
      <w:tr>
        <w:trPr>
          <w:cantSplit/>
        </w:trPr>
        <w:tc>
          <w:tcPr>
            <w:tcW w:w="3266" w:type="dxa"/>
            <w:tcMar>
              <w:top w:w="55" w:type="dxa"/>
              <w:bottom w:w="55" w:type="dxa"/>
              <w:start w:w="75" w:type="dxa"/>
              <w:end w:w="75" w:type="dxa"/>
            </w:tcMar>
          </w:tcPr>
          <w:p>
            <w:pPr>
              <w:spacing w:before="0" w:after="20" w:line="220" w:lineRule="auto"/>
            </w:pPr>
            <w:r>
              <w:rPr>
                <w:color w:val="000000"/>
                <w:sz w:val="15"/>
              </w:rPr>
              <w:t>Pago.IdUsuarioRegistro</w:t>
            </w:r>
          </w:p>
        </w:tc>
        <w:tc>
          <w:tcPr>
            <w:tcW w:w="3266" w:type="dxa"/>
            <w:tcMar>
              <w:top w:w="55" w:type="dxa"/>
              <w:bottom w:w="55" w:type="dxa"/>
              <w:start w:w="75" w:type="dxa"/>
              <w:end w:w="75" w:type="dxa"/>
            </w:tcMar>
          </w:tcPr>
          <w:p>
            <w:pPr>
              <w:spacing w:before="0" w:after="20" w:line="220" w:lineRule="auto"/>
            </w:pPr>
            <w:r>
              <w:rPr>
                <w:color w:val="000000"/>
                <w:sz w:val="15"/>
              </w:rPr>
              <w:t>UsuarioSistema.IdUsuarioSistema</w:t>
            </w:r>
          </w:p>
        </w:tc>
        <w:tc>
          <w:tcPr>
            <w:tcW w:w="3268" w:type="dxa"/>
            <w:tcMar>
              <w:top w:w="55" w:type="dxa"/>
              <w:bottom w:w="55" w:type="dxa"/>
              <w:start w:w="75" w:type="dxa"/>
              <w:end w:w="75" w:type="dxa"/>
            </w:tcMar>
          </w:tcPr>
          <w:p>
            <w:pPr>
              <w:spacing w:before="0" w:after="20" w:line="220" w:lineRule="auto"/>
            </w:pPr>
            <w:r>
              <w:rPr>
                <w:color w:val="000000"/>
                <w:sz w:val="15"/>
              </w:rPr>
              <w:t>FK; el lado dependiente guarda la referencia</w:t>
            </w:r>
          </w:p>
        </w:tc>
      </w:tr>
      <w:tr>
        <w:trPr>
          <w:cantSplit/>
        </w:trPr>
        <w:tc>
          <w:tcPr>
            <w:tcW w:w="3266" w:type="dxa"/>
            <w:tcMar>
              <w:top w:w="55" w:type="dxa"/>
              <w:bottom w:w="55" w:type="dxa"/>
              <w:start w:w="75" w:type="dxa"/>
              <w:end w:w="75" w:type="dxa"/>
            </w:tcMar>
          </w:tcPr>
          <w:p>
            <w:pPr>
              <w:spacing w:before="0" w:after="20" w:line="220" w:lineRule="auto"/>
            </w:pPr>
            <w:r>
              <w:rPr>
                <w:color w:val="000000"/>
                <w:sz w:val="15"/>
              </w:rPr>
              <w:t>Rutina.IdEntrenador</w:t>
            </w:r>
          </w:p>
        </w:tc>
        <w:tc>
          <w:tcPr>
            <w:tcW w:w="3266" w:type="dxa"/>
            <w:tcMar>
              <w:top w:w="55" w:type="dxa"/>
              <w:bottom w:w="55" w:type="dxa"/>
              <w:start w:w="75" w:type="dxa"/>
              <w:end w:w="75" w:type="dxa"/>
            </w:tcMar>
          </w:tcPr>
          <w:p>
            <w:pPr>
              <w:spacing w:before="0" w:after="20" w:line="220" w:lineRule="auto"/>
            </w:pPr>
            <w:r>
              <w:rPr>
                <w:color w:val="000000"/>
                <w:sz w:val="15"/>
              </w:rPr>
              <w:t>UsuarioSistema.IdUsuarioSistema</w:t>
            </w:r>
          </w:p>
        </w:tc>
        <w:tc>
          <w:tcPr>
            <w:tcW w:w="3268" w:type="dxa"/>
            <w:tcMar>
              <w:top w:w="55" w:type="dxa"/>
              <w:bottom w:w="55" w:type="dxa"/>
              <w:start w:w="75" w:type="dxa"/>
              <w:end w:w="75" w:type="dxa"/>
            </w:tcMar>
          </w:tcPr>
          <w:p>
            <w:pPr>
              <w:spacing w:before="0" w:after="20" w:line="220" w:lineRule="auto"/>
            </w:pPr>
            <w:r>
              <w:rPr>
                <w:color w:val="000000"/>
                <w:sz w:val="15"/>
              </w:rPr>
              <w:t>FK; el lado dependiente guarda la referencia</w:t>
            </w:r>
          </w:p>
        </w:tc>
      </w:tr>
      <w:tr>
        <w:trPr>
          <w:cantSplit/>
        </w:trPr>
        <w:tc>
          <w:tcPr>
            <w:tcW w:w="3266" w:type="dxa"/>
            <w:tcMar>
              <w:top w:w="55" w:type="dxa"/>
              <w:bottom w:w="55" w:type="dxa"/>
              <w:start w:w="75" w:type="dxa"/>
              <w:end w:w="75" w:type="dxa"/>
            </w:tcMar>
          </w:tcPr>
          <w:p>
            <w:pPr>
              <w:spacing w:before="0" w:after="20" w:line="220" w:lineRule="auto"/>
            </w:pPr>
            <w:r>
              <w:rPr>
                <w:color w:val="000000"/>
                <w:sz w:val="15"/>
              </w:rPr>
              <w:t>RutinaEjercicio.IdEjercicio</w:t>
            </w:r>
          </w:p>
        </w:tc>
        <w:tc>
          <w:tcPr>
            <w:tcW w:w="3266" w:type="dxa"/>
            <w:tcMar>
              <w:top w:w="55" w:type="dxa"/>
              <w:bottom w:w="55" w:type="dxa"/>
              <w:start w:w="75" w:type="dxa"/>
              <w:end w:w="75" w:type="dxa"/>
            </w:tcMar>
          </w:tcPr>
          <w:p>
            <w:pPr>
              <w:spacing w:before="0" w:after="20" w:line="220" w:lineRule="auto"/>
            </w:pPr>
            <w:r>
              <w:rPr>
                <w:color w:val="000000"/>
                <w:sz w:val="15"/>
              </w:rPr>
              <w:t>Ejercicio.IdEjercicio</w:t>
            </w:r>
          </w:p>
        </w:tc>
        <w:tc>
          <w:tcPr>
            <w:tcW w:w="3268" w:type="dxa"/>
            <w:tcMar>
              <w:top w:w="55" w:type="dxa"/>
              <w:bottom w:w="55" w:type="dxa"/>
              <w:start w:w="75" w:type="dxa"/>
              <w:end w:w="75" w:type="dxa"/>
            </w:tcMar>
          </w:tcPr>
          <w:p>
            <w:pPr>
              <w:spacing w:before="0" w:after="20" w:line="220" w:lineRule="auto"/>
            </w:pPr>
            <w:r>
              <w:rPr>
                <w:color w:val="000000"/>
                <w:sz w:val="15"/>
              </w:rPr>
              <w:t>FK; el lado dependiente guarda la referencia</w:t>
            </w:r>
          </w:p>
        </w:tc>
      </w:tr>
      <w:tr>
        <w:trPr>
          <w:cantSplit/>
        </w:trPr>
        <w:tc>
          <w:tcPr>
            <w:tcW w:w="3266" w:type="dxa"/>
            <w:tcMar>
              <w:top w:w="55" w:type="dxa"/>
              <w:bottom w:w="55" w:type="dxa"/>
              <w:start w:w="75" w:type="dxa"/>
              <w:end w:w="75" w:type="dxa"/>
            </w:tcMar>
          </w:tcPr>
          <w:p>
            <w:pPr>
              <w:spacing w:before="0" w:after="20" w:line="220" w:lineRule="auto"/>
            </w:pPr>
            <w:r>
              <w:rPr>
                <w:color w:val="000000"/>
                <w:sz w:val="15"/>
              </w:rPr>
              <w:t>RutinaEjercicio.IdRutina</w:t>
            </w:r>
          </w:p>
        </w:tc>
        <w:tc>
          <w:tcPr>
            <w:tcW w:w="3266" w:type="dxa"/>
            <w:tcMar>
              <w:top w:w="55" w:type="dxa"/>
              <w:bottom w:w="55" w:type="dxa"/>
              <w:start w:w="75" w:type="dxa"/>
              <w:end w:w="75" w:type="dxa"/>
            </w:tcMar>
          </w:tcPr>
          <w:p>
            <w:pPr>
              <w:spacing w:before="0" w:after="20" w:line="220" w:lineRule="auto"/>
            </w:pPr>
            <w:r>
              <w:rPr>
                <w:color w:val="000000"/>
                <w:sz w:val="15"/>
              </w:rPr>
              <w:t>Rutina.IdRutina</w:t>
            </w:r>
          </w:p>
        </w:tc>
        <w:tc>
          <w:tcPr>
            <w:tcW w:w="3268" w:type="dxa"/>
            <w:tcMar>
              <w:top w:w="55" w:type="dxa"/>
              <w:bottom w:w="55" w:type="dxa"/>
              <w:start w:w="75" w:type="dxa"/>
              <w:end w:w="75" w:type="dxa"/>
            </w:tcMar>
          </w:tcPr>
          <w:p>
            <w:pPr>
              <w:spacing w:before="0" w:after="20" w:line="220" w:lineRule="auto"/>
            </w:pPr>
            <w:r>
              <w:rPr>
                <w:color w:val="000000"/>
                <w:sz w:val="15"/>
              </w:rPr>
              <w:t>FK; el lado dependiente guarda la referencia</w:t>
            </w:r>
          </w:p>
        </w:tc>
      </w:tr>
      <w:tr>
        <w:trPr>
          <w:cantSplit/>
        </w:trPr>
        <w:tc>
          <w:tcPr>
            <w:tcW w:w="3266" w:type="dxa"/>
            <w:tcMar>
              <w:top w:w="55" w:type="dxa"/>
              <w:bottom w:w="55" w:type="dxa"/>
              <w:start w:w="75" w:type="dxa"/>
              <w:end w:w="75" w:type="dxa"/>
            </w:tcMar>
          </w:tcPr>
          <w:p>
            <w:pPr>
              <w:spacing w:before="0" w:after="20" w:line="220" w:lineRule="auto"/>
            </w:pPr>
            <w:r>
              <w:rPr>
                <w:color w:val="000000"/>
                <w:sz w:val="15"/>
              </w:rPr>
              <w:t>UsuarioSistema.IdRol</w:t>
            </w:r>
          </w:p>
        </w:tc>
        <w:tc>
          <w:tcPr>
            <w:tcW w:w="3266" w:type="dxa"/>
            <w:tcMar>
              <w:top w:w="55" w:type="dxa"/>
              <w:bottom w:w="55" w:type="dxa"/>
              <w:start w:w="75" w:type="dxa"/>
              <w:end w:w="75" w:type="dxa"/>
            </w:tcMar>
          </w:tcPr>
          <w:p>
            <w:pPr>
              <w:spacing w:before="0" w:after="20" w:line="220" w:lineRule="auto"/>
            </w:pPr>
            <w:r>
              <w:rPr>
                <w:color w:val="000000"/>
                <w:sz w:val="15"/>
              </w:rPr>
              <w:t>Rol.IdRol</w:t>
            </w:r>
          </w:p>
        </w:tc>
        <w:tc>
          <w:tcPr>
            <w:tcW w:w="3268" w:type="dxa"/>
            <w:tcMar>
              <w:top w:w="55" w:type="dxa"/>
              <w:bottom w:w="55" w:type="dxa"/>
              <w:start w:w="75" w:type="dxa"/>
              <w:end w:w="75" w:type="dxa"/>
            </w:tcMar>
          </w:tcPr>
          <w:p>
            <w:pPr>
              <w:spacing w:before="0" w:after="20" w:line="220" w:lineRule="auto"/>
            </w:pPr>
            <w:r>
              <w:rPr>
                <w:color w:val="000000"/>
                <w:sz w:val="15"/>
              </w:rPr>
              <w:t>FK; el lado dependiente guarda la referencia</w:t>
            </w:r>
          </w:p>
        </w:tc>
      </w:tr>
      <w:tr>
        <w:trPr>
          <w:cantSplit/>
        </w:trPr>
        <w:tc>
          <w:tcPr>
            <w:tcW w:w="3266" w:type="dxa"/>
            <w:tcMar>
              <w:top w:w="55" w:type="dxa"/>
              <w:bottom w:w="55" w:type="dxa"/>
              <w:start w:w="75" w:type="dxa"/>
              <w:end w:w="75" w:type="dxa"/>
            </w:tcMar>
          </w:tcPr>
          <w:p>
            <w:pPr>
              <w:spacing w:before="0" w:after="20" w:line="220" w:lineRule="auto"/>
            </w:pPr>
            <w:r>
              <w:rPr>
                <w:color w:val="000000"/>
                <w:sz w:val="15"/>
              </w:rPr>
              <w:t>UsuarioSistema.IdUsuarioCreador</w:t>
            </w:r>
          </w:p>
        </w:tc>
        <w:tc>
          <w:tcPr>
            <w:tcW w:w="3266" w:type="dxa"/>
            <w:tcMar>
              <w:top w:w="55" w:type="dxa"/>
              <w:bottom w:w="55" w:type="dxa"/>
              <w:start w:w="75" w:type="dxa"/>
              <w:end w:w="75" w:type="dxa"/>
            </w:tcMar>
          </w:tcPr>
          <w:p>
            <w:pPr>
              <w:spacing w:before="0" w:after="20" w:line="220" w:lineRule="auto"/>
            </w:pPr>
            <w:r>
              <w:rPr>
                <w:color w:val="000000"/>
                <w:sz w:val="15"/>
              </w:rPr>
              <w:t>UsuarioSistema.IdUsuarioSistema</w:t>
            </w:r>
          </w:p>
        </w:tc>
        <w:tc>
          <w:tcPr>
            <w:tcW w:w="3268" w:type="dxa"/>
            <w:tcMar>
              <w:top w:w="55" w:type="dxa"/>
              <w:bottom w:w="55" w:type="dxa"/>
              <w:start w:w="75" w:type="dxa"/>
              <w:end w:w="75" w:type="dxa"/>
            </w:tcMar>
          </w:tcPr>
          <w:p>
            <w:pPr>
              <w:spacing w:before="0" w:after="20" w:line="220" w:lineRule="auto"/>
            </w:pPr>
            <w:r>
              <w:rPr>
                <w:color w:val="000000"/>
                <w:sz w:val="15"/>
              </w:rPr>
              <w:t>FK; el lado dependiente guarda la referencia</w:t>
            </w:r>
          </w:p>
        </w:tc>
      </w:tr>
    </w:tbl>
    <w:p>
      <w:pPr>
        <w:spacing w:before="0" w:after="40"/>
      </w:pPr>
    </w:p>
    <w:p>
      <w:pPr>
        <w:spacing w:before="0" w:after="90"/>
      </w:pPr>
      <w:r>
        <w:rPr>
          <w:color w:val="000000"/>
          <w:sz w:val="16"/>
        </w:rPr>
        <w:t>Relaciones relevantes: Rol 1:N UsuarioSistema; Socio 1:N Membresia; Plan 1:N Membresia; Membresia 1:N CuotaMembresia; Membresia 1:N MembresiaEntrenador; Rutina 1:N RutinaEjercicio; Ejercicio 1:N RutinaEjercicio e imágenes. UsuarioSistema también tiene una autorrelación de creador. Pago y CuotaMembresia conservan el pago vigente y el historial por cuota.</w:t>
      </w:r>
    </w:p>
    <w:p>
      <w:pPr>
        <w:spacing w:before="0" w:after="90"/>
      </w:pPr>
      <w:r>
        <w:rPr>
          <w:color w:val="000000"/>
          <w:sz w:val="16"/>
        </w:rPr>
        <w:t>AuditoriaOperacion.IdEntidad no se une con una FK porque puede identificar entidades de distintos tipos. La columna Entidad indica cómo interpretar ese identificador.</w:t>
      </w:r>
    </w:p>
    <w:p>
      <w:pPr>
        <w:pStyle w:val="Heading2"/>
        <w:spacing w:before="110" w:after="60"/>
        <w:keepNext/>
      </w:pPr>
      <w:bookmarkStart w:id="59" w:name="sgSec059"/>
      <w:r>
        <w:rPr>
          <w:b/>
          <w:color w:val="000000"/>
          <w:rFonts w:ascii="Cambria" w:hAnsi="Cambria"/>
          <w:sz w:val="17"/>
        </w:rPr>
        <w:t>8.3 JOIN: reunir los datos relacionados</w:t>
      </w:r>
      <w:bookmarkEnd w:id="59"/>
    </w:p>
    <w:p>
      <w:pPr>
        <w:spacing w:before="0" w:after="90"/>
      </w:pPr>
      <w:r>
        <w:rPr>
          <w:color w:val="000000"/>
          <w:sz w:val="16"/>
        </w:rPr>
        <w:t>INNER JOIN devuelve únicamente filas que tienen coincidencia en ambos lados. Se usa cuando el resultado requiere una relación existente.</w:t>
      </w:r>
    </w:p>
    <w:tbl>
      <w:tblPr>
        <w:tblW w:w="98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00"/>
      </w:tblGrid>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SELECT s.DNI, s.Apellido + N', ' + s.Nombre AS Socio,</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m.IdMembresia, p.Nombre AS Plan</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FROM dbo.Socio AS s</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INNER JOIN dbo.Membresia AS m ON m.IdSocio = s.IdSocio</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INNER JOIN dbo.Plan AS p ON p.IdPlan = m.IdPlan</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WHERE s.Estado = 1 AND m.Estado = 1</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ORDER BY s.Apellido, s.Nombre;</w:t>
            </w:r>
          </w:p>
        </w:tc>
      </w:tr>
    </w:tbl>
    <w:p>
      <w:pPr>
        <w:spacing w:before="0" w:after="90"/>
      </w:pPr>
      <w:r>
        <w:rPr>
          <w:color w:val="000000"/>
          <w:sz w:val="16"/>
        </w:rPr>
        <w:t>Cada igualdad compara la FK de Membresia con la PK de Socio o Plan. Si un socio no tiene membresía, INNER JOIN no lo incluye.</w:t>
      </w:r>
    </w:p>
    <w:p>
      <w:pPr>
        <w:spacing w:before="0" w:after="90"/>
      </w:pPr>
      <w:r>
        <w:rPr>
          <w:color w:val="000000"/>
          <w:sz w:val="16"/>
        </w:rPr>
        <w:t>LEFT JOIN devuelve todas las filas de la tabla a la izquierda; si no existe pareja, las columnas del lado derecho quedan NULL. Sirve para encontrar socios sin asignación.</w:t>
      </w:r>
    </w:p>
    <w:tbl>
      <w:tblPr>
        <w:tblW w:w="98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00"/>
      </w:tblGrid>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SELECT m.IdMembresia, s.DNI,</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s.Apellido + N', ' + s.Nombre AS Socio,</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e.Nombre AS NombreEntrenador</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FROM dbo.Membresia AS m</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INNER JOIN dbo.Socio AS s ON s.IdSocio = m.IdSocio</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LEFT JOIN dbo.MembresiaEntrenador AS me</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ON me.IdMembresia = m.IdMembresia AND me.Estado = 1</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LEFT JOIN dbo.UsuarioSistema AS e</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ON e.IdUsuarioSistema = me.IdEntrenador</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WHERE m.Estado = 1</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ORDER BY s.Apellido, s.Nombre;</w:t>
            </w:r>
          </w:p>
        </w:tc>
      </w:tr>
    </w:tbl>
    <w:p>
      <w:pPr>
        <w:spacing w:before="0" w:after="90"/>
      </w:pPr>
      <w:r>
        <w:rPr>
          <w:color w:val="000000"/>
          <w:sz w:val="16"/>
        </w:rPr>
        <w:t>La condición me.Estado = 1 está en ON para mantener también las membresías que no tienen un entrenador vigente. Si se filtrara por me.Estado en WHERE, esas filas podrían desaparecer como en una unión interna.</w:t>
      </w:r>
    </w:p>
    <w:p>
      <w:pPr>
        <w:pStyle w:val="Heading2"/>
        <w:spacing w:before="110" w:after="60"/>
        <w:keepNext/>
      </w:pPr>
      <w:bookmarkStart w:id="60" w:name="sgSec060"/>
      <w:r>
        <w:rPr>
          <w:b/>
          <w:color w:val="000000"/>
          <w:rFonts w:ascii="Cambria" w:hAnsi="Cambria"/>
          <w:sz w:val="17"/>
        </w:rPr>
        <w:t>8.4 Índices: columnas y propósito</w:t>
      </w:r>
      <w:bookmarkEnd w:id="60"/>
    </w:p>
    <w:p>
      <w:pPr>
        <w:spacing w:before="0" w:after="90"/>
      </w:pPr>
      <w:r>
        <w:rPr>
          <w:color w:val="000000"/>
          <w:sz w:val="16"/>
        </w:rPr>
        <w:t>Un índice mantiene una estructura ordenada para encontrar filas con menos lecturas. SQL Server crea un índice para cada PK y restricción UNIQUE. Una FK por sí sola no crea un índice automáticamente. Los índices adicionales de SysGym se justifican por consultas usadas por la aplicación.</w:t>
      </w:r>
    </w:p>
    <w:tbl>
      <w:tblPr>
        <w:tblW w:w="98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3"/>
        <w:gridCol w:w="2450"/>
        <w:gridCol w:w="1901"/>
        <w:gridCol w:w="1747"/>
        <w:gridCol w:w="2469"/>
      </w:tblGrid>
      <w:tr>
        <w:trPr>
          <w:cantSplit/>
          <w:tblHeader/>
        </w:trPr>
        <w:tc>
          <w:tcPr>
            <w:tcW w:w="1233" w:type="dxa"/>
            <w:shd w:fill="000000" w:val="clear"/>
            <w:tcMar>
              <w:top w:w="55" w:type="dxa"/>
              <w:bottom w:w="55" w:type="dxa"/>
              <w:start w:w="75" w:type="dxa"/>
              <w:end w:w="75" w:type="dxa"/>
            </w:tcMar>
          </w:tcPr>
          <w:p>
            <w:pPr>
              <w:spacing w:before="0" w:after="20" w:line="220" w:lineRule="auto"/>
            </w:pPr>
            <w:r>
              <w:rPr>
                <w:b/>
                <w:color w:val="FFFFFF"/>
                <w:sz w:val="15"/>
              </w:rPr>
              <w:t>Tabla</w:t>
            </w:r>
          </w:p>
        </w:tc>
        <w:tc>
          <w:tcPr>
            <w:tcW w:w="2450" w:type="dxa"/>
            <w:shd w:fill="000000" w:val="clear"/>
            <w:tcMar>
              <w:top w:w="55" w:type="dxa"/>
              <w:bottom w:w="55" w:type="dxa"/>
              <w:start w:w="75" w:type="dxa"/>
              <w:end w:w="75" w:type="dxa"/>
            </w:tcMar>
          </w:tcPr>
          <w:p>
            <w:pPr>
              <w:spacing w:before="0" w:after="20" w:line="220" w:lineRule="auto"/>
            </w:pPr>
            <w:r>
              <w:rPr>
                <w:b/>
                <w:color w:val="FFFFFF"/>
                <w:sz w:val="15"/>
              </w:rPr>
              <w:t>Índice / restricción</w:t>
            </w:r>
          </w:p>
        </w:tc>
        <w:tc>
          <w:tcPr>
            <w:tcW w:w="1901" w:type="dxa"/>
            <w:shd w:fill="000000" w:val="clear"/>
            <w:tcMar>
              <w:top w:w="55" w:type="dxa"/>
              <w:bottom w:w="55" w:type="dxa"/>
              <w:start w:w="75" w:type="dxa"/>
              <w:end w:w="75" w:type="dxa"/>
            </w:tcMar>
          </w:tcPr>
          <w:p>
            <w:pPr>
              <w:spacing w:before="0" w:after="20" w:line="220" w:lineRule="auto"/>
            </w:pPr>
            <w:r>
              <w:rPr>
                <w:b/>
                <w:color w:val="FFFFFF"/>
                <w:sz w:val="15"/>
              </w:rPr>
              <w:t>Columnas</w:t>
            </w:r>
          </w:p>
        </w:tc>
        <w:tc>
          <w:tcPr>
            <w:tcW w:w="1747" w:type="dxa"/>
            <w:shd w:fill="000000" w:val="clear"/>
            <w:tcMar>
              <w:top w:w="55" w:type="dxa"/>
              <w:bottom w:w="55" w:type="dxa"/>
              <w:start w:w="75" w:type="dxa"/>
              <w:end w:w="75" w:type="dxa"/>
            </w:tcMar>
          </w:tcPr>
          <w:p>
            <w:pPr>
              <w:spacing w:before="0" w:after="20" w:line="220" w:lineRule="auto"/>
            </w:pPr>
            <w:r>
              <w:rPr>
                <w:b/>
                <w:color w:val="FFFFFF"/>
                <w:sz w:val="15"/>
              </w:rPr>
              <w:t>Características</w:t>
            </w:r>
          </w:p>
        </w:tc>
        <w:tc>
          <w:tcPr>
            <w:tcW w:w="2469" w:type="dxa"/>
            <w:shd w:fill="000000" w:val="clear"/>
            <w:tcMar>
              <w:top w:w="55" w:type="dxa"/>
              <w:bottom w:w="55" w:type="dxa"/>
              <w:start w:w="75" w:type="dxa"/>
              <w:end w:w="75" w:type="dxa"/>
            </w:tcMar>
          </w:tcPr>
          <w:p>
            <w:pPr>
              <w:spacing w:before="0" w:after="20" w:line="220" w:lineRule="auto"/>
            </w:pPr>
            <w:r>
              <w:rPr>
                <w:b/>
                <w:color w:val="FFFFFF"/>
                <w:sz w:val="15"/>
              </w:rPr>
              <w:t>Propósito</w:t>
            </w:r>
          </w:p>
        </w:tc>
      </w:tr>
      <w:tr>
        <w:trPr>
          <w:cantSplit/>
        </w:trPr>
        <w:tc>
          <w:tcPr>
            <w:tcW w:w="1233" w:type="dxa"/>
            <w:tcMar>
              <w:top w:w="55" w:type="dxa"/>
              <w:bottom w:w="55" w:type="dxa"/>
              <w:start w:w="75" w:type="dxa"/>
              <w:end w:w="75" w:type="dxa"/>
            </w:tcMar>
          </w:tcPr>
          <w:p>
            <w:pPr>
              <w:spacing w:before="0" w:after="20" w:line="220" w:lineRule="auto"/>
            </w:pPr>
            <w:r>
              <w:rPr>
                <w:color w:val="000000"/>
                <w:sz w:val="15"/>
              </w:rPr>
              <w:t>AuditoriaOperacion</w:t>
            </w:r>
          </w:p>
        </w:tc>
        <w:tc>
          <w:tcPr>
            <w:tcW w:w="2450" w:type="dxa"/>
            <w:tcMar>
              <w:top w:w="55" w:type="dxa"/>
              <w:bottom w:w="55" w:type="dxa"/>
              <w:start w:w="75" w:type="dxa"/>
              <w:end w:w="75" w:type="dxa"/>
            </w:tcMar>
          </w:tcPr>
          <w:p>
            <w:pPr>
              <w:spacing w:before="0" w:after="20" w:line="220" w:lineRule="auto"/>
            </w:pPr>
            <w:r>
              <w:rPr>
                <w:color w:val="000000"/>
                <w:sz w:val="15"/>
              </w:rPr>
              <w:t>IX_AuditoriaOperacion_FechaHora</w:t>
            </w:r>
          </w:p>
        </w:tc>
        <w:tc>
          <w:tcPr>
            <w:tcW w:w="1901" w:type="dxa"/>
            <w:tcMar>
              <w:top w:w="55" w:type="dxa"/>
              <w:bottom w:w="55" w:type="dxa"/>
              <w:start w:w="75" w:type="dxa"/>
              <w:end w:w="75" w:type="dxa"/>
            </w:tcMar>
          </w:tcPr>
          <w:p>
            <w:pPr>
              <w:spacing w:before="0" w:after="20" w:line="220" w:lineRule="auto"/>
            </w:pPr>
            <w:r>
              <w:rPr>
                <w:color w:val="000000"/>
                <w:sz w:val="15"/>
              </w:rPr>
              <w:t>FechaHora DESC, IdAuditoria DESC</w:t>
            </w:r>
          </w:p>
        </w:tc>
        <w:tc>
          <w:tcPr>
            <w:tcW w:w="1747" w:type="dxa"/>
            <w:tcMar>
              <w:top w:w="55" w:type="dxa"/>
              <w:bottom w:w="55" w:type="dxa"/>
              <w:start w:w="75" w:type="dxa"/>
              <w:end w:w="75" w:type="dxa"/>
            </w:tcMar>
          </w:tcPr>
          <w:p>
            <w:pPr>
              <w:spacing w:before="0" w:after="20" w:line="220" w:lineRule="auto"/>
            </w:pPr>
            <w:r>
              <w:rPr>
                <w:color w:val="000000"/>
                <w:sz w:val="15"/>
              </w:rPr>
              <w:t>Nonclustered</w:t>
            </w:r>
          </w:p>
        </w:tc>
        <w:tc>
          <w:tcPr>
            <w:tcW w:w="2469" w:type="dxa"/>
            <w:tcMar>
              <w:top w:w="55" w:type="dxa"/>
              <w:bottom w:w="55" w:type="dxa"/>
              <w:start w:w="75" w:type="dxa"/>
              <w:end w:w="75" w:type="dxa"/>
            </w:tcMar>
          </w:tcPr>
          <w:p>
            <w:pPr>
              <w:spacing w:before="0" w:after="20" w:line="220" w:lineRule="auto"/>
            </w:pPr>
            <w:r>
              <w:rPr>
                <w:color w:val="000000"/>
                <w:sz w:val="15"/>
              </w:rPr>
              <w:t>Acelera la auditoría reciente y ordena empates.</w:t>
            </w:r>
          </w:p>
        </w:tc>
      </w:tr>
      <w:tr>
        <w:trPr>
          <w:cantSplit/>
        </w:trPr>
        <w:tc>
          <w:tcPr>
            <w:tcW w:w="1233" w:type="dxa"/>
            <w:tcMar>
              <w:top w:w="55" w:type="dxa"/>
              <w:bottom w:w="55" w:type="dxa"/>
              <w:start w:w="75" w:type="dxa"/>
              <w:end w:w="75" w:type="dxa"/>
            </w:tcMar>
          </w:tcPr>
          <w:p>
            <w:pPr>
              <w:spacing w:before="0" w:after="20" w:line="220" w:lineRule="auto"/>
            </w:pPr>
            <w:r>
              <w:rPr>
                <w:color w:val="000000"/>
                <w:sz w:val="15"/>
              </w:rPr>
              <w:t>AuditoriaOperacion</w:t>
            </w:r>
          </w:p>
        </w:tc>
        <w:tc>
          <w:tcPr>
            <w:tcW w:w="2450" w:type="dxa"/>
            <w:tcMar>
              <w:top w:w="55" w:type="dxa"/>
              <w:bottom w:w="55" w:type="dxa"/>
              <w:start w:w="75" w:type="dxa"/>
              <w:end w:w="75" w:type="dxa"/>
            </w:tcMar>
          </w:tcPr>
          <w:p>
            <w:pPr>
              <w:spacing w:before="0" w:after="20" w:line="220" w:lineRule="auto"/>
            </w:pPr>
            <w:r>
              <w:rPr>
                <w:color w:val="000000"/>
                <w:sz w:val="15"/>
              </w:rPr>
              <w:t>PK (nombre SQL autogenerado)</w:t>
            </w:r>
          </w:p>
        </w:tc>
        <w:tc>
          <w:tcPr>
            <w:tcW w:w="1901" w:type="dxa"/>
            <w:tcMar>
              <w:top w:w="55" w:type="dxa"/>
              <w:bottom w:w="55" w:type="dxa"/>
              <w:start w:w="75" w:type="dxa"/>
              <w:end w:w="75" w:type="dxa"/>
            </w:tcMar>
          </w:tcPr>
          <w:p>
            <w:pPr>
              <w:spacing w:before="0" w:after="20" w:line="220" w:lineRule="auto"/>
            </w:pPr>
            <w:r>
              <w:rPr>
                <w:color w:val="000000"/>
                <w:sz w:val="15"/>
              </w:rPr>
              <w:t>IdAuditoria</w:t>
            </w:r>
          </w:p>
        </w:tc>
        <w:tc>
          <w:tcPr>
            <w:tcW w:w="1747" w:type="dxa"/>
            <w:tcMar>
              <w:top w:w="55" w:type="dxa"/>
              <w:bottom w:w="55" w:type="dxa"/>
              <w:start w:w="75" w:type="dxa"/>
              <w:end w:w="75" w:type="dxa"/>
            </w:tcMar>
          </w:tcPr>
          <w:p>
            <w:pPr>
              <w:spacing w:before="0" w:after="20" w:line="220" w:lineRule="auto"/>
            </w:pPr>
            <w:r>
              <w:rPr>
                <w:color w:val="000000"/>
                <w:sz w:val="15"/>
              </w:rPr>
              <w:t>Único, clustered</w:t>
            </w:r>
          </w:p>
        </w:tc>
        <w:tc>
          <w:tcPr>
            <w:tcW w:w="2469" w:type="dxa"/>
            <w:tcMar>
              <w:top w:w="55" w:type="dxa"/>
              <w:bottom w:w="55" w:type="dxa"/>
              <w:start w:w="75" w:type="dxa"/>
              <w:end w:w="75" w:type="dxa"/>
            </w:tcMar>
          </w:tcPr>
          <w:p>
            <w:pPr>
              <w:spacing w:before="0" w:after="20" w:line="220" w:lineRule="auto"/>
            </w:pPr>
            <w:r>
              <w:rPr>
                <w:color w:val="000000"/>
                <w:sz w:val="15"/>
              </w:rPr>
              <w:t>Identifica una fila y resuelve búsquedas por clave.</w:t>
            </w:r>
          </w:p>
        </w:tc>
      </w:tr>
      <w:tr>
        <w:trPr>
          <w:cantSplit/>
        </w:trPr>
        <w:tc>
          <w:tcPr>
            <w:tcW w:w="1233" w:type="dxa"/>
            <w:tcMar>
              <w:top w:w="55" w:type="dxa"/>
              <w:bottom w:w="55" w:type="dxa"/>
              <w:start w:w="75" w:type="dxa"/>
              <w:end w:w="75" w:type="dxa"/>
            </w:tcMar>
          </w:tcPr>
          <w:p>
            <w:pPr>
              <w:spacing w:before="0" w:after="20" w:line="220" w:lineRule="auto"/>
            </w:pPr>
            <w:r>
              <w:rPr>
                <w:color w:val="000000"/>
                <w:sz w:val="15"/>
              </w:rPr>
              <w:t>ConfiguracionSistema</w:t>
            </w:r>
          </w:p>
        </w:tc>
        <w:tc>
          <w:tcPr>
            <w:tcW w:w="2450" w:type="dxa"/>
            <w:tcMar>
              <w:top w:w="55" w:type="dxa"/>
              <w:bottom w:w="55" w:type="dxa"/>
              <w:start w:w="75" w:type="dxa"/>
              <w:end w:w="75" w:type="dxa"/>
            </w:tcMar>
          </w:tcPr>
          <w:p>
            <w:pPr>
              <w:spacing w:before="0" w:after="20" w:line="220" w:lineRule="auto"/>
            </w:pPr>
            <w:r>
              <w:rPr>
                <w:color w:val="000000"/>
                <w:sz w:val="15"/>
              </w:rPr>
              <w:t>PK (nombre SQL autogenerado)</w:t>
            </w:r>
          </w:p>
        </w:tc>
        <w:tc>
          <w:tcPr>
            <w:tcW w:w="1901" w:type="dxa"/>
            <w:tcMar>
              <w:top w:w="55" w:type="dxa"/>
              <w:bottom w:w="55" w:type="dxa"/>
              <w:start w:w="75" w:type="dxa"/>
              <w:end w:w="75" w:type="dxa"/>
            </w:tcMar>
          </w:tcPr>
          <w:p>
            <w:pPr>
              <w:spacing w:before="0" w:after="20" w:line="220" w:lineRule="auto"/>
            </w:pPr>
            <w:r>
              <w:rPr>
                <w:color w:val="000000"/>
                <w:sz w:val="15"/>
              </w:rPr>
              <w:t>IdConfiguracion</w:t>
            </w:r>
          </w:p>
        </w:tc>
        <w:tc>
          <w:tcPr>
            <w:tcW w:w="1747" w:type="dxa"/>
            <w:tcMar>
              <w:top w:w="55" w:type="dxa"/>
              <w:bottom w:w="55" w:type="dxa"/>
              <w:start w:w="75" w:type="dxa"/>
              <w:end w:w="75" w:type="dxa"/>
            </w:tcMar>
          </w:tcPr>
          <w:p>
            <w:pPr>
              <w:spacing w:before="0" w:after="20" w:line="220" w:lineRule="auto"/>
            </w:pPr>
            <w:r>
              <w:rPr>
                <w:color w:val="000000"/>
                <w:sz w:val="15"/>
              </w:rPr>
              <w:t>Único, clustered</w:t>
            </w:r>
          </w:p>
        </w:tc>
        <w:tc>
          <w:tcPr>
            <w:tcW w:w="2469" w:type="dxa"/>
            <w:tcMar>
              <w:top w:w="55" w:type="dxa"/>
              <w:bottom w:w="55" w:type="dxa"/>
              <w:start w:w="75" w:type="dxa"/>
              <w:end w:w="75" w:type="dxa"/>
            </w:tcMar>
          </w:tcPr>
          <w:p>
            <w:pPr>
              <w:spacing w:before="0" w:after="20" w:line="220" w:lineRule="auto"/>
            </w:pPr>
            <w:r>
              <w:rPr>
                <w:color w:val="000000"/>
                <w:sz w:val="15"/>
              </w:rPr>
              <w:t>Identifica una fila y resuelve búsquedas por clave.</w:t>
            </w:r>
          </w:p>
        </w:tc>
      </w:tr>
      <w:tr>
        <w:trPr>
          <w:cantSplit/>
        </w:trPr>
        <w:tc>
          <w:tcPr>
            <w:tcW w:w="1233" w:type="dxa"/>
            <w:tcMar>
              <w:top w:w="55" w:type="dxa"/>
              <w:bottom w:w="55" w:type="dxa"/>
              <w:start w:w="75" w:type="dxa"/>
              <w:end w:w="75" w:type="dxa"/>
            </w:tcMar>
          </w:tcPr>
          <w:p>
            <w:pPr>
              <w:spacing w:before="0" w:after="20" w:line="220" w:lineRule="auto"/>
            </w:pPr>
            <w:r>
              <w:rPr>
                <w:color w:val="000000"/>
                <w:sz w:val="15"/>
              </w:rPr>
              <w:t>CuotaMembresia</w:t>
            </w:r>
          </w:p>
        </w:tc>
        <w:tc>
          <w:tcPr>
            <w:tcW w:w="2450" w:type="dxa"/>
            <w:tcMar>
              <w:top w:w="55" w:type="dxa"/>
              <w:bottom w:w="55" w:type="dxa"/>
              <w:start w:w="75" w:type="dxa"/>
              <w:end w:w="75" w:type="dxa"/>
            </w:tcMar>
          </w:tcPr>
          <w:p>
            <w:pPr>
              <w:spacing w:before="0" w:after="20" w:line="220" w:lineRule="auto"/>
            </w:pPr>
            <w:r>
              <w:rPr>
                <w:color w:val="000000"/>
                <w:sz w:val="15"/>
              </w:rPr>
              <w:t>PK (nombre SQL autogenerado)</w:t>
            </w:r>
          </w:p>
        </w:tc>
        <w:tc>
          <w:tcPr>
            <w:tcW w:w="1901" w:type="dxa"/>
            <w:tcMar>
              <w:top w:w="55" w:type="dxa"/>
              <w:bottom w:w="55" w:type="dxa"/>
              <w:start w:w="75" w:type="dxa"/>
              <w:end w:w="75" w:type="dxa"/>
            </w:tcMar>
          </w:tcPr>
          <w:p>
            <w:pPr>
              <w:spacing w:before="0" w:after="20" w:line="220" w:lineRule="auto"/>
            </w:pPr>
            <w:r>
              <w:rPr>
                <w:color w:val="000000"/>
                <w:sz w:val="15"/>
              </w:rPr>
              <w:t>IdCuotaMembresia</w:t>
            </w:r>
          </w:p>
        </w:tc>
        <w:tc>
          <w:tcPr>
            <w:tcW w:w="1747" w:type="dxa"/>
            <w:tcMar>
              <w:top w:w="55" w:type="dxa"/>
              <w:bottom w:w="55" w:type="dxa"/>
              <w:start w:w="75" w:type="dxa"/>
              <w:end w:w="75" w:type="dxa"/>
            </w:tcMar>
          </w:tcPr>
          <w:p>
            <w:pPr>
              <w:spacing w:before="0" w:after="20" w:line="220" w:lineRule="auto"/>
            </w:pPr>
            <w:r>
              <w:rPr>
                <w:color w:val="000000"/>
                <w:sz w:val="15"/>
              </w:rPr>
              <w:t>Único, clustered</w:t>
            </w:r>
          </w:p>
        </w:tc>
        <w:tc>
          <w:tcPr>
            <w:tcW w:w="2469" w:type="dxa"/>
            <w:tcMar>
              <w:top w:w="55" w:type="dxa"/>
              <w:bottom w:w="55" w:type="dxa"/>
              <w:start w:w="75" w:type="dxa"/>
              <w:end w:w="75" w:type="dxa"/>
            </w:tcMar>
          </w:tcPr>
          <w:p>
            <w:pPr>
              <w:spacing w:before="0" w:after="20" w:line="220" w:lineRule="auto"/>
            </w:pPr>
            <w:r>
              <w:rPr>
                <w:color w:val="000000"/>
                <w:sz w:val="15"/>
              </w:rPr>
              <w:t>Identifica una fila y resuelve búsquedas por clave.</w:t>
            </w:r>
          </w:p>
        </w:tc>
      </w:tr>
      <w:tr>
        <w:trPr>
          <w:cantSplit/>
        </w:trPr>
        <w:tc>
          <w:tcPr>
            <w:tcW w:w="1233" w:type="dxa"/>
            <w:tcMar>
              <w:top w:w="55" w:type="dxa"/>
              <w:bottom w:w="55" w:type="dxa"/>
              <w:start w:w="75" w:type="dxa"/>
              <w:end w:w="75" w:type="dxa"/>
            </w:tcMar>
          </w:tcPr>
          <w:p>
            <w:pPr>
              <w:spacing w:before="0" w:after="20" w:line="220" w:lineRule="auto"/>
            </w:pPr>
            <w:r>
              <w:rPr>
                <w:color w:val="000000"/>
                <w:sz w:val="15"/>
              </w:rPr>
              <w:t>CuotaMembresia</w:t>
            </w:r>
          </w:p>
        </w:tc>
        <w:tc>
          <w:tcPr>
            <w:tcW w:w="2450" w:type="dxa"/>
            <w:tcMar>
              <w:top w:w="55" w:type="dxa"/>
              <w:bottom w:w="55" w:type="dxa"/>
              <w:start w:w="75" w:type="dxa"/>
              <w:end w:w="75" w:type="dxa"/>
            </w:tcMar>
          </w:tcPr>
          <w:p>
            <w:pPr>
              <w:spacing w:before="0" w:after="20" w:line="220" w:lineRule="auto"/>
            </w:pPr>
            <w:r>
              <w:rPr>
                <w:color w:val="000000"/>
                <w:sz w:val="15"/>
              </w:rPr>
              <w:t>UQ_CuotaMembresia_Periodo</w:t>
            </w:r>
          </w:p>
        </w:tc>
        <w:tc>
          <w:tcPr>
            <w:tcW w:w="1901" w:type="dxa"/>
            <w:tcMar>
              <w:top w:w="55" w:type="dxa"/>
              <w:bottom w:w="55" w:type="dxa"/>
              <w:start w:w="75" w:type="dxa"/>
              <w:end w:w="75" w:type="dxa"/>
            </w:tcMar>
          </w:tcPr>
          <w:p>
            <w:pPr>
              <w:spacing w:before="0" w:after="20" w:line="220" w:lineRule="auto"/>
            </w:pPr>
            <w:r>
              <w:rPr>
                <w:color w:val="000000"/>
                <w:sz w:val="15"/>
              </w:rPr>
              <w:t>IdMembresia, FechaDesde</w:t>
            </w:r>
          </w:p>
        </w:tc>
        <w:tc>
          <w:tcPr>
            <w:tcW w:w="1747" w:type="dxa"/>
            <w:tcMar>
              <w:top w:w="55" w:type="dxa"/>
              <w:bottom w:w="55" w:type="dxa"/>
              <w:start w:w="75" w:type="dxa"/>
              <w:end w:w="75" w:type="dxa"/>
            </w:tcMar>
          </w:tcPr>
          <w:p>
            <w:pPr>
              <w:spacing w:before="0" w:after="20" w:line="220" w:lineRule="auto"/>
            </w:pPr>
            <w:r>
              <w:rPr>
                <w:color w:val="000000"/>
                <w:sz w:val="15"/>
              </w:rPr>
              <w:t>Único, nonclustered</w:t>
            </w:r>
          </w:p>
        </w:tc>
        <w:tc>
          <w:tcPr>
            <w:tcW w:w="2469" w:type="dxa"/>
            <w:tcMar>
              <w:top w:w="55" w:type="dxa"/>
              <w:bottom w:w="55" w:type="dxa"/>
              <w:start w:w="75" w:type="dxa"/>
              <w:end w:w="75" w:type="dxa"/>
            </w:tcMar>
          </w:tcPr>
          <w:p>
            <w:pPr>
              <w:spacing w:before="0" w:after="20" w:line="220" w:lineRule="auto"/>
            </w:pPr>
            <w:r>
              <w:rPr>
                <w:color w:val="000000"/>
                <w:sz w:val="15"/>
              </w:rPr>
              <w:t>Evita dos cuotas que comiencen en el mismo período de una membresía.</w:t>
            </w:r>
          </w:p>
        </w:tc>
      </w:tr>
      <w:tr>
        <w:trPr>
          <w:cantSplit/>
        </w:trPr>
        <w:tc>
          <w:tcPr>
            <w:tcW w:w="1233" w:type="dxa"/>
            <w:tcMar>
              <w:top w:w="55" w:type="dxa"/>
              <w:bottom w:w="55" w:type="dxa"/>
              <w:start w:w="75" w:type="dxa"/>
              <w:end w:w="75" w:type="dxa"/>
            </w:tcMar>
          </w:tcPr>
          <w:p>
            <w:pPr>
              <w:spacing w:before="0" w:after="20" w:line="220" w:lineRule="auto"/>
            </w:pPr>
            <w:r>
              <w:rPr>
                <w:color w:val="000000"/>
                <w:sz w:val="15"/>
              </w:rPr>
              <w:t>CuotaMembresia</w:t>
            </w:r>
          </w:p>
        </w:tc>
        <w:tc>
          <w:tcPr>
            <w:tcW w:w="2450" w:type="dxa"/>
            <w:tcMar>
              <w:top w:w="55" w:type="dxa"/>
              <w:bottom w:w="55" w:type="dxa"/>
              <w:start w:w="75" w:type="dxa"/>
              <w:end w:w="75" w:type="dxa"/>
            </w:tcMar>
          </w:tcPr>
          <w:p>
            <w:pPr>
              <w:spacing w:before="0" w:after="20" w:line="220" w:lineRule="auto"/>
            </w:pPr>
            <w:r>
              <w:rPr>
                <w:color w:val="000000"/>
                <w:sz w:val="15"/>
              </w:rPr>
              <w:t>UX_CuotaMembresia_IdRegistroPago</w:t>
            </w:r>
          </w:p>
        </w:tc>
        <w:tc>
          <w:tcPr>
            <w:tcW w:w="1901" w:type="dxa"/>
            <w:tcMar>
              <w:top w:w="55" w:type="dxa"/>
              <w:bottom w:w="55" w:type="dxa"/>
              <w:start w:w="75" w:type="dxa"/>
              <w:end w:w="75" w:type="dxa"/>
            </w:tcMar>
          </w:tcPr>
          <w:p>
            <w:pPr>
              <w:spacing w:before="0" w:after="20" w:line="220" w:lineRule="auto"/>
            </w:pPr>
            <w:r>
              <w:rPr>
                <w:color w:val="000000"/>
                <w:sz w:val="15"/>
              </w:rPr>
              <w:t>IdRegistroPago</w:t>
            </w:r>
          </w:p>
        </w:tc>
        <w:tc>
          <w:tcPr>
            <w:tcW w:w="1747" w:type="dxa"/>
            <w:tcMar>
              <w:top w:w="55" w:type="dxa"/>
              <w:bottom w:w="55" w:type="dxa"/>
              <w:start w:w="75" w:type="dxa"/>
              <w:end w:w="75" w:type="dxa"/>
            </w:tcMar>
          </w:tcPr>
          <w:p>
            <w:pPr>
              <w:spacing w:before="0" w:after="20" w:line="220" w:lineRule="auto"/>
            </w:pPr>
            <w:r>
              <w:rPr>
                <w:color w:val="000000"/>
                <w:sz w:val="15"/>
              </w:rPr>
              <w:t>Único, nonclustered; filtro IS NOT NULL</w:t>
            </w:r>
          </w:p>
        </w:tc>
        <w:tc>
          <w:tcPr>
            <w:tcW w:w="2469" w:type="dxa"/>
            <w:tcMar>
              <w:top w:w="55" w:type="dxa"/>
              <w:bottom w:w="55" w:type="dxa"/>
              <w:start w:w="75" w:type="dxa"/>
              <w:end w:w="75" w:type="dxa"/>
            </w:tcMar>
          </w:tcPr>
          <w:p>
            <w:pPr>
              <w:spacing w:before="0" w:after="20" w:line="220" w:lineRule="auto"/>
            </w:pPr>
            <w:r>
              <w:rPr>
                <w:color w:val="000000"/>
                <w:sz w:val="15"/>
              </w:rPr>
              <w:t>Un pago vigente puede determinar como máximo una cuota.</w:t>
            </w:r>
          </w:p>
        </w:tc>
      </w:tr>
      <w:tr>
        <w:trPr>
          <w:cantSplit/>
        </w:trPr>
        <w:tc>
          <w:tcPr>
            <w:tcW w:w="1233" w:type="dxa"/>
            <w:tcMar>
              <w:top w:w="55" w:type="dxa"/>
              <w:bottom w:w="55" w:type="dxa"/>
              <w:start w:w="75" w:type="dxa"/>
              <w:end w:w="75" w:type="dxa"/>
            </w:tcMar>
          </w:tcPr>
          <w:p>
            <w:pPr>
              <w:spacing w:before="0" w:after="20" w:line="220" w:lineRule="auto"/>
            </w:pPr>
            <w:r>
              <w:rPr>
                <w:color w:val="000000"/>
                <w:sz w:val="15"/>
              </w:rPr>
              <w:t>Ejercicio</w:t>
            </w:r>
          </w:p>
        </w:tc>
        <w:tc>
          <w:tcPr>
            <w:tcW w:w="2450" w:type="dxa"/>
            <w:tcMar>
              <w:top w:w="55" w:type="dxa"/>
              <w:bottom w:w="55" w:type="dxa"/>
              <w:start w:w="75" w:type="dxa"/>
              <w:end w:w="75" w:type="dxa"/>
            </w:tcMar>
          </w:tcPr>
          <w:p>
            <w:pPr>
              <w:spacing w:before="0" w:after="20" w:line="220" w:lineRule="auto"/>
            </w:pPr>
            <w:r>
              <w:rPr>
                <w:color w:val="000000"/>
                <w:sz w:val="15"/>
              </w:rPr>
              <w:t>PK (nombre SQL autogenerado)</w:t>
            </w:r>
          </w:p>
        </w:tc>
        <w:tc>
          <w:tcPr>
            <w:tcW w:w="1901" w:type="dxa"/>
            <w:tcMar>
              <w:top w:w="55" w:type="dxa"/>
              <w:bottom w:w="55" w:type="dxa"/>
              <w:start w:w="75" w:type="dxa"/>
              <w:end w:w="75" w:type="dxa"/>
            </w:tcMar>
          </w:tcPr>
          <w:p>
            <w:pPr>
              <w:spacing w:before="0" w:after="20" w:line="220" w:lineRule="auto"/>
            </w:pPr>
            <w:r>
              <w:rPr>
                <w:color w:val="000000"/>
                <w:sz w:val="15"/>
              </w:rPr>
              <w:t>IdEjercicio</w:t>
            </w:r>
          </w:p>
        </w:tc>
        <w:tc>
          <w:tcPr>
            <w:tcW w:w="1747" w:type="dxa"/>
            <w:tcMar>
              <w:top w:w="55" w:type="dxa"/>
              <w:bottom w:w="55" w:type="dxa"/>
              <w:start w:w="75" w:type="dxa"/>
              <w:end w:w="75" w:type="dxa"/>
            </w:tcMar>
          </w:tcPr>
          <w:p>
            <w:pPr>
              <w:spacing w:before="0" w:after="20" w:line="220" w:lineRule="auto"/>
            </w:pPr>
            <w:r>
              <w:rPr>
                <w:color w:val="000000"/>
                <w:sz w:val="15"/>
              </w:rPr>
              <w:t>Único, clustered</w:t>
            </w:r>
          </w:p>
        </w:tc>
        <w:tc>
          <w:tcPr>
            <w:tcW w:w="2469" w:type="dxa"/>
            <w:tcMar>
              <w:top w:w="55" w:type="dxa"/>
              <w:bottom w:w="55" w:type="dxa"/>
              <w:start w:w="75" w:type="dxa"/>
              <w:end w:w="75" w:type="dxa"/>
            </w:tcMar>
          </w:tcPr>
          <w:p>
            <w:pPr>
              <w:spacing w:before="0" w:after="20" w:line="220" w:lineRule="auto"/>
            </w:pPr>
            <w:r>
              <w:rPr>
                <w:color w:val="000000"/>
                <w:sz w:val="15"/>
              </w:rPr>
              <w:t>Identifica una fila y resuelve búsquedas por clave.</w:t>
            </w:r>
          </w:p>
        </w:tc>
      </w:tr>
      <w:tr>
        <w:trPr>
          <w:cantSplit/>
        </w:trPr>
        <w:tc>
          <w:tcPr>
            <w:tcW w:w="1233" w:type="dxa"/>
            <w:tcMar>
              <w:top w:w="55" w:type="dxa"/>
              <w:bottom w:w="55" w:type="dxa"/>
              <w:start w:w="75" w:type="dxa"/>
              <w:end w:w="75" w:type="dxa"/>
            </w:tcMar>
          </w:tcPr>
          <w:p>
            <w:pPr>
              <w:spacing w:before="0" w:after="20" w:line="220" w:lineRule="auto"/>
            </w:pPr>
            <w:r>
              <w:rPr>
                <w:color w:val="000000"/>
                <w:sz w:val="15"/>
              </w:rPr>
              <w:t>EjercicioImagen</w:t>
            </w:r>
          </w:p>
        </w:tc>
        <w:tc>
          <w:tcPr>
            <w:tcW w:w="2450" w:type="dxa"/>
            <w:tcMar>
              <w:top w:w="55" w:type="dxa"/>
              <w:bottom w:w="55" w:type="dxa"/>
              <w:start w:w="75" w:type="dxa"/>
              <w:end w:w="75" w:type="dxa"/>
            </w:tcMar>
          </w:tcPr>
          <w:p>
            <w:pPr>
              <w:spacing w:before="0" w:after="20" w:line="220" w:lineRule="auto"/>
            </w:pPr>
            <w:r>
              <w:rPr>
                <w:color w:val="000000"/>
                <w:sz w:val="15"/>
              </w:rPr>
              <w:t>PK (nombre SQL autogenerado)</w:t>
            </w:r>
          </w:p>
        </w:tc>
        <w:tc>
          <w:tcPr>
            <w:tcW w:w="1901" w:type="dxa"/>
            <w:tcMar>
              <w:top w:w="55" w:type="dxa"/>
              <w:bottom w:w="55" w:type="dxa"/>
              <w:start w:w="75" w:type="dxa"/>
              <w:end w:w="75" w:type="dxa"/>
            </w:tcMar>
          </w:tcPr>
          <w:p>
            <w:pPr>
              <w:spacing w:before="0" w:after="20" w:line="220" w:lineRule="auto"/>
            </w:pPr>
            <w:r>
              <w:rPr>
                <w:color w:val="000000"/>
                <w:sz w:val="15"/>
              </w:rPr>
              <w:t>IdEjercicioImagen</w:t>
            </w:r>
          </w:p>
        </w:tc>
        <w:tc>
          <w:tcPr>
            <w:tcW w:w="1747" w:type="dxa"/>
            <w:tcMar>
              <w:top w:w="55" w:type="dxa"/>
              <w:bottom w:w="55" w:type="dxa"/>
              <w:start w:w="75" w:type="dxa"/>
              <w:end w:w="75" w:type="dxa"/>
            </w:tcMar>
          </w:tcPr>
          <w:p>
            <w:pPr>
              <w:spacing w:before="0" w:after="20" w:line="220" w:lineRule="auto"/>
            </w:pPr>
            <w:r>
              <w:rPr>
                <w:color w:val="000000"/>
                <w:sz w:val="15"/>
              </w:rPr>
              <w:t>Único, clustered</w:t>
            </w:r>
          </w:p>
        </w:tc>
        <w:tc>
          <w:tcPr>
            <w:tcW w:w="2469" w:type="dxa"/>
            <w:tcMar>
              <w:top w:w="55" w:type="dxa"/>
              <w:bottom w:w="55" w:type="dxa"/>
              <w:start w:w="75" w:type="dxa"/>
              <w:end w:w="75" w:type="dxa"/>
            </w:tcMar>
          </w:tcPr>
          <w:p>
            <w:pPr>
              <w:spacing w:before="0" w:after="20" w:line="220" w:lineRule="auto"/>
            </w:pPr>
            <w:r>
              <w:rPr>
                <w:color w:val="000000"/>
                <w:sz w:val="15"/>
              </w:rPr>
              <w:t>Identifica una fila y resuelve búsquedas por clave.</w:t>
            </w:r>
          </w:p>
        </w:tc>
      </w:tr>
      <w:tr>
        <w:trPr>
          <w:cantSplit/>
        </w:trPr>
        <w:tc>
          <w:tcPr>
            <w:tcW w:w="1233" w:type="dxa"/>
            <w:tcMar>
              <w:top w:w="55" w:type="dxa"/>
              <w:bottom w:w="55" w:type="dxa"/>
              <w:start w:w="75" w:type="dxa"/>
              <w:end w:w="75" w:type="dxa"/>
            </w:tcMar>
          </w:tcPr>
          <w:p>
            <w:pPr>
              <w:spacing w:before="0" w:after="20" w:line="220" w:lineRule="auto"/>
            </w:pPr>
            <w:r>
              <w:rPr>
                <w:color w:val="000000"/>
                <w:sz w:val="15"/>
              </w:rPr>
              <w:t>EjercicioImagen</w:t>
            </w:r>
          </w:p>
        </w:tc>
        <w:tc>
          <w:tcPr>
            <w:tcW w:w="2450" w:type="dxa"/>
            <w:tcMar>
              <w:top w:w="55" w:type="dxa"/>
              <w:bottom w:w="55" w:type="dxa"/>
              <w:start w:w="75" w:type="dxa"/>
              <w:end w:w="75" w:type="dxa"/>
            </w:tcMar>
          </w:tcPr>
          <w:p>
            <w:pPr>
              <w:spacing w:before="0" w:after="20" w:line="220" w:lineRule="auto"/>
            </w:pPr>
            <w:r>
              <w:rPr>
                <w:color w:val="000000"/>
                <w:sz w:val="15"/>
              </w:rPr>
              <w:t>UQ_EjercicioImagen_Ruta</w:t>
            </w:r>
          </w:p>
        </w:tc>
        <w:tc>
          <w:tcPr>
            <w:tcW w:w="1901" w:type="dxa"/>
            <w:tcMar>
              <w:top w:w="55" w:type="dxa"/>
              <w:bottom w:w="55" w:type="dxa"/>
              <w:start w:w="75" w:type="dxa"/>
              <w:end w:w="75" w:type="dxa"/>
            </w:tcMar>
          </w:tcPr>
          <w:p>
            <w:pPr>
              <w:spacing w:before="0" w:after="20" w:line="220" w:lineRule="auto"/>
            </w:pPr>
            <w:r>
              <w:rPr>
                <w:color w:val="000000"/>
                <w:sz w:val="15"/>
              </w:rPr>
              <w:t>RutaRelativa</w:t>
            </w:r>
          </w:p>
        </w:tc>
        <w:tc>
          <w:tcPr>
            <w:tcW w:w="1747" w:type="dxa"/>
            <w:tcMar>
              <w:top w:w="55" w:type="dxa"/>
              <w:bottom w:w="55" w:type="dxa"/>
              <w:start w:w="75" w:type="dxa"/>
              <w:end w:w="75" w:type="dxa"/>
            </w:tcMar>
          </w:tcPr>
          <w:p>
            <w:pPr>
              <w:spacing w:before="0" w:after="20" w:line="220" w:lineRule="auto"/>
            </w:pPr>
            <w:r>
              <w:rPr>
                <w:color w:val="000000"/>
                <w:sz w:val="15"/>
              </w:rPr>
              <w:t>Único, nonclustered</w:t>
            </w:r>
          </w:p>
        </w:tc>
        <w:tc>
          <w:tcPr>
            <w:tcW w:w="2469" w:type="dxa"/>
            <w:tcMar>
              <w:top w:w="55" w:type="dxa"/>
              <w:bottom w:w="55" w:type="dxa"/>
              <w:start w:w="75" w:type="dxa"/>
              <w:end w:w="75" w:type="dxa"/>
            </w:tcMar>
          </w:tcPr>
          <w:p>
            <w:pPr>
              <w:spacing w:before="0" w:after="20" w:line="220" w:lineRule="auto"/>
            </w:pPr>
            <w:r>
              <w:rPr>
                <w:color w:val="000000"/>
                <w:sz w:val="15"/>
              </w:rPr>
              <w:t>Evita asociar dos registros a la misma ruta de archivo.</w:t>
            </w:r>
          </w:p>
        </w:tc>
      </w:tr>
      <w:tr>
        <w:trPr>
          <w:cantSplit/>
        </w:trPr>
        <w:tc>
          <w:tcPr>
            <w:tcW w:w="1233" w:type="dxa"/>
            <w:tcMar>
              <w:top w:w="55" w:type="dxa"/>
              <w:bottom w:w="55" w:type="dxa"/>
              <w:start w:w="75" w:type="dxa"/>
              <w:end w:w="75" w:type="dxa"/>
            </w:tcMar>
          </w:tcPr>
          <w:p>
            <w:pPr>
              <w:spacing w:before="0" w:after="20" w:line="220" w:lineRule="auto"/>
            </w:pPr>
            <w:r>
              <w:rPr>
                <w:color w:val="000000"/>
                <w:sz w:val="15"/>
              </w:rPr>
              <w:t>Membresia</w:t>
            </w:r>
          </w:p>
        </w:tc>
        <w:tc>
          <w:tcPr>
            <w:tcW w:w="2450" w:type="dxa"/>
            <w:tcMar>
              <w:top w:w="55" w:type="dxa"/>
              <w:bottom w:w="55" w:type="dxa"/>
              <w:start w:w="75" w:type="dxa"/>
              <w:end w:w="75" w:type="dxa"/>
            </w:tcMar>
          </w:tcPr>
          <w:p>
            <w:pPr>
              <w:spacing w:before="0" w:after="20" w:line="220" w:lineRule="auto"/>
            </w:pPr>
            <w:r>
              <w:rPr>
                <w:color w:val="000000"/>
                <w:sz w:val="15"/>
              </w:rPr>
              <w:t>IX_Membresia_IdSocio</w:t>
            </w:r>
          </w:p>
        </w:tc>
        <w:tc>
          <w:tcPr>
            <w:tcW w:w="1901" w:type="dxa"/>
            <w:tcMar>
              <w:top w:w="55" w:type="dxa"/>
              <w:bottom w:w="55" w:type="dxa"/>
              <w:start w:w="75" w:type="dxa"/>
              <w:end w:w="75" w:type="dxa"/>
            </w:tcMar>
          </w:tcPr>
          <w:p>
            <w:pPr>
              <w:spacing w:before="0" w:after="20" w:line="220" w:lineRule="auto"/>
            </w:pPr>
            <w:r>
              <w:rPr>
                <w:color w:val="000000"/>
                <w:sz w:val="15"/>
              </w:rPr>
              <w:t>IdSocio</w:t>
            </w:r>
          </w:p>
        </w:tc>
        <w:tc>
          <w:tcPr>
            <w:tcW w:w="1747" w:type="dxa"/>
            <w:tcMar>
              <w:top w:w="55" w:type="dxa"/>
              <w:bottom w:w="55" w:type="dxa"/>
              <w:start w:w="75" w:type="dxa"/>
              <w:end w:w="75" w:type="dxa"/>
            </w:tcMar>
          </w:tcPr>
          <w:p>
            <w:pPr>
              <w:spacing w:before="0" w:after="20" w:line="220" w:lineRule="auto"/>
            </w:pPr>
            <w:r>
              <w:rPr>
                <w:color w:val="000000"/>
                <w:sz w:val="15"/>
              </w:rPr>
              <w:t>Nonclustered</w:t>
            </w:r>
          </w:p>
        </w:tc>
        <w:tc>
          <w:tcPr>
            <w:tcW w:w="2469" w:type="dxa"/>
            <w:tcMar>
              <w:top w:w="55" w:type="dxa"/>
              <w:bottom w:w="55" w:type="dxa"/>
              <w:start w:w="75" w:type="dxa"/>
              <w:end w:w="75" w:type="dxa"/>
            </w:tcMar>
          </w:tcPr>
          <w:p>
            <w:pPr>
              <w:spacing w:before="0" w:after="20" w:line="220" w:lineRule="auto"/>
            </w:pPr>
            <w:r>
              <w:rPr>
                <w:color w:val="000000"/>
                <w:sz w:val="15"/>
              </w:rPr>
              <w:t>Acelera la búsqueda del historial por socio.</w:t>
            </w:r>
          </w:p>
        </w:tc>
      </w:tr>
      <w:tr>
        <w:trPr>
          <w:cantSplit/>
        </w:trPr>
        <w:tc>
          <w:tcPr>
            <w:tcW w:w="1233" w:type="dxa"/>
            <w:tcMar>
              <w:top w:w="55" w:type="dxa"/>
              <w:bottom w:w="55" w:type="dxa"/>
              <w:start w:w="75" w:type="dxa"/>
              <w:end w:w="75" w:type="dxa"/>
            </w:tcMar>
          </w:tcPr>
          <w:p>
            <w:pPr>
              <w:spacing w:before="0" w:after="20" w:line="220" w:lineRule="auto"/>
            </w:pPr>
            <w:r>
              <w:rPr>
                <w:color w:val="000000"/>
                <w:sz w:val="15"/>
              </w:rPr>
              <w:t>Membresia</w:t>
            </w:r>
          </w:p>
        </w:tc>
        <w:tc>
          <w:tcPr>
            <w:tcW w:w="2450" w:type="dxa"/>
            <w:tcMar>
              <w:top w:w="55" w:type="dxa"/>
              <w:bottom w:w="55" w:type="dxa"/>
              <w:start w:w="75" w:type="dxa"/>
              <w:end w:w="75" w:type="dxa"/>
            </w:tcMar>
          </w:tcPr>
          <w:p>
            <w:pPr>
              <w:spacing w:before="0" w:after="20" w:line="220" w:lineRule="auto"/>
            </w:pPr>
            <w:r>
              <w:rPr>
                <w:color w:val="000000"/>
                <w:sz w:val="15"/>
              </w:rPr>
              <w:t>PK (nombre SQL autogenerado)</w:t>
            </w:r>
          </w:p>
        </w:tc>
        <w:tc>
          <w:tcPr>
            <w:tcW w:w="1901" w:type="dxa"/>
            <w:tcMar>
              <w:top w:w="55" w:type="dxa"/>
              <w:bottom w:w="55" w:type="dxa"/>
              <w:start w:w="75" w:type="dxa"/>
              <w:end w:w="75" w:type="dxa"/>
            </w:tcMar>
          </w:tcPr>
          <w:p>
            <w:pPr>
              <w:spacing w:before="0" w:after="20" w:line="220" w:lineRule="auto"/>
            </w:pPr>
            <w:r>
              <w:rPr>
                <w:color w:val="000000"/>
                <w:sz w:val="15"/>
              </w:rPr>
              <w:t>IdMembresia</w:t>
            </w:r>
          </w:p>
        </w:tc>
        <w:tc>
          <w:tcPr>
            <w:tcW w:w="1747" w:type="dxa"/>
            <w:tcMar>
              <w:top w:w="55" w:type="dxa"/>
              <w:bottom w:w="55" w:type="dxa"/>
              <w:start w:w="75" w:type="dxa"/>
              <w:end w:w="75" w:type="dxa"/>
            </w:tcMar>
          </w:tcPr>
          <w:p>
            <w:pPr>
              <w:spacing w:before="0" w:after="20" w:line="220" w:lineRule="auto"/>
            </w:pPr>
            <w:r>
              <w:rPr>
                <w:color w:val="000000"/>
                <w:sz w:val="15"/>
              </w:rPr>
              <w:t>Único, clustered</w:t>
            </w:r>
          </w:p>
        </w:tc>
        <w:tc>
          <w:tcPr>
            <w:tcW w:w="2469" w:type="dxa"/>
            <w:tcMar>
              <w:top w:w="55" w:type="dxa"/>
              <w:bottom w:w="55" w:type="dxa"/>
              <w:start w:w="75" w:type="dxa"/>
              <w:end w:w="75" w:type="dxa"/>
            </w:tcMar>
          </w:tcPr>
          <w:p>
            <w:pPr>
              <w:spacing w:before="0" w:after="20" w:line="220" w:lineRule="auto"/>
            </w:pPr>
            <w:r>
              <w:rPr>
                <w:color w:val="000000"/>
                <w:sz w:val="15"/>
              </w:rPr>
              <w:t>Identifica una fila y resuelve búsquedas por clave.</w:t>
            </w:r>
          </w:p>
        </w:tc>
      </w:tr>
      <w:tr>
        <w:trPr>
          <w:cantSplit/>
        </w:trPr>
        <w:tc>
          <w:tcPr>
            <w:tcW w:w="1233" w:type="dxa"/>
            <w:tcMar>
              <w:top w:w="55" w:type="dxa"/>
              <w:bottom w:w="55" w:type="dxa"/>
              <w:start w:w="75" w:type="dxa"/>
              <w:end w:w="75" w:type="dxa"/>
            </w:tcMar>
          </w:tcPr>
          <w:p>
            <w:pPr>
              <w:spacing w:before="0" w:after="20" w:line="220" w:lineRule="auto"/>
            </w:pPr>
            <w:r>
              <w:rPr>
                <w:color w:val="000000"/>
                <w:sz w:val="15"/>
              </w:rPr>
              <w:t>MembresiaEntrenador</w:t>
            </w:r>
          </w:p>
        </w:tc>
        <w:tc>
          <w:tcPr>
            <w:tcW w:w="2450" w:type="dxa"/>
            <w:tcMar>
              <w:top w:w="55" w:type="dxa"/>
              <w:bottom w:w="55" w:type="dxa"/>
              <w:start w:w="75" w:type="dxa"/>
              <w:end w:w="75" w:type="dxa"/>
            </w:tcMar>
          </w:tcPr>
          <w:p>
            <w:pPr>
              <w:spacing w:before="0" w:after="20" w:line="220" w:lineRule="auto"/>
            </w:pPr>
            <w:r>
              <w:rPr>
                <w:color w:val="000000"/>
                <w:sz w:val="15"/>
              </w:rPr>
              <w:t>PK (nombre SQL autogenerado)</w:t>
            </w:r>
          </w:p>
        </w:tc>
        <w:tc>
          <w:tcPr>
            <w:tcW w:w="1901" w:type="dxa"/>
            <w:tcMar>
              <w:top w:w="55" w:type="dxa"/>
              <w:bottom w:w="55" w:type="dxa"/>
              <w:start w:w="75" w:type="dxa"/>
              <w:end w:w="75" w:type="dxa"/>
            </w:tcMar>
          </w:tcPr>
          <w:p>
            <w:pPr>
              <w:spacing w:before="0" w:after="20" w:line="220" w:lineRule="auto"/>
            </w:pPr>
            <w:r>
              <w:rPr>
                <w:color w:val="000000"/>
                <w:sz w:val="15"/>
              </w:rPr>
              <w:t>IdMembresiaEntrenador</w:t>
            </w:r>
          </w:p>
        </w:tc>
        <w:tc>
          <w:tcPr>
            <w:tcW w:w="1747" w:type="dxa"/>
            <w:tcMar>
              <w:top w:w="55" w:type="dxa"/>
              <w:bottom w:w="55" w:type="dxa"/>
              <w:start w:w="75" w:type="dxa"/>
              <w:end w:w="75" w:type="dxa"/>
            </w:tcMar>
          </w:tcPr>
          <w:p>
            <w:pPr>
              <w:spacing w:before="0" w:after="20" w:line="220" w:lineRule="auto"/>
            </w:pPr>
            <w:r>
              <w:rPr>
                <w:color w:val="000000"/>
                <w:sz w:val="15"/>
              </w:rPr>
              <w:t>Único, clustered</w:t>
            </w:r>
          </w:p>
        </w:tc>
        <w:tc>
          <w:tcPr>
            <w:tcW w:w="2469" w:type="dxa"/>
            <w:tcMar>
              <w:top w:w="55" w:type="dxa"/>
              <w:bottom w:w="55" w:type="dxa"/>
              <w:start w:w="75" w:type="dxa"/>
              <w:end w:w="75" w:type="dxa"/>
            </w:tcMar>
          </w:tcPr>
          <w:p>
            <w:pPr>
              <w:spacing w:before="0" w:after="20" w:line="220" w:lineRule="auto"/>
            </w:pPr>
            <w:r>
              <w:rPr>
                <w:color w:val="000000"/>
                <w:sz w:val="15"/>
              </w:rPr>
              <w:t>Identifica una fila y resuelve búsquedas por clave.</w:t>
            </w:r>
          </w:p>
        </w:tc>
      </w:tr>
      <w:tr>
        <w:trPr>
          <w:cantSplit/>
        </w:trPr>
        <w:tc>
          <w:tcPr>
            <w:tcW w:w="1233" w:type="dxa"/>
            <w:tcMar>
              <w:top w:w="55" w:type="dxa"/>
              <w:bottom w:w="55" w:type="dxa"/>
              <w:start w:w="75" w:type="dxa"/>
              <w:end w:w="75" w:type="dxa"/>
            </w:tcMar>
          </w:tcPr>
          <w:p>
            <w:pPr>
              <w:spacing w:before="0" w:after="20" w:line="220" w:lineRule="auto"/>
            </w:pPr>
            <w:r>
              <w:rPr>
                <w:color w:val="000000"/>
                <w:sz w:val="15"/>
              </w:rPr>
              <w:t>MercadoPago</w:t>
            </w:r>
          </w:p>
        </w:tc>
        <w:tc>
          <w:tcPr>
            <w:tcW w:w="2450" w:type="dxa"/>
            <w:tcMar>
              <w:top w:w="55" w:type="dxa"/>
              <w:bottom w:w="55" w:type="dxa"/>
              <w:start w:w="75" w:type="dxa"/>
              <w:end w:w="75" w:type="dxa"/>
            </w:tcMar>
          </w:tcPr>
          <w:p>
            <w:pPr>
              <w:spacing w:before="0" w:after="20" w:line="220" w:lineRule="auto"/>
            </w:pPr>
            <w:r>
              <w:rPr>
                <w:color w:val="000000"/>
                <w:sz w:val="15"/>
              </w:rPr>
              <w:t>PK (nombre SQL autogenerado)</w:t>
            </w:r>
          </w:p>
        </w:tc>
        <w:tc>
          <w:tcPr>
            <w:tcW w:w="1901" w:type="dxa"/>
            <w:tcMar>
              <w:top w:w="55" w:type="dxa"/>
              <w:bottom w:w="55" w:type="dxa"/>
              <w:start w:w="75" w:type="dxa"/>
              <w:end w:w="75" w:type="dxa"/>
            </w:tcMar>
          </w:tcPr>
          <w:p>
            <w:pPr>
              <w:spacing w:before="0" w:after="20" w:line="220" w:lineRule="auto"/>
            </w:pPr>
            <w:r>
              <w:rPr>
                <w:color w:val="000000"/>
                <w:sz w:val="15"/>
              </w:rPr>
              <w:t>IdNroPagoMP</w:t>
            </w:r>
          </w:p>
        </w:tc>
        <w:tc>
          <w:tcPr>
            <w:tcW w:w="1747" w:type="dxa"/>
            <w:tcMar>
              <w:top w:w="55" w:type="dxa"/>
              <w:bottom w:w="55" w:type="dxa"/>
              <w:start w:w="75" w:type="dxa"/>
              <w:end w:w="75" w:type="dxa"/>
            </w:tcMar>
          </w:tcPr>
          <w:p>
            <w:pPr>
              <w:spacing w:before="0" w:after="20" w:line="220" w:lineRule="auto"/>
            </w:pPr>
            <w:r>
              <w:rPr>
                <w:color w:val="000000"/>
                <w:sz w:val="15"/>
              </w:rPr>
              <w:t>Único, clustered</w:t>
            </w:r>
          </w:p>
        </w:tc>
        <w:tc>
          <w:tcPr>
            <w:tcW w:w="2469" w:type="dxa"/>
            <w:tcMar>
              <w:top w:w="55" w:type="dxa"/>
              <w:bottom w:w="55" w:type="dxa"/>
              <w:start w:w="75" w:type="dxa"/>
              <w:end w:w="75" w:type="dxa"/>
            </w:tcMar>
          </w:tcPr>
          <w:p>
            <w:pPr>
              <w:spacing w:before="0" w:after="20" w:line="220" w:lineRule="auto"/>
            </w:pPr>
            <w:r>
              <w:rPr>
                <w:color w:val="000000"/>
                <w:sz w:val="15"/>
              </w:rPr>
              <w:t>Identifica una fila y resuelve búsquedas por clave.</w:t>
            </w:r>
          </w:p>
        </w:tc>
      </w:tr>
      <w:tr>
        <w:trPr>
          <w:cantSplit/>
        </w:trPr>
        <w:tc>
          <w:tcPr>
            <w:tcW w:w="1233" w:type="dxa"/>
            <w:tcMar>
              <w:top w:w="55" w:type="dxa"/>
              <w:bottom w:w="55" w:type="dxa"/>
              <w:start w:w="75" w:type="dxa"/>
              <w:end w:w="75" w:type="dxa"/>
            </w:tcMar>
          </w:tcPr>
          <w:p>
            <w:pPr>
              <w:spacing w:before="0" w:after="20" w:line="220" w:lineRule="auto"/>
            </w:pPr>
            <w:r>
              <w:rPr>
                <w:color w:val="000000"/>
                <w:sz w:val="15"/>
              </w:rPr>
              <w:t>MetodoPago</w:t>
            </w:r>
          </w:p>
        </w:tc>
        <w:tc>
          <w:tcPr>
            <w:tcW w:w="2450" w:type="dxa"/>
            <w:tcMar>
              <w:top w:w="55" w:type="dxa"/>
              <w:bottom w:w="55" w:type="dxa"/>
              <w:start w:w="75" w:type="dxa"/>
              <w:end w:w="75" w:type="dxa"/>
            </w:tcMar>
          </w:tcPr>
          <w:p>
            <w:pPr>
              <w:spacing w:before="0" w:after="20" w:line="220" w:lineRule="auto"/>
            </w:pPr>
            <w:r>
              <w:rPr>
                <w:color w:val="000000"/>
                <w:sz w:val="15"/>
              </w:rPr>
              <w:t>PK (nombre SQL autogenerado)</w:t>
            </w:r>
          </w:p>
        </w:tc>
        <w:tc>
          <w:tcPr>
            <w:tcW w:w="1901" w:type="dxa"/>
            <w:tcMar>
              <w:top w:w="55" w:type="dxa"/>
              <w:bottom w:w="55" w:type="dxa"/>
              <w:start w:w="75" w:type="dxa"/>
              <w:end w:w="75" w:type="dxa"/>
            </w:tcMar>
          </w:tcPr>
          <w:p>
            <w:pPr>
              <w:spacing w:before="0" w:after="20" w:line="220" w:lineRule="auto"/>
            </w:pPr>
            <w:r>
              <w:rPr>
                <w:color w:val="000000"/>
                <w:sz w:val="15"/>
              </w:rPr>
              <w:t>IdMetodoPago</w:t>
            </w:r>
          </w:p>
        </w:tc>
        <w:tc>
          <w:tcPr>
            <w:tcW w:w="1747" w:type="dxa"/>
            <w:tcMar>
              <w:top w:w="55" w:type="dxa"/>
              <w:bottom w:w="55" w:type="dxa"/>
              <w:start w:w="75" w:type="dxa"/>
              <w:end w:w="75" w:type="dxa"/>
            </w:tcMar>
          </w:tcPr>
          <w:p>
            <w:pPr>
              <w:spacing w:before="0" w:after="20" w:line="220" w:lineRule="auto"/>
            </w:pPr>
            <w:r>
              <w:rPr>
                <w:color w:val="000000"/>
                <w:sz w:val="15"/>
              </w:rPr>
              <w:t>Único, clustered</w:t>
            </w:r>
          </w:p>
        </w:tc>
        <w:tc>
          <w:tcPr>
            <w:tcW w:w="2469" w:type="dxa"/>
            <w:tcMar>
              <w:top w:w="55" w:type="dxa"/>
              <w:bottom w:w="55" w:type="dxa"/>
              <w:start w:w="75" w:type="dxa"/>
              <w:end w:w="75" w:type="dxa"/>
            </w:tcMar>
          </w:tcPr>
          <w:p>
            <w:pPr>
              <w:spacing w:before="0" w:after="20" w:line="220" w:lineRule="auto"/>
            </w:pPr>
            <w:r>
              <w:rPr>
                <w:color w:val="000000"/>
                <w:sz w:val="15"/>
              </w:rPr>
              <w:t>Identifica una fila y resuelve búsquedas por clave.</w:t>
            </w:r>
          </w:p>
        </w:tc>
      </w:tr>
      <w:tr>
        <w:trPr>
          <w:cantSplit/>
        </w:trPr>
        <w:tc>
          <w:tcPr>
            <w:tcW w:w="1233" w:type="dxa"/>
            <w:tcMar>
              <w:top w:w="55" w:type="dxa"/>
              <w:bottom w:w="55" w:type="dxa"/>
              <w:start w:w="75" w:type="dxa"/>
              <w:end w:w="75" w:type="dxa"/>
            </w:tcMar>
          </w:tcPr>
          <w:p>
            <w:pPr>
              <w:spacing w:before="0" w:after="20" w:line="220" w:lineRule="auto"/>
            </w:pPr>
            <w:r>
              <w:rPr>
                <w:color w:val="000000"/>
                <w:sz w:val="15"/>
              </w:rPr>
              <w:t>Pago</w:t>
            </w:r>
          </w:p>
        </w:tc>
        <w:tc>
          <w:tcPr>
            <w:tcW w:w="2450" w:type="dxa"/>
            <w:tcMar>
              <w:top w:w="55" w:type="dxa"/>
              <w:bottom w:w="55" w:type="dxa"/>
              <w:start w:w="75" w:type="dxa"/>
              <w:end w:w="75" w:type="dxa"/>
            </w:tcMar>
          </w:tcPr>
          <w:p>
            <w:pPr>
              <w:spacing w:before="0" w:after="20" w:line="220" w:lineRule="auto"/>
            </w:pPr>
            <w:r>
              <w:rPr>
                <w:color w:val="000000"/>
                <w:sz w:val="15"/>
              </w:rPr>
              <w:t>IX_Pago_IdCuotaMembresia</w:t>
            </w:r>
          </w:p>
        </w:tc>
        <w:tc>
          <w:tcPr>
            <w:tcW w:w="1901" w:type="dxa"/>
            <w:tcMar>
              <w:top w:w="55" w:type="dxa"/>
              <w:bottom w:w="55" w:type="dxa"/>
              <w:start w:w="75" w:type="dxa"/>
              <w:end w:w="75" w:type="dxa"/>
            </w:tcMar>
          </w:tcPr>
          <w:p>
            <w:pPr>
              <w:spacing w:before="0" w:after="20" w:line="220" w:lineRule="auto"/>
            </w:pPr>
            <w:r>
              <w:rPr>
                <w:color w:val="000000"/>
                <w:sz w:val="15"/>
              </w:rPr>
              <w:t>IdCuotaMembresia</w:t>
            </w:r>
          </w:p>
        </w:tc>
        <w:tc>
          <w:tcPr>
            <w:tcW w:w="1747" w:type="dxa"/>
            <w:tcMar>
              <w:top w:w="55" w:type="dxa"/>
              <w:bottom w:w="55" w:type="dxa"/>
              <w:start w:w="75" w:type="dxa"/>
              <w:end w:w="75" w:type="dxa"/>
            </w:tcMar>
          </w:tcPr>
          <w:p>
            <w:pPr>
              <w:spacing w:before="0" w:after="20" w:line="220" w:lineRule="auto"/>
            </w:pPr>
            <w:r>
              <w:rPr>
                <w:color w:val="000000"/>
                <w:sz w:val="15"/>
              </w:rPr>
              <w:t>Nonclustered; filtro IS NOT NULL</w:t>
            </w:r>
          </w:p>
        </w:tc>
        <w:tc>
          <w:tcPr>
            <w:tcW w:w="2469" w:type="dxa"/>
            <w:tcMar>
              <w:top w:w="55" w:type="dxa"/>
              <w:bottom w:w="55" w:type="dxa"/>
              <w:start w:w="75" w:type="dxa"/>
              <w:end w:w="75" w:type="dxa"/>
            </w:tcMar>
          </w:tcPr>
          <w:p>
            <w:pPr>
              <w:spacing w:before="0" w:after="20" w:line="220" w:lineRule="auto"/>
            </w:pPr>
            <w:r>
              <w:rPr>
                <w:color w:val="000000"/>
                <w:sz w:val="15"/>
              </w:rPr>
              <w:t>Acelera el historial de intentos por cuota.</w:t>
            </w:r>
          </w:p>
        </w:tc>
      </w:tr>
      <w:tr>
        <w:trPr>
          <w:cantSplit/>
        </w:trPr>
        <w:tc>
          <w:tcPr>
            <w:tcW w:w="1233" w:type="dxa"/>
            <w:tcMar>
              <w:top w:w="55" w:type="dxa"/>
              <w:bottom w:w="55" w:type="dxa"/>
              <w:start w:w="75" w:type="dxa"/>
              <w:end w:w="75" w:type="dxa"/>
            </w:tcMar>
          </w:tcPr>
          <w:p>
            <w:pPr>
              <w:spacing w:before="0" w:after="20" w:line="220" w:lineRule="auto"/>
            </w:pPr>
            <w:r>
              <w:rPr>
                <w:color w:val="000000"/>
                <w:sz w:val="15"/>
              </w:rPr>
              <w:t>Pago</w:t>
            </w:r>
          </w:p>
        </w:tc>
        <w:tc>
          <w:tcPr>
            <w:tcW w:w="2450" w:type="dxa"/>
            <w:tcMar>
              <w:top w:w="55" w:type="dxa"/>
              <w:bottom w:w="55" w:type="dxa"/>
              <w:start w:w="75" w:type="dxa"/>
              <w:end w:w="75" w:type="dxa"/>
            </w:tcMar>
          </w:tcPr>
          <w:p>
            <w:pPr>
              <w:spacing w:before="0" w:after="20" w:line="220" w:lineRule="auto"/>
            </w:pPr>
            <w:r>
              <w:rPr>
                <w:color w:val="000000"/>
                <w:sz w:val="15"/>
              </w:rPr>
              <w:t>PK (nombre SQL autogenerado)</w:t>
            </w:r>
          </w:p>
        </w:tc>
        <w:tc>
          <w:tcPr>
            <w:tcW w:w="1901" w:type="dxa"/>
            <w:tcMar>
              <w:top w:w="55" w:type="dxa"/>
              <w:bottom w:w="55" w:type="dxa"/>
              <w:start w:w="75" w:type="dxa"/>
              <w:end w:w="75" w:type="dxa"/>
            </w:tcMar>
          </w:tcPr>
          <w:p>
            <w:pPr>
              <w:spacing w:before="0" w:after="20" w:line="220" w:lineRule="auto"/>
            </w:pPr>
            <w:r>
              <w:rPr>
                <w:color w:val="000000"/>
                <w:sz w:val="15"/>
              </w:rPr>
              <w:t>IdRegistroPago</w:t>
            </w:r>
          </w:p>
        </w:tc>
        <w:tc>
          <w:tcPr>
            <w:tcW w:w="1747" w:type="dxa"/>
            <w:tcMar>
              <w:top w:w="55" w:type="dxa"/>
              <w:bottom w:w="55" w:type="dxa"/>
              <w:start w:w="75" w:type="dxa"/>
              <w:end w:w="75" w:type="dxa"/>
            </w:tcMar>
          </w:tcPr>
          <w:p>
            <w:pPr>
              <w:spacing w:before="0" w:after="20" w:line="220" w:lineRule="auto"/>
            </w:pPr>
            <w:r>
              <w:rPr>
                <w:color w:val="000000"/>
                <w:sz w:val="15"/>
              </w:rPr>
              <w:t>Único, clustered</w:t>
            </w:r>
          </w:p>
        </w:tc>
        <w:tc>
          <w:tcPr>
            <w:tcW w:w="2469" w:type="dxa"/>
            <w:tcMar>
              <w:top w:w="55" w:type="dxa"/>
              <w:bottom w:w="55" w:type="dxa"/>
              <w:start w:w="75" w:type="dxa"/>
              <w:end w:w="75" w:type="dxa"/>
            </w:tcMar>
          </w:tcPr>
          <w:p>
            <w:pPr>
              <w:spacing w:before="0" w:after="20" w:line="220" w:lineRule="auto"/>
            </w:pPr>
            <w:r>
              <w:rPr>
                <w:color w:val="000000"/>
                <w:sz w:val="15"/>
              </w:rPr>
              <w:t>Identifica una fila y resuelve búsquedas por clave.</w:t>
            </w:r>
          </w:p>
        </w:tc>
      </w:tr>
      <w:tr>
        <w:trPr>
          <w:cantSplit/>
        </w:trPr>
        <w:tc>
          <w:tcPr>
            <w:tcW w:w="1233" w:type="dxa"/>
            <w:tcMar>
              <w:top w:w="55" w:type="dxa"/>
              <w:bottom w:w="55" w:type="dxa"/>
              <w:start w:w="75" w:type="dxa"/>
              <w:end w:w="75" w:type="dxa"/>
            </w:tcMar>
          </w:tcPr>
          <w:p>
            <w:pPr>
              <w:spacing w:before="0" w:after="20" w:line="220" w:lineRule="auto"/>
            </w:pPr>
            <w:r>
              <w:rPr>
                <w:color w:val="000000"/>
                <w:sz w:val="15"/>
              </w:rPr>
              <w:t>PagoEfectivo</w:t>
            </w:r>
          </w:p>
        </w:tc>
        <w:tc>
          <w:tcPr>
            <w:tcW w:w="2450" w:type="dxa"/>
            <w:tcMar>
              <w:top w:w="55" w:type="dxa"/>
              <w:bottom w:w="55" w:type="dxa"/>
              <w:start w:w="75" w:type="dxa"/>
              <w:end w:w="75" w:type="dxa"/>
            </w:tcMar>
          </w:tcPr>
          <w:p>
            <w:pPr>
              <w:spacing w:before="0" w:after="20" w:line="220" w:lineRule="auto"/>
            </w:pPr>
            <w:r>
              <w:rPr>
                <w:color w:val="000000"/>
                <w:sz w:val="15"/>
              </w:rPr>
              <w:t>PK (nombre SQL autogenerado)</w:t>
            </w:r>
          </w:p>
        </w:tc>
        <w:tc>
          <w:tcPr>
            <w:tcW w:w="1901" w:type="dxa"/>
            <w:tcMar>
              <w:top w:w="55" w:type="dxa"/>
              <w:bottom w:w="55" w:type="dxa"/>
              <w:start w:w="75" w:type="dxa"/>
              <w:end w:w="75" w:type="dxa"/>
            </w:tcMar>
          </w:tcPr>
          <w:p>
            <w:pPr>
              <w:spacing w:before="0" w:after="20" w:line="220" w:lineRule="auto"/>
            </w:pPr>
            <w:r>
              <w:rPr>
                <w:color w:val="000000"/>
                <w:sz w:val="15"/>
              </w:rPr>
              <w:t>IdPagoEfectivo</w:t>
            </w:r>
          </w:p>
        </w:tc>
        <w:tc>
          <w:tcPr>
            <w:tcW w:w="1747" w:type="dxa"/>
            <w:tcMar>
              <w:top w:w="55" w:type="dxa"/>
              <w:bottom w:w="55" w:type="dxa"/>
              <w:start w:w="75" w:type="dxa"/>
              <w:end w:w="75" w:type="dxa"/>
            </w:tcMar>
          </w:tcPr>
          <w:p>
            <w:pPr>
              <w:spacing w:before="0" w:after="20" w:line="220" w:lineRule="auto"/>
            </w:pPr>
            <w:r>
              <w:rPr>
                <w:color w:val="000000"/>
                <w:sz w:val="15"/>
              </w:rPr>
              <w:t>Único, clustered</w:t>
            </w:r>
          </w:p>
        </w:tc>
        <w:tc>
          <w:tcPr>
            <w:tcW w:w="2469" w:type="dxa"/>
            <w:tcMar>
              <w:top w:w="55" w:type="dxa"/>
              <w:bottom w:w="55" w:type="dxa"/>
              <w:start w:w="75" w:type="dxa"/>
              <w:end w:w="75" w:type="dxa"/>
            </w:tcMar>
          </w:tcPr>
          <w:p>
            <w:pPr>
              <w:spacing w:before="0" w:after="20" w:line="220" w:lineRule="auto"/>
            </w:pPr>
            <w:r>
              <w:rPr>
                <w:color w:val="000000"/>
                <w:sz w:val="15"/>
              </w:rPr>
              <w:t>Identifica una fila y resuelve búsquedas por clave.</w:t>
            </w:r>
          </w:p>
        </w:tc>
      </w:tr>
      <w:tr>
        <w:trPr>
          <w:cantSplit/>
        </w:trPr>
        <w:tc>
          <w:tcPr>
            <w:tcW w:w="1233" w:type="dxa"/>
            <w:tcMar>
              <w:top w:w="55" w:type="dxa"/>
              <w:bottom w:w="55" w:type="dxa"/>
              <w:start w:w="75" w:type="dxa"/>
              <w:end w:w="75" w:type="dxa"/>
            </w:tcMar>
          </w:tcPr>
          <w:p>
            <w:pPr>
              <w:spacing w:before="0" w:after="20" w:line="220" w:lineRule="auto"/>
            </w:pPr>
            <w:r>
              <w:rPr>
                <w:color w:val="000000"/>
                <w:sz w:val="15"/>
              </w:rPr>
              <w:t>Plan</w:t>
            </w:r>
          </w:p>
        </w:tc>
        <w:tc>
          <w:tcPr>
            <w:tcW w:w="2450" w:type="dxa"/>
            <w:tcMar>
              <w:top w:w="55" w:type="dxa"/>
              <w:bottom w:w="55" w:type="dxa"/>
              <w:start w:w="75" w:type="dxa"/>
              <w:end w:w="75" w:type="dxa"/>
            </w:tcMar>
          </w:tcPr>
          <w:p>
            <w:pPr>
              <w:spacing w:before="0" w:after="20" w:line="220" w:lineRule="auto"/>
            </w:pPr>
            <w:r>
              <w:rPr>
                <w:color w:val="000000"/>
                <w:sz w:val="15"/>
              </w:rPr>
              <w:t>PK (nombre SQL autogenerado)</w:t>
            </w:r>
          </w:p>
        </w:tc>
        <w:tc>
          <w:tcPr>
            <w:tcW w:w="1901" w:type="dxa"/>
            <w:tcMar>
              <w:top w:w="55" w:type="dxa"/>
              <w:bottom w:w="55" w:type="dxa"/>
              <w:start w:w="75" w:type="dxa"/>
              <w:end w:w="75" w:type="dxa"/>
            </w:tcMar>
          </w:tcPr>
          <w:p>
            <w:pPr>
              <w:spacing w:before="0" w:after="20" w:line="220" w:lineRule="auto"/>
            </w:pPr>
            <w:r>
              <w:rPr>
                <w:color w:val="000000"/>
                <w:sz w:val="15"/>
              </w:rPr>
              <w:t>IdPlan</w:t>
            </w:r>
          </w:p>
        </w:tc>
        <w:tc>
          <w:tcPr>
            <w:tcW w:w="1747" w:type="dxa"/>
            <w:tcMar>
              <w:top w:w="55" w:type="dxa"/>
              <w:bottom w:w="55" w:type="dxa"/>
              <w:start w:w="75" w:type="dxa"/>
              <w:end w:w="75" w:type="dxa"/>
            </w:tcMar>
          </w:tcPr>
          <w:p>
            <w:pPr>
              <w:spacing w:before="0" w:after="20" w:line="220" w:lineRule="auto"/>
            </w:pPr>
            <w:r>
              <w:rPr>
                <w:color w:val="000000"/>
                <w:sz w:val="15"/>
              </w:rPr>
              <w:t>Único, clustered</w:t>
            </w:r>
          </w:p>
        </w:tc>
        <w:tc>
          <w:tcPr>
            <w:tcW w:w="2469" w:type="dxa"/>
            <w:tcMar>
              <w:top w:w="55" w:type="dxa"/>
              <w:bottom w:w="55" w:type="dxa"/>
              <w:start w:w="75" w:type="dxa"/>
              <w:end w:w="75" w:type="dxa"/>
            </w:tcMar>
          </w:tcPr>
          <w:p>
            <w:pPr>
              <w:spacing w:before="0" w:after="20" w:line="220" w:lineRule="auto"/>
            </w:pPr>
            <w:r>
              <w:rPr>
                <w:color w:val="000000"/>
                <w:sz w:val="15"/>
              </w:rPr>
              <w:t>Identifica una fila y resuelve búsquedas por clave.</w:t>
            </w:r>
          </w:p>
        </w:tc>
      </w:tr>
      <w:tr>
        <w:trPr>
          <w:cantSplit/>
        </w:trPr>
        <w:tc>
          <w:tcPr>
            <w:tcW w:w="1233" w:type="dxa"/>
            <w:tcMar>
              <w:top w:w="55" w:type="dxa"/>
              <w:bottom w:w="55" w:type="dxa"/>
              <w:start w:w="75" w:type="dxa"/>
              <w:end w:w="75" w:type="dxa"/>
            </w:tcMar>
          </w:tcPr>
          <w:p>
            <w:pPr>
              <w:spacing w:before="0" w:after="20" w:line="220" w:lineRule="auto"/>
            </w:pPr>
            <w:r>
              <w:rPr>
                <w:color w:val="000000"/>
                <w:sz w:val="15"/>
              </w:rPr>
              <w:t>Rol</w:t>
            </w:r>
          </w:p>
        </w:tc>
        <w:tc>
          <w:tcPr>
            <w:tcW w:w="2450" w:type="dxa"/>
            <w:tcMar>
              <w:top w:w="55" w:type="dxa"/>
              <w:bottom w:w="55" w:type="dxa"/>
              <w:start w:w="75" w:type="dxa"/>
              <w:end w:w="75" w:type="dxa"/>
            </w:tcMar>
          </w:tcPr>
          <w:p>
            <w:pPr>
              <w:spacing w:before="0" w:after="20" w:line="220" w:lineRule="auto"/>
            </w:pPr>
            <w:r>
              <w:rPr>
                <w:color w:val="000000"/>
                <w:sz w:val="15"/>
              </w:rPr>
              <w:t>PK (nombre SQL autogenerado)</w:t>
            </w:r>
          </w:p>
        </w:tc>
        <w:tc>
          <w:tcPr>
            <w:tcW w:w="1901" w:type="dxa"/>
            <w:tcMar>
              <w:top w:w="55" w:type="dxa"/>
              <w:bottom w:w="55" w:type="dxa"/>
              <w:start w:w="75" w:type="dxa"/>
              <w:end w:w="75" w:type="dxa"/>
            </w:tcMar>
          </w:tcPr>
          <w:p>
            <w:pPr>
              <w:spacing w:before="0" w:after="20" w:line="220" w:lineRule="auto"/>
            </w:pPr>
            <w:r>
              <w:rPr>
                <w:color w:val="000000"/>
                <w:sz w:val="15"/>
              </w:rPr>
              <w:t>IdRol</w:t>
            </w:r>
          </w:p>
        </w:tc>
        <w:tc>
          <w:tcPr>
            <w:tcW w:w="1747" w:type="dxa"/>
            <w:tcMar>
              <w:top w:w="55" w:type="dxa"/>
              <w:bottom w:w="55" w:type="dxa"/>
              <w:start w:w="75" w:type="dxa"/>
              <w:end w:w="75" w:type="dxa"/>
            </w:tcMar>
          </w:tcPr>
          <w:p>
            <w:pPr>
              <w:spacing w:before="0" w:after="20" w:line="220" w:lineRule="auto"/>
            </w:pPr>
            <w:r>
              <w:rPr>
                <w:color w:val="000000"/>
                <w:sz w:val="15"/>
              </w:rPr>
              <w:t>Único, clustered</w:t>
            </w:r>
          </w:p>
        </w:tc>
        <w:tc>
          <w:tcPr>
            <w:tcW w:w="2469" w:type="dxa"/>
            <w:tcMar>
              <w:top w:w="55" w:type="dxa"/>
              <w:bottom w:w="55" w:type="dxa"/>
              <w:start w:w="75" w:type="dxa"/>
              <w:end w:w="75" w:type="dxa"/>
            </w:tcMar>
          </w:tcPr>
          <w:p>
            <w:pPr>
              <w:spacing w:before="0" w:after="20" w:line="220" w:lineRule="auto"/>
            </w:pPr>
            <w:r>
              <w:rPr>
                <w:color w:val="000000"/>
                <w:sz w:val="15"/>
              </w:rPr>
              <w:t>Identifica una fila y resuelve búsquedas por clave.</w:t>
            </w:r>
          </w:p>
        </w:tc>
      </w:tr>
      <w:tr>
        <w:trPr>
          <w:cantSplit/>
        </w:trPr>
        <w:tc>
          <w:tcPr>
            <w:tcW w:w="1233" w:type="dxa"/>
            <w:tcMar>
              <w:top w:w="55" w:type="dxa"/>
              <w:bottom w:w="55" w:type="dxa"/>
              <w:start w:w="75" w:type="dxa"/>
              <w:end w:w="75" w:type="dxa"/>
            </w:tcMar>
          </w:tcPr>
          <w:p>
            <w:pPr>
              <w:spacing w:before="0" w:after="20" w:line="220" w:lineRule="auto"/>
            </w:pPr>
            <w:r>
              <w:rPr>
                <w:color w:val="000000"/>
                <w:sz w:val="15"/>
              </w:rPr>
              <w:t>Rol</w:t>
            </w:r>
          </w:p>
        </w:tc>
        <w:tc>
          <w:tcPr>
            <w:tcW w:w="2450" w:type="dxa"/>
            <w:tcMar>
              <w:top w:w="55" w:type="dxa"/>
              <w:bottom w:w="55" w:type="dxa"/>
              <w:start w:w="75" w:type="dxa"/>
              <w:end w:w="75" w:type="dxa"/>
            </w:tcMar>
          </w:tcPr>
          <w:p>
            <w:pPr>
              <w:spacing w:before="0" w:after="20" w:line="220" w:lineRule="auto"/>
            </w:pPr>
            <w:r>
              <w:rPr>
                <w:color w:val="000000"/>
                <w:sz w:val="15"/>
              </w:rPr>
              <w:t>UNIQUE (nombre SQL autogenerado)</w:t>
            </w:r>
          </w:p>
        </w:tc>
        <w:tc>
          <w:tcPr>
            <w:tcW w:w="1901" w:type="dxa"/>
            <w:tcMar>
              <w:top w:w="55" w:type="dxa"/>
              <w:bottom w:w="55" w:type="dxa"/>
              <w:start w:w="75" w:type="dxa"/>
              <w:end w:w="75" w:type="dxa"/>
            </w:tcMar>
          </w:tcPr>
          <w:p>
            <w:pPr>
              <w:spacing w:before="0" w:after="20" w:line="220" w:lineRule="auto"/>
            </w:pPr>
            <w:r>
              <w:rPr>
                <w:color w:val="000000"/>
                <w:sz w:val="15"/>
              </w:rPr>
              <w:t>Descripcion</w:t>
            </w:r>
          </w:p>
        </w:tc>
        <w:tc>
          <w:tcPr>
            <w:tcW w:w="1747" w:type="dxa"/>
            <w:tcMar>
              <w:top w:w="55" w:type="dxa"/>
              <w:bottom w:w="55" w:type="dxa"/>
              <w:start w:w="75" w:type="dxa"/>
              <w:end w:w="75" w:type="dxa"/>
            </w:tcMar>
          </w:tcPr>
          <w:p>
            <w:pPr>
              <w:spacing w:before="0" w:after="20" w:line="220" w:lineRule="auto"/>
            </w:pPr>
            <w:r>
              <w:rPr>
                <w:color w:val="000000"/>
                <w:sz w:val="15"/>
              </w:rPr>
              <w:t>Único, nonclustered</w:t>
            </w:r>
          </w:p>
        </w:tc>
        <w:tc>
          <w:tcPr>
            <w:tcW w:w="2469" w:type="dxa"/>
            <w:tcMar>
              <w:top w:w="55" w:type="dxa"/>
              <w:bottom w:w="55" w:type="dxa"/>
              <w:start w:w="75" w:type="dxa"/>
              <w:end w:w="75" w:type="dxa"/>
            </w:tcMar>
          </w:tcPr>
          <w:p>
            <w:pPr>
              <w:spacing w:before="0" w:after="20" w:line="220" w:lineRule="auto"/>
            </w:pPr>
            <w:r>
              <w:rPr>
                <w:color w:val="000000"/>
                <w:sz w:val="15"/>
              </w:rPr>
              <w:t>Evita roles con la misma descripción.</w:t>
            </w:r>
          </w:p>
        </w:tc>
      </w:tr>
      <w:tr>
        <w:trPr>
          <w:cantSplit/>
        </w:trPr>
        <w:tc>
          <w:tcPr>
            <w:tcW w:w="1233" w:type="dxa"/>
            <w:tcMar>
              <w:top w:w="55" w:type="dxa"/>
              <w:bottom w:w="55" w:type="dxa"/>
              <w:start w:w="75" w:type="dxa"/>
              <w:end w:w="75" w:type="dxa"/>
            </w:tcMar>
          </w:tcPr>
          <w:p>
            <w:pPr>
              <w:spacing w:before="0" w:after="20" w:line="220" w:lineRule="auto"/>
            </w:pPr>
            <w:r>
              <w:rPr>
                <w:color w:val="000000"/>
                <w:sz w:val="15"/>
              </w:rPr>
              <w:t>Rutina</w:t>
            </w:r>
          </w:p>
        </w:tc>
        <w:tc>
          <w:tcPr>
            <w:tcW w:w="2450" w:type="dxa"/>
            <w:tcMar>
              <w:top w:w="55" w:type="dxa"/>
              <w:bottom w:w="55" w:type="dxa"/>
              <w:start w:w="75" w:type="dxa"/>
              <w:end w:w="75" w:type="dxa"/>
            </w:tcMar>
          </w:tcPr>
          <w:p>
            <w:pPr>
              <w:spacing w:before="0" w:after="20" w:line="220" w:lineRule="auto"/>
            </w:pPr>
            <w:r>
              <w:rPr>
                <w:color w:val="000000"/>
                <w:sz w:val="15"/>
              </w:rPr>
              <w:t>PK (nombre SQL autogenerado)</w:t>
            </w:r>
          </w:p>
        </w:tc>
        <w:tc>
          <w:tcPr>
            <w:tcW w:w="1901" w:type="dxa"/>
            <w:tcMar>
              <w:top w:w="55" w:type="dxa"/>
              <w:bottom w:w="55" w:type="dxa"/>
              <w:start w:w="75" w:type="dxa"/>
              <w:end w:w="75" w:type="dxa"/>
            </w:tcMar>
          </w:tcPr>
          <w:p>
            <w:pPr>
              <w:spacing w:before="0" w:after="20" w:line="220" w:lineRule="auto"/>
            </w:pPr>
            <w:r>
              <w:rPr>
                <w:color w:val="000000"/>
                <w:sz w:val="15"/>
              </w:rPr>
              <w:t>IdRutina</w:t>
            </w:r>
          </w:p>
        </w:tc>
        <w:tc>
          <w:tcPr>
            <w:tcW w:w="1747" w:type="dxa"/>
            <w:tcMar>
              <w:top w:w="55" w:type="dxa"/>
              <w:bottom w:w="55" w:type="dxa"/>
              <w:start w:w="75" w:type="dxa"/>
              <w:end w:w="75" w:type="dxa"/>
            </w:tcMar>
          </w:tcPr>
          <w:p>
            <w:pPr>
              <w:spacing w:before="0" w:after="20" w:line="220" w:lineRule="auto"/>
            </w:pPr>
            <w:r>
              <w:rPr>
                <w:color w:val="000000"/>
                <w:sz w:val="15"/>
              </w:rPr>
              <w:t>Único, clustered</w:t>
            </w:r>
          </w:p>
        </w:tc>
        <w:tc>
          <w:tcPr>
            <w:tcW w:w="2469" w:type="dxa"/>
            <w:tcMar>
              <w:top w:w="55" w:type="dxa"/>
              <w:bottom w:w="55" w:type="dxa"/>
              <w:start w:w="75" w:type="dxa"/>
              <w:end w:w="75" w:type="dxa"/>
            </w:tcMar>
          </w:tcPr>
          <w:p>
            <w:pPr>
              <w:spacing w:before="0" w:after="20" w:line="220" w:lineRule="auto"/>
            </w:pPr>
            <w:r>
              <w:rPr>
                <w:color w:val="000000"/>
                <w:sz w:val="15"/>
              </w:rPr>
              <w:t>Identifica una fila y resuelve búsquedas por clave.</w:t>
            </w:r>
          </w:p>
        </w:tc>
      </w:tr>
      <w:tr>
        <w:trPr>
          <w:cantSplit/>
        </w:trPr>
        <w:tc>
          <w:tcPr>
            <w:tcW w:w="1233" w:type="dxa"/>
            <w:tcMar>
              <w:top w:w="55" w:type="dxa"/>
              <w:bottom w:w="55" w:type="dxa"/>
              <w:start w:w="75" w:type="dxa"/>
              <w:end w:w="75" w:type="dxa"/>
            </w:tcMar>
          </w:tcPr>
          <w:p>
            <w:pPr>
              <w:spacing w:before="0" w:after="20" w:line="220" w:lineRule="auto"/>
            </w:pPr>
            <w:r>
              <w:rPr>
                <w:color w:val="000000"/>
                <w:sz w:val="15"/>
              </w:rPr>
              <w:t>RutinaEjercicio</w:t>
            </w:r>
          </w:p>
        </w:tc>
        <w:tc>
          <w:tcPr>
            <w:tcW w:w="2450" w:type="dxa"/>
            <w:tcMar>
              <w:top w:w="55" w:type="dxa"/>
              <w:bottom w:w="55" w:type="dxa"/>
              <w:start w:w="75" w:type="dxa"/>
              <w:end w:w="75" w:type="dxa"/>
            </w:tcMar>
          </w:tcPr>
          <w:p>
            <w:pPr>
              <w:spacing w:before="0" w:after="20" w:line="220" w:lineRule="auto"/>
            </w:pPr>
            <w:r>
              <w:rPr>
                <w:color w:val="000000"/>
                <w:sz w:val="15"/>
              </w:rPr>
              <w:t>PK (nombre SQL autogenerado)</w:t>
            </w:r>
          </w:p>
        </w:tc>
        <w:tc>
          <w:tcPr>
            <w:tcW w:w="1901" w:type="dxa"/>
            <w:tcMar>
              <w:top w:w="55" w:type="dxa"/>
              <w:bottom w:w="55" w:type="dxa"/>
              <w:start w:w="75" w:type="dxa"/>
              <w:end w:w="75" w:type="dxa"/>
            </w:tcMar>
          </w:tcPr>
          <w:p>
            <w:pPr>
              <w:spacing w:before="0" w:after="20" w:line="220" w:lineRule="auto"/>
            </w:pPr>
            <w:r>
              <w:rPr>
                <w:color w:val="000000"/>
                <w:sz w:val="15"/>
              </w:rPr>
              <w:t>IdRutinaEjercicio</w:t>
            </w:r>
          </w:p>
        </w:tc>
        <w:tc>
          <w:tcPr>
            <w:tcW w:w="1747" w:type="dxa"/>
            <w:tcMar>
              <w:top w:w="55" w:type="dxa"/>
              <w:bottom w:w="55" w:type="dxa"/>
              <w:start w:w="75" w:type="dxa"/>
              <w:end w:w="75" w:type="dxa"/>
            </w:tcMar>
          </w:tcPr>
          <w:p>
            <w:pPr>
              <w:spacing w:before="0" w:after="20" w:line="220" w:lineRule="auto"/>
            </w:pPr>
            <w:r>
              <w:rPr>
                <w:color w:val="000000"/>
                <w:sz w:val="15"/>
              </w:rPr>
              <w:t>Único, clustered</w:t>
            </w:r>
          </w:p>
        </w:tc>
        <w:tc>
          <w:tcPr>
            <w:tcW w:w="2469" w:type="dxa"/>
            <w:tcMar>
              <w:top w:w="55" w:type="dxa"/>
              <w:bottom w:w="55" w:type="dxa"/>
              <w:start w:w="75" w:type="dxa"/>
              <w:end w:w="75" w:type="dxa"/>
            </w:tcMar>
          </w:tcPr>
          <w:p>
            <w:pPr>
              <w:spacing w:before="0" w:after="20" w:line="220" w:lineRule="auto"/>
            </w:pPr>
            <w:r>
              <w:rPr>
                <w:color w:val="000000"/>
                <w:sz w:val="15"/>
              </w:rPr>
              <w:t>Identifica una fila y resuelve búsquedas por clave.</w:t>
            </w:r>
          </w:p>
        </w:tc>
      </w:tr>
      <w:tr>
        <w:trPr>
          <w:cantSplit/>
        </w:trPr>
        <w:tc>
          <w:tcPr>
            <w:tcW w:w="1233" w:type="dxa"/>
            <w:tcMar>
              <w:top w:w="55" w:type="dxa"/>
              <w:bottom w:w="55" w:type="dxa"/>
              <w:start w:w="75" w:type="dxa"/>
              <w:end w:w="75" w:type="dxa"/>
            </w:tcMar>
          </w:tcPr>
          <w:p>
            <w:pPr>
              <w:spacing w:before="0" w:after="20" w:line="220" w:lineRule="auto"/>
            </w:pPr>
            <w:r>
              <w:rPr>
                <w:color w:val="000000"/>
                <w:sz w:val="15"/>
              </w:rPr>
              <w:t>Socio</w:t>
            </w:r>
          </w:p>
        </w:tc>
        <w:tc>
          <w:tcPr>
            <w:tcW w:w="2450" w:type="dxa"/>
            <w:tcMar>
              <w:top w:w="55" w:type="dxa"/>
              <w:bottom w:w="55" w:type="dxa"/>
              <w:start w:w="75" w:type="dxa"/>
              <w:end w:w="75" w:type="dxa"/>
            </w:tcMar>
          </w:tcPr>
          <w:p>
            <w:pPr>
              <w:spacing w:before="0" w:after="20" w:line="220" w:lineRule="auto"/>
            </w:pPr>
            <w:r>
              <w:rPr>
                <w:color w:val="000000"/>
                <w:sz w:val="15"/>
              </w:rPr>
              <w:t>PK (nombre SQL autogenerado)</w:t>
            </w:r>
          </w:p>
        </w:tc>
        <w:tc>
          <w:tcPr>
            <w:tcW w:w="1901" w:type="dxa"/>
            <w:tcMar>
              <w:top w:w="55" w:type="dxa"/>
              <w:bottom w:w="55" w:type="dxa"/>
              <w:start w:w="75" w:type="dxa"/>
              <w:end w:w="75" w:type="dxa"/>
            </w:tcMar>
          </w:tcPr>
          <w:p>
            <w:pPr>
              <w:spacing w:before="0" w:after="20" w:line="220" w:lineRule="auto"/>
            </w:pPr>
            <w:r>
              <w:rPr>
                <w:color w:val="000000"/>
                <w:sz w:val="15"/>
              </w:rPr>
              <w:t>IdSocio</w:t>
            </w:r>
          </w:p>
        </w:tc>
        <w:tc>
          <w:tcPr>
            <w:tcW w:w="1747" w:type="dxa"/>
            <w:tcMar>
              <w:top w:w="55" w:type="dxa"/>
              <w:bottom w:w="55" w:type="dxa"/>
              <w:start w:w="75" w:type="dxa"/>
              <w:end w:w="75" w:type="dxa"/>
            </w:tcMar>
          </w:tcPr>
          <w:p>
            <w:pPr>
              <w:spacing w:before="0" w:after="20" w:line="220" w:lineRule="auto"/>
            </w:pPr>
            <w:r>
              <w:rPr>
                <w:color w:val="000000"/>
                <w:sz w:val="15"/>
              </w:rPr>
              <w:t>Único, clustered</w:t>
            </w:r>
          </w:p>
        </w:tc>
        <w:tc>
          <w:tcPr>
            <w:tcW w:w="2469" w:type="dxa"/>
            <w:tcMar>
              <w:top w:w="55" w:type="dxa"/>
              <w:bottom w:w="55" w:type="dxa"/>
              <w:start w:w="75" w:type="dxa"/>
              <w:end w:w="75" w:type="dxa"/>
            </w:tcMar>
          </w:tcPr>
          <w:p>
            <w:pPr>
              <w:spacing w:before="0" w:after="20" w:line="220" w:lineRule="auto"/>
            </w:pPr>
            <w:r>
              <w:rPr>
                <w:color w:val="000000"/>
                <w:sz w:val="15"/>
              </w:rPr>
              <w:t>Identifica una fila y resuelve búsquedas por clave.</w:t>
            </w:r>
          </w:p>
        </w:tc>
      </w:tr>
      <w:tr>
        <w:trPr>
          <w:cantSplit/>
        </w:trPr>
        <w:tc>
          <w:tcPr>
            <w:tcW w:w="1233" w:type="dxa"/>
            <w:tcMar>
              <w:top w:w="55" w:type="dxa"/>
              <w:bottom w:w="55" w:type="dxa"/>
              <w:start w:w="75" w:type="dxa"/>
              <w:end w:w="75" w:type="dxa"/>
            </w:tcMar>
          </w:tcPr>
          <w:p>
            <w:pPr>
              <w:spacing w:before="0" w:after="20" w:line="220" w:lineRule="auto"/>
            </w:pPr>
            <w:r>
              <w:rPr>
                <w:color w:val="000000"/>
                <w:sz w:val="15"/>
              </w:rPr>
              <w:t>Socio</w:t>
            </w:r>
          </w:p>
        </w:tc>
        <w:tc>
          <w:tcPr>
            <w:tcW w:w="2450" w:type="dxa"/>
            <w:tcMar>
              <w:top w:w="55" w:type="dxa"/>
              <w:bottom w:w="55" w:type="dxa"/>
              <w:start w:w="75" w:type="dxa"/>
              <w:end w:w="75" w:type="dxa"/>
            </w:tcMar>
          </w:tcPr>
          <w:p>
            <w:pPr>
              <w:spacing w:before="0" w:after="20" w:line="220" w:lineRule="auto"/>
            </w:pPr>
            <w:r>
              <w:rPr>
                <w:color w:val="000000"/>
                <w:sz w:val="15"/>
              </w:rPr>
              <w:t>UNIQUE (nombre SQL autogenerado)</w:t>
            </w:r>
          </w:p>
        </w:tc>
        <w:tc>
          <w:tcPr>
            <w:tcW w:w="1901" w:type="dxa"/>
            <w:tcMar>
              <w:top w:w="55" w:type="dxa"/>
              <w:bottom w:w="55" w:type="dxa"/>
              <w:start w:w="75" w:type="dxa"/>
              <w:end w:w="75" w:type="dxa"/>
            </w:tcMar>
          </w:tcPr>
          <w:p>
            <w:pPr>
              <w:spacing w:before="0" w:after="20" w:line="220" w:lineRule="auto"/>
            </w:pPr>
            <w:r>
              <w:rPr>
                <w:color w:val="000000"/>
                <w:sz w:val="15"/>
              </w:rPr>
              <w:t>DNI</w:t>
            </w:r>
          </w:p>
        </w:tc>
        <w:tc>
          <w:tcPr>
            <w:tcW w:w="1747" w:type="dxa"/>
            <w:tcMar>
              <w:top w:w="55" w:type="dxa"/>
              <w:bottom w:w="55" w:type="dxa"/>
              <w:start w:w="75" w:type="dxa"/>
              <w:end w:w="75" w:type="dxa"/>
            </w:tcMar>
          </w:tcPr>
          <w:p>
            <w:pPr>
              <w:spacing w:before="0" w:after="20" w:line="220" w:lineRule="auto"/>
            </w:pPr>
            <w:r>
              <w:rPr>
                <w:color w:val="000000"/>
                <w:sz w:val="15"/>
              </w:rPr>
              <w:t>Único, nonclustered</w:t>
            </w:r>
          </w:p>
        </w:tc>
        <w:tc>
          <w:tcPr>
            <w:tcW w:w="2469" w:type="dxa"/>
            <w:tcMar>
              <w:top w:w="55" w:type="dxa"/>
              <w:bottom w:w="55" w:type="dxa"/>
              <w:start w:w="75" w:type="dxa"/>
              <w:end w:w="75" w:type="dxa"/>
            </w:tcMar>
          </w:tcPr>
          <w:p>
            <w:pPr>
              <w:spacing w:before="0" w:after="20" w:line="220" w:lineRule="auto"/>
            </w:pPr>
            <w:r>
              <w:rPr>
                <w:color w:val="000000"/>
                <w:sz w:val="15"/>
              </w:rPr>
              <w:t>Evita registrar dos personas con el mismo DNI.</w:t>
            </w:r>
          </w:p>
        </w:tc>
      </w:tr>
      <w:tr>
        <w:trPr>
          <w:cantSplit/>
        </w:trPr>
        <w:tc>
          <w:tcPr>
            <w:tcW w:w="1233" w:type="dxa"/>
            <w:tcMar>
              <w:top w:w="55" w:type="dxa"/>
              <w:bottom w:w="55" w:type="dxa"/>
              <w:start w:w="75" w:type="dxa"/>
              <w:end w:w="75" w:type="dxa"/>
            </w:tcMar>
          </w:tcPr>
          <w:p>
            <w:pPr>
              <w:spacing w:before="0" w:after="20" w:line="220" w:lineRule="auto"/>
            </w:pPr>
            <w:r>
              <w:rPr>
                <w:color w:val="000000"/>
                <w:sz w:val="15"/>
              </w:rPr>
              <w:t>UsuarioSistema</w:t>
            </w:r>
          </w:p>
        </w:tc>
        <w:tc>
          <w:tcPr>
            <w:tcW w:w="2450" w:type="dxa"/>
            <w:tcMar>
              <w:top w:w="55" w:type="dxa"/>
              <w:bottom w:w="55" w:type="dxa"/>
              <w:start w:w="75" w:type="dxa"/>
              <w:end w:w="75" w:type="dxa"/>
            </w:tcMar>
          </w:tcPr>
          <w:p>
            <w:pPr>
              <w:spacing w:before="0" w:after="20" w:line="220" w:lineRule="auto"/>
            </w:pPr>
            <w:r>
              <w:rPr>
                <w:color w:val="000000"/>
                <w:sz w:val="15"/>
              </w:rPr>
              <w:t>PK (nombre SQL autogenerado)</w:t>
            </w:r>
          </w:p>
        </w:tc>
        <w:tc>
          <w:tcPr>
            <w:tcW w:w="1901" w:type="dxa"/>
            <w:tcMar>
              <w:top w:w="55" w:type="dxa"/>
              <w:bottom w:w="55" w:type="dxa"/>
              <w:start w:w="75" w:type="dxa"/>
              <w:end w:w="75" w:type="dxa"/>
            </w:tcMar>
          </w:tcPr>
          <w:p>
            <w:pPr>
              <w:spacing w:before="0" w:after="20" w:line="220" w:lineRule="auto"/>
            </w:pPr>
            <w:r>
              <w:rPr>
                <w:color w:val="000000"/>
                <w:sz w:val="15"/>
              </w:rPr>
              <w:t>IdUsuarioSistema</w:t>
            </w:r>
          </w:p>
        </w:tc>
        <w:tc>
          <w:tcPr>
            <w:tcW w:w="1747" w:type="dxa"/>
            <w:tcMar>
              <w:top w:w="55" w:type="dxa"/>
              <w:bottom w:w="55" w:type="dxa"/>
              <w:start w:w="75" w:type="dxa"/>
              <w:end w:w="75" w:type="dxa"/>
            </w:tcMar>
          </w:tcPr>
          <w:p>
            <w:pPr>
              <w:spacing w:before="0" w:after="20" w:line="220" w:lineRule="auto"/>
            </w:pPr>
            <w:r>
              <w:rPr>
                <w:color w:val="000000"/>
                <w:sz w:val="15"/>
              </w:rPr>
              <w:t>Único, clustered</w:t>
            </w:r>
          </w:p>
        </w:tc>
        <w:tc>
          <w:tcPr>
            <w:tcW w:w="2469" w:type="dxa"/>
            <w:tcMar>
              <w:top w:w="55" w:type="dxa"/>
              <w:bottom w:w="55" w:type="dxa"/>
              <w:start w:w="75" w:type="dxa"/>
              <w:end w:w="75" w:type="dxa"/>
            </w:tcMar>
          </w:tcPr>
          <w:p>
            <w:pPr>
              <w:spacing w:before="0" w:after="20" w:line="220" w:lineRule="auto"/>
            </w:pPr>
            <w:r>
              <w:rPr>
                <w:color w:val="000000"/>
                <w:sz w:val="15"/>
              </w:rPr>
              <w:t>Identifica una fila y resuelve búsquedas por clave.</w:t>
            </w:r>
          </w:p>
        </w:tc>
      </w:tr>
      <w:tr>
        <w:trPr>
          <w:cantSplit/>
        </w:trPr>
        <w:tc>
          <w:tcPr>
            <w:tcW w:w="1233" w:type="dxa"/>
            <w:tcMar>
              <w:top w:w="55" w:type="dxa"/>
              <w:bottom w:w="55" w:type="dxa"/>
              <w:start w:w="75" w:type="dxa"/>
              <w:end w:w="75" w:type="dxa"/>
            </w:tcMar>
          </w:tcPr>
          <w:p>
            <w:pPr>
              <w:spacing w:before="0" w:after="20" w:line="220" w:lineRule="auto"/>
            </w:pPr>
            <w:r>
              <w:rPr>
                <w:color w:val="000000"/>
                <w:sz w:val="15"/>
              </w:rPr>
              <w:t>UsuarioSistema</w:t>
            </w:r>
          </w:p>
        </w:tc>
        <w:tc>
          <w:tcPr>
            <w:tcW w:w="2450" w:type="dxa"/>
            <w:tcMar>
              <w:top w:w="55" w:type="dxa"/>
              <w:bottom w:w="55" w:type="dxa"/>
              <w:start w:w="75" w:type="dxa"/>
              <w:end w:w="75" w:type="dxa"/>
            </w:tcMar>
          </w:tcPr>
          <w:p>
            <w:pPr>
              <w:spacing w:before="0" w:after="20" w:line="220" w:lineRule="auto"/>
            </w:pPr>
            <w:r>
              <w:rPr>
                <w:color w:val="000000"/>
                <w:sz w:val="15"/>
              </w:rPr>
              <w:t>UNIQUE (nombre SQL autogenerado)</w:t>
            </w:r>
          </w:p>
        </w:tc>
        <w:tc>
          <w:tcPr>
            <w:tcW w:w="1901" w:type="dxa"/>
            <w:tcMar>
              <w:top w:w="55" w:type="dxa"/>
              <w:bottom w:w="55" w:type="dxa"/>
              <w:start w:w="75" w:type="dxa"/>
              <w:end w:w="75" w:type="dxa"/>
            </w:tcMar>
          </w:tcPr>
          <w:p>
            <w:pPr>
              <w:spacing w:before="0" w:after="20" w:line="220" w:lineRule="auto"/>
            </w:pPr>
            <w:r>
              <w:rPr>
                <w:color w:val="000000"/>
                <w:sz w:val="15"/>
              </w:rPr>
              <w:t>DNI</w:t>
            </w:r>
          </w:p>
        </w:tc>
        <w:tc>
          <w:tcPr>
            <w:tcW w:w="1747" w:type="dxa"/>
            <w:tcMar>
              <w:top w:w="55" w:type="dxa"/>
              <w:bottom w:w="55" w:type="dxa"/>
              <w:start w:w="75" w:type="dxa"/>
              <w:end w:w="75" w:type="dxa"/>
            </w:tcMar>
          </w:tcPr>
          <w:p>
            <w:pPr>
              <w:spacing w:before="0" w:after="20" w:line="220" w:lineRule="auto"/>
            </w:pPr>
            <w:r>
              <w:rPr>
                <w:color w:val="000000"/>
                <w:sz w:val="15"/>
              </w:rPr>
              <w:t>Único, nonclustered</w:t>
            </w:r>
          </w:p>
        </w:tc>
        <w:tc>
          <w:tcPr>
            <w:tcW w:w="2469" w:type="dxa"/>
            <w:tcMar>
              <w:top w:w="55" w:type="dxa"/>
              <w:bottom w:w="55" w:type="dxa"/>
              <w:start w:w="75" w:type="dxa"/>
              <w:end w:w="75" w:type="dxa"/>
            </w:tcMar>
          </w:tcPr>
          <w:p>
            <w:pPr>
              <w:spacing w:before="0" w:after="20" w:line="220" w:lineRule="auto"/>
            </w:pPr>
            <w:r>
              <w:rPr>
                <w:color w:val="000000"/>
                <w:sz w:val="15"/>
              </w:rPr>
              <w:t>Evita duplicar la identificación de un empleado.</w:t>
            </w:r>
          </w:p>
        </w:tc>
      </w:tr>
      <w:tr>
        <w:trPr>
          <w:cantSplit/>
        </w:trPr>
        <w:tc>
          <w:tcPr>
            <w:tcW w:w="1233" w:type="dxa"/>
            <w:tcMar>
              <w:top w:w="55" w:type="dxa"/>
              <w:bottom w:w="55" w:type="dxa"/>
              <w:start w:w="75" w:type="dxa"/>
              <w:end w:w="75" w:type="dxa"/>
            </w:tcMar>
          </w:tcPr>
          <w:p>
            <w:pPr>
              <w:spacing w:before="0" w:after="20" w:line="220" w:lineRule="auto"/>
            </w:pPr>
            <w:r>
              <w:rPr>
                <w:color w:val="000000"/>
                <w:sz w:val="15"/>
              </w:rPr>
              <w:t>UsuarioSistema</w:t>
            </w:r>
          </w:p>
        </w:tc>
        <w:tc>
          <w:tcPr>
            <w:tcW w:w="2450" w:type="dxa"/>
            <w:tcMar>
              <w:top w:w="55" w:type="dxa"/>
              <w:bottom w:w="55" w:type="dxa"/>
              <w:start w:w="75" w:type="dxa"/>
              <w:end w:w="75" w:type="dxa"/>
            </w:tcMar>
          </w:tcPr>
          <w:p>
            <w:pPr>
              <w:spacing w:before="0" w:after="20" w:line="220" w:lineRule="auto"/>
            </w:pPr>
            <w:r>
              <w:rPr>
                <w:color w:val="000000"/>
                <w:sz w:val="15"/>
              </w:rPr>
              <w:t>UNIQUE (nombre SQL autogenerado)</w:t>
            </w:r>
          </w:p>
        </w:tc>
        <w:tc>
          <w:tcPr>
            <w:tcW w:w="1901" w:type="dxa"/>
            <w:tcMar>
              <w:top w:w="55" w:type="dxa"/>
              <w:bottom w:w="55" w:type="dxa"/>
              <w:start w:w="75" w:type="dxa"/>
              <w:end w:w="75" w:type="dxa"/>
            </w:tcMar>
          </w:tcPr>
          <w:p>
            <w:pPr>
              <w:spacing w:before="0" w:after="20" w:line="220" w:lineRule="auto"/>
            </w:pPr>
            <w:r>
              <w:rPr>
                <w:color w:val="000000"/>
                <w:sz w:val="15"/>
              </w:rPr>
              <w:t>Username</w:t>
            </w:r>
          </w:p>
        </w:tc>
        <w:tc>
          <w:tcPr>
            <w:tcW w:w="1747" w:type="dxa"/>
            <w:tcMar>
              <w:top w:w="55" w:type="dxa"/>
              <w:bottom w:w="55" w:type="dxa"/>
              <w:start w:w="75" w:type="dxa"/>
              <w:end w:w="75" w:type="dxa"/>
            </w:tcMar>
          </w:tcPr>
          <w:p>
            <w:pPr>
              <w:spacing w:before="0" w:after="20" w:line="220" w:lineRule="auto"/>
            </w:pPr>
            <w:r>
              <w:rPr>
                <w:color w:val="000000"/>
                <w:sz w:val="15"/>
              </w:rPr>
              <w:t>Único, nonclustered</w:t>
            </w:r>
          </w:p>
        </w:tc>
        <w:tc>
          <w:tcPr>
            <w:tcW w:w="2469" w:type="dxa"/>
            <w:tcMar>
              <w:top w:w="55" w:type="dxa"/>
              <w:bottom w:w="55" w:type="dxa"/>
              <w:start w:w="75" w:type="dxa"/>
              <w:end w:w="75" w:type="dxa"/>
            </w:tcMar>
          </w:tcPr>
          <w:p>
            <w:pPr>
              <w:spacing w:before="0" w:after="20" w:line="220" w:lineRule="auto"/>
            </w:pPr>
            <w:r>
              <w:rPr>
                <w:color w:val="000000"/>
                <w:sz w:val="15"/>
              </w:rPr>
              <w:t>Hace inequívoca la cuenta de acceso.</w:t>
            </w:r>
          </w:p>
        </w:tc>
      </w:tr>
    </w:tbl>
    <w:p>
      <w:pPr>
        <w:spacing w:before="0" w:after="40"/>
      </w:pPr>
    </w:p>
    <w:p>
      <w:pPr>
        <w:spacing w:before="0" w:after="90"/>
      </w:pPr>
      <w:r>
        <w:rPr>
          <w:color w:val="000000"/>
          <w:sz w:val="16"/>
        </w:rPr>
        <w:t>La base actual tiene 27 índices: 17 de PK, 7 únicos y 3 secundarios no únicos. Los nombres que SQL Server asigna automáticamente a PK o UNIQUE pueden variar entre instalaciones; los cuatro índices de consulta y los nombres UQ explícitos son estables.</w:t>
      </w:r>
    </w:p>
    <w:p>
      <w:pPr>
        <w:pStyle w:val="Heading2"/>
        <w:spacing w:before="110" w:after="60"/>
        <w:keepNext/>
      </w:pPr>
      <w:bookmarkStart w:id="61" w:name="sgSec061"/>
      <w:r>
        <w:rPr>
          <w:b/>
          <w:color w:val="000000"/>
          <w:rFonts w:ascii="Cambria" w:hAnsi="Cambria"/>
          <w:sz w:val="17"/>
        </w:rPr>
        <w:t>8.5 DDL: crear tablas, claves, restricciones e índices</w:t>
      </w:r>
      <w:bookmarkEnd w:id="61"/>
    </w:p>
    <w:p>
      <w:pPr>
        <w:spacing w:before="0" w:after="90"/>
      </w:pPr>
      <w:r>
        <w:rPr>
          <w:color w:val="000000"/>
          <w:sz w:val="16"/>
        </w:rPr>
        <w:t>DDL (Data Definition Language) define la estructura. SysGymDB.sql crea la base, tablas, claves primarias y foráneas, restricciones CHECK/UNIQUE, valores por defecto e índices. El instalador ejecuta DocumentarSysGymDB.sql después para guardar descripciones MS_Description.</w:t>
      </w:r>
    </w:p>
    <w:tbl>
      <w:tblPr>
        <w:tblW w:w="98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00"/>
      </w:tblGrid>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CREATE TABLE Socio (</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IdSocio INT IDENTITY(1,1) PRIMARY KEY,</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DNI NVARCHAR(20) NOT NULL UNIQUE,</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Nombre NVARCHAR(100) NOT NULL,</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Apellido NVARCHAR(100) NOT NULL,</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FechaNacimiento DATETIME2 NULL,</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FechaAlta DATETIME2 NULL,</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Peso DECIMAL(6,2) NULL,</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Altura DECIMAL(5,2) NULL,</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FotoRuta NVARCHAR(260) NULL,</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Sexo CHAR(1) NULL,</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Estado BIT NOT NULL DEFAULT 1,</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CONSTRAINT CK_Socio_Peso</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CHECK (Peso IS NULL OR Peso &gt; 0),</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CONSTRAINT CK_Socio_Altura</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CHECK (Altura IS NULL OR Altura &gt; 0)</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w:t>
            </w:r>
          </w:p>
        </w:tc>
      </w:tr>
    </w:tbl>
    <w:p>
      <w:pPr>
        <w:spacing w:before="0" w:after="90"/>
      </w:pPr>
      <w:r>
        <w:rPr>
          <w:color w:val="000000"/>
          <w:sz w:val="16"/>
        </w:rPr>
        <w:t>El ejemplo corresponde al DDL real de SysGymDB.sql y muestra identidad, unicidad, nulabilidad, tipos decimales y validaciones. El modelo completo está documentado en el diccionario y el EDMX.</w:t>
      </w:r>
    </w:p>
    <w:p>
      <w:pPr>
        <w:pStyle w:val="Heading2"/>
        <w:spacing w:before="110" w:after="60"/>
        <w:keepNext/>
      </w:pPr>
      <w:bookmarkStart w:id="62" w:name="sgSec062"/>
      <w:r>
        <w:rPr>
          <w:b/>
          <w:color w:val="000000"/>
          <w:rFonts w:ascii="Cambria" w:hAnsi="Cambria"/>
          <w:sz w:val="17"/>
        </w:rPr>
        <w:t>8.6 DML: consultar y modificar filas</w:t>
      </w:r>
      <w:bookmarkEnd w:id="62"/>
    </w:p>
    <w:p>
      <w:pPr>
        <w:spacing w:before="0" w:after="90"/>
      </w:pPr>
      <w:r>
        <w:rPr>
          <w:color w:val="000000"/>
          <w:sz w:val="16"/>
        </w:rPr>
        <w:t>DML (Data Manipulation Language) lee y modifica los datos. En la aplicación, Entity Framework traduce las operaciones del repositorio a SQL. SysGymDatos.sql es una carga DML de desarrollo y QA, no una tarea de producción.</w:t>
      </w:r>
    </w:p>
    <w:tbl>
      <w:tblPr>
        <w:tblW w:w="98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00"/>
      </w:tblGrid>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Ejemplo de INSERT presente en el seed de desarrollo:</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INSERT INTO Ejercicio (Nombre, Descripcion, Estado)</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VALUES (N'Press de banca',</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N'Pecho, triceps y deltoides anterior.', 1);</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Lectura con INNER JOIN sobre claves reales:</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SELECT s.DNI, s.Nombre, s.Apellido, p.Nombre AS Plan</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FROM dbo.Socio AS s</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INNER JOIN dbo.Membresia AS m ON m.IdSocio = s.IdSocio</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INNER JOIN dbo.Plan AS p ON p.IdPlan = m.IdPlan;</w:t>
            </w:r>
          </w:p>
        </w:tc>
      </w:tr>
    </w:tbl>
    <w:p>
      <w:pPr>
        <w:spacing w:before="0" w:after="90"/>
      </w:pPr>
      <w:r>
        <w:rPr>
          <w:color w:val="000000"/>
          <w:sz w:val="16"/>
        </w:rPr>
        <w:t>SysGymDatos.sql se protege para no cargar el mismo conjunto dos veces, activa XACT_ABORT, abre una transacción, inserta usuarios de prueba, métodos, ejercicios, rutinas, socios, membresías, cuotas y pagos, y confirma al final. Si falla el lote, SQL Server revierte la transacción. La seed contiene contraseñas almacenadas como hashes; el manual no las reproduce.</w:t>
      </w:r>
    </w:p>
    <w:p>
      <w:pPr>
        <w:pStyle w:val="Heading2"/>
        <w:spacing w:before="110" w:after="60"/>
        <w:keepNext/>
      </w:pPr>
      <w:bookmarkStart w:id="63" w:name="sgSec063"/>
      <w:r>
        <w:rPr>
          <w:b/>
          <w:color w:val="000000"/>
          <w:rFonts w:ascii="Cambria" w:hAnsi="Cambria"/>
          <w:sz w:val="17"/>
        </w:rPr>
        <w:t>8.7 Transacciones: BEGIN, COMMIT y ROLLBACK</w:t>
      </w:r>
      <w:bookmarkEnd w:id="63"/>
    </w:p>
    <w:p>
      <w:pPr>
        <w:spacing w:before="0" w:after="90"/>
      </w:pPr>
      <w:r>
        <w:rPr>
          <w:color w:val="000000"/>
          <w:sz w:val="16"/>
        </w:rPr>
        <w:t>Una transacción agrupa operaciones relacionadas para conservar la regla de todo o nada. BEGIN TRANSACTION inicia el grupo; COMMIT confirma sus cambios; ROLLBACK deshace los cambios no confirmados.</w:t>
      </w:r>
    </w:p>
    <w:tbl>
      <w:tblPr>
        <w:tblW w:w="98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00"/>
      </w:tblGrid>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DECLARE @MensajeError NVARCHAR(4000);</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BEGIN TRY</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BEGIN TRANSACTION;</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 Operaciones relacionadas: por ejemplo, membresía y cuota inicial.</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COMMIT TRANSACTION;</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END TRY</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BEGIN CATCH</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SET @MensajeError = ERROR_MESSAGE();</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IF @@TRANCOUNT &gt; 0 ROLLBACK TRANSACTION;</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RAISERROR(@MensajeError, 16, 1);</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END CATCH;</w:t>
            </w:r>
          </w:p>
        </w:tc>
      </w:tr>
    </w:tbl>
    <w:p>
      <w:pPr>
        <w:spacing w:before="0" w:after="90"/>
      </w:pPr>
      <w:r>
        <w:rPr>
          <w:color w:val="000000"/>
          <w:sz w:val="16"/>
        </w:rPr>
        <w:t>En SysGym, la transacción de negocio se implementa en C# con Entity Framework 6, no en un procedimiento almacenado. UnidadDeTrabajoGimnasio.IniciarTransaccion crea la transacción y el objeto Transaccion confirma con Commit. Si se libera sin Confirmar, Dispose llama Rollback.</w:t>
      </w:r>
    </w:p>
    <w:tbl>
      <w:tblPr>
        <w:tblW w:w="98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00"/>
      </w:tblGrid>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public ITransaccion IniciarTransaccion()</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return new Transaccion(contexto.Database.BeginTransaction());</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public void Confirmar()</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transaccion.Commit();</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confirmada = true;</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public void Dispose()</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if (!confirmada)</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transaccion.Rollback();</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    transaccion.Dispose();</w:t>
            </w:r>
          </w:p>
        </w:tc>
      </w:tr>
      <w:tr>
        <w:trPr>
          <w:cantSplit/>
        </w:trPr>
        <w:tc>
          <w:tcPr>
            <w:tcW w:w="9800" w:type="dxa"/>
            <w:tcMar>
              <w:top w:w="55" w:type="dxa"/>
              <w:bottom w:w="55" w:type="dxa"/>
              <w:start w:w="75" w:type="dxa"/>
              <w:end w:w="75" w:type="dxa"/>
            </w:tcMar>
          </w:tcPr>
          <w:p>
            <w:pPr>
              <w:spacing w:before="0" w:after="20" w:line="220" w:lineRule="auto"/>
            </w:pPr>
            <w:r>
              <w:rPr>
                <w:color w:val="000000"/>
                <w:rFonts w:ascii="Consolas" w:hAnsi="Consolas"/>
                <w:sz w:val="15"/>
              </w:rPr>
              <w:t xml:space="preserve">}</w:t>
            </w:r>
          </w:p>
        </w:tc>
      </w:tr>
    </w:tbl>
    <w:p>
      <w:pPr>
        <w:pStyle w:val="Heading2"/>
        <w:spacing w:before="110" w:after="60"/>
        <w:keepNext/>
      </w:pPr>
      <w:bookmarkStart w:id="64" w:name="sgSec064"/>
      <w:r>
        <w:rPr>
          <w:b/>
          <w:color w:val="000000"/>
          <w:rFonts w:ascii="Cambria" w:hAnsi="Cambria"/>
          <w:sz w:val="17"/>
        </w:rPr>
        <w:t>8.8 Scripts SQL incluidos</w:t>
      </w:r>
      <w:bookmarkEnd w:id="64"/>
    </w:p>
    <w:tbl>
      <w:tblPr>
        <w:tblW w:w="98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00"/>
        <w:gridCol w:w="4900"/>
      </w:tblGrid>
      <w:tr>
        <w:trPr>
          <w:cantSplit/>
          <w:tblHeader/>
        </w:trPr>
        <w:tc>
          <w:tcPr>
            <w:tcW w:w="4900" w:type="dxa"/>
            <w:shd w:fill="000000" w:val="clear"/>
            <w:tcMar>
              <w:top w:w="55" w:type="dxa"/>
              <w:bottom w:w="55" w:type="dxa"/>
              <w:start w:w="75" w:type="dxa"/>
              <w:end w:w="75" w:type="dxa"/>
            </w:tcMar>
          </w:tcPr>
          <w:p>
            <w:pPr>
              <w:spacing w:before="0" w:after="20" w:line="220" w:lineRule="auto"/>
            </w:pPr>
            <w:r>
              <w:rPr>
                <w:b/>
                <w:color w:val="FFFFFF"/>
                <w:sz w:val="15"/>
              </w:rPr>
              <w:t>Script</w:t>
            </w:r>
          </w:p>
        </w:tc>
        <w:tc>
          <w:tcPr>
            <w:tcW w:w="4900" w:type="dxa"/>
            <w:shd w:fill="000000" w:val="clear"/>
            <w:tcMar>
              <w:top w:w="55" w:type="dxa"/>
              <w:bottom w:w="55" w:type="dxa"/>
              <w:start w:w="75" w:type="dxa"/>
              <w:end w:w="75" w:type="dxa"/>
            </w:tcMar>
          </w:tcPr>
          <w:p>
            <w:pPr>
              <w:spacing w:before="0" w:after="20" w:line="220" w:lineRule="auto"/>
            </w:pPr>
            <w:r>
              <w:rPr>
                <w:b/>
                <w:color w:val="FFFFFF"/>
                <w:sz w:val="15"/>
              </w:rPr>
              <w:t>Propósito</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SysGymDB.sql</w:t>
            </w:r>
          </w:p>
        </w:tc>
        <w:tc>
          <w:tcPr>
            <w:tcW w:w="4900" w:type="dxa"/>
            <w:tcMar>
              <w:top w:w="55" w:type="dxa"/>
              <w:bottom w:w="55" w:type="dxa"/>
              <w:start w:w="75" w:type="dxa"/>
              <w:end w:w="75" w:type="dxa"/>
            </w:tcMar>
          </w:tcPr>
          <w:p>
            <w:pPr>
              <w:spacing w:before="0" w:after="20" w:line="220" w:lineRule="auto"/>
            </w:pPr>
            <w:r>
              <w:rPr>
                <w:color w:val="000000"/>
                <w:sz w:val="14"/>
              </w:rPr>
              <w:t>Esquema principal de instalación: tablas, relaciones, restricciones, índices y configuración inicial.</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DocumentarSysGymDB.sql</w:t>
            </w:r>
          </w:p>
        </w:tc>
        <w:tc>
          <w:tcPr>
            <w:tcW w:w="4900" w:type="dxa"/>
            <w:tcMar>
              <w:top w:w="55" w:type="dxa"/>
              <w:bottom w:w="55" w:type="dxa"/>
              <w:start w:w="75" w:type="dxa"/>
              <w:end w:w="75" w:type="dxa"/>
            </w:tcMar>
          </w:tcPr>
          <w:p>
            <w:pPr>
              <w:spacing w:before="0" w:after="20" w:line="220" w:lineRule="auto"/>
            </w:pPr>
            <w:r>
              <w:rPr>
                <w:color w:val="000000"/>
                <w:sz w:val="14"/>
              </w:rPr>
              <w:t>Aplica o actualiza MS_Description de tablas, 114 columnas e índices; no cambia filas ni estructura.</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SysGymBaseInstalacion.sql</w:t>
            </w:r>
          </w:p>
        </w:tc>
        <w:tc>
          <w:tcPr>
            <w:tcW w:w="4900" w:type="dxa"/>
            <w:tcMar>
              <w:top w:w="55" w:type="dxa"/>
              <w:bottom w:w="55" w:type="dxa"/>
              <w:start w:w="75" w:type="dxa"/>
              <w:end w:w="75" w:type="dxa"/>
            </w:tcMar>
          </w:tcPr>
          <w:p>
            <w:pPr>
              <w:spacing w:before="0" w:after="20" w:line="220" w:lineRule="auto"/>
            </w:pPr>
            <w:r>
              <w:rPr>
                <w:color w:val="000000"/>
                <w:sz w:val="14"/>
              </w:rPr>
              <w:t>Inserta catálogos y rutinas modelo que requiere una base recién instalada, sin crear cuentas ni socios.</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SysGymDatos.sql</w:t>
            </w:r>
          </w:p>
        </w:tc>
        <w:tc>
          <w:tcPr>
            <w:tcW w:w="4900" w:type="dxa"/>
            <w:tcMar>
              <w:top w:w="55" w:type="dxa"/>
              <w:bottom w:w="55" w:type="dxa"/>
              <w:start w:w="75" w:type="dxa"/>
              <w:end w:w="75" w:type="dxa"/>
            </w:tcMar>
          </w:tcPr>
          <w:p>
            <w:pPr>
              <w:spacing w:before="0" w:after="20" w:line="220" w:lineRule="auto"/>
            </w:pPr>
            <w:r>
              <w:rPr>
                <w:color w:val="000000"/>
                <w:sz w:val="14"/>
              </w:rPr>
              <w:t>Seed de desarrollo y QA con usuarios y datos relacionados; transaccional y protegida contra recarga.</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AgregarAuditoriaOperaciones.sql</w:t>
            </w:r>
          </w:p>
        </w:tc>
        <w:tc>
          <w:tcPr>
            <w:tcW w:w="4900" w:type="dxa"/>
            <w:tcMar>
              <w:top w:w="55" w:type="dxa"/>
              <w:bottom w:w="55" w:type="dxa"/>
              <w:start w:w="75" w:type="dxa"/>
              <w:end w:w="75" w:type="dxa"/>
            </w:tcMar>
          </w:tcPr>
          <w:p>
            <w:pPr>
              <w:spacing w:before="0" w:after="20" w:line="220" w:lineRule="auto"/>
            </w:pPr>
            <w:r>
              <w:rPr>
                <w:color w:val="000000"/>
                <w:sz w:val="15"/>
              </w:rPr>
              <w:t>Migración aditiva para el registro de auditoría.</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AgregarConfiguracionSistema.sql</w:t>
            </w:r>
          </w:p>
        </w:tc>
        <w:tc>
          <w:tcPr>
            <w:tcW w:w="4900" w:type="dxa"/>
            <w:tcMar>
              <w:top w:w="55" w:type="dxa"/>
              <w:bottom w:w="55" w:type="dxa"/>
              <w:start w:w="75" w:type="dxa"/>
              <w:end w:w="75" w:type="dxa"/>
            </w:tcMar>
          </w:tcPr>
          <w:p>
            <w:pPr>
              <w:spacing w:before="0" w:after="20" w:line="220" w:lineRule="auto"/>
            </w:pPr>
            <w:r>
              <w:rPr>
                <w:color w:val="000000"/>
                <w:sz w:val="15"/>
              </w:rPr>
              <w:t>Migración aditiva de la configuración global y sus restricciones.</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AgregarCuotaEnPago.sql</w:t>
            </w:r>
          </w:p>
        </w:tc>
        <w:tc>
          <w:tcPr>
            <w:tcW w:w="4900" w:type="dxa"/>
            <w:tcMar>
              <w:top w:w="55" w:type="dxa"/>
              <w:bottom w:w="55" w:type="dxa"/>
              <w:start w:w="75" w:type="dxa"/>
              <w:end w:w="75" w:type="dxa"/>
            </w:tcMar>
          </w:tcPr>
          <w:p>
            <w:pPr>
              <w:spacing w:before="0" w:after="20" w:line="220" w:lineRule="auto"/>
            </w:pPr>
            <w:r>
              <w:rPr>
                <w:color w:val="000000"/>
                <w:sz w:val="14"/>
              </w:rPr>
              <w:t>Agrega/vincula IdCuotaMembresia, conserva relaciones históricas y crea el índice filtrado de consulta.</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AgregarObjetivoNivelRutina.sql</w:t>
            </w:r>
          </w:p>
        </w:tc>
        <w:tc>
          <w:tcPr>
            <w:tcW w:w="4900" w:type="dxa"/>
            <w:tcMar>
              <w:top w:w="55" w:type="dxa"/>
              <w:bottom w:w="55" w:type="dxa"/>
              <w:start w:w="75" w:type="dxa"/>
              <w:end w:w="75" w:type="dxa"/>
            </w:tcMar>
          </w:tcPr>
          <w:p>
            <w:pPr>
              <w:spacing w:before="0" w:after="20" w:line="220" w:lineRule="auto"/>
            </w:pPr>
            <w:r>
              <w:rPr>
                <w:color w:val="000000"/>
                <w:sz w:val="15"/>
              </w:rPr>
              <w:t>Agrega objetivo y nivel de rutina y sus restricciones de combinación.</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AgregarSocioFechaAlta.sql</w:t>
            </w:r>
          </w:p>
        </w:tc>
        <w:tc>
          <w:tcPr>
            <w:tcW w:w="4900" w:type="dxa"/>
            <w:tcMar>
              <w:top w:w="55" w:type="dxa"/>
              <w:bottom w:w="55" w:type="dxa"/>
              <w:start w:w="75" w:type="dxa"/>
              <w:end w:w="75" w:type="dxa"/>
            </w:tcMar>
          </w:tcPr>
          <w:p>
            <w:pPr>
              <w:spacing w:before="0" w:after="20" w:line="220" w:lineRule="auto"/>
            </w:pPr>
            <w:r>
              <w:rPr>
                <w:color w:val="000000"/>
                <w:sz w:val="15"/>
              </w:rPr>
              <w:t>Agrega la fecha de alta histórica opcional de los socios.</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MigrarEjercicioImagen.sql</w:t>
            </w:r>
          </w:p>
        </w:tc>
        <w:tc>
          <w:tcPr>
            <w:tcW w:w="4900" w:type="dxa"/>
            <w:tcMar>
              <w:top w:w="55" w:type="dxa"/>
              <w:bottom w:w="55" w:type="dxa"/>
              <w:start w:w="75" w:type="dxa"/>
              <w:end w:w="75" w:type="dxa"/>
            </w:tcMar>
          </w:tcPr>
          <w:p>
            <w:pPr>
              <w:spacing w:before="0" w:after="20" w:line="220" w:lineRule="auto"/>
            </w:pPr>
            <w:r>
              <w:rPr>
                <w:color w:val="000000"/>
                <w:sz w:val="15"/>
              </w:rPr>
              <w:t>Migra los datos y estructura asociados al catálogo de imágenes de ejercicios.</w:t>
            </w:r>
          </w:p>
        </w:tc>
      </w:tr>
    </w:tbl>
    <w:p>
      <w:pPr>
        <w:spacing w:before="0" w:after="40"/>
      </w:pPr>
    </w:p>
    <w:p>
      <w:pPr>
        <w:spacing w:before="0" w:after="90"/>
      </w:pPr>
      <w:r>
        <w:rPr>
          <w:color w:val="000000"/>
          <w:sz w:val="16"/>
        </w:rPr>
        <w:t>Las migraciones resuelven versiones anteriores de forma condicional y aditiva. Para una base nueva se sigue la secuencia de instalación de README.md; no se deben ejecutar migraciones a ciegas sobre una base productiva.</w:t>
      </w:r>
    </w:p>
    <w:p>
      <w:pPr>
        <w:pStyle w:val="Heading2"/>
        <w:spacing w:before="110" w:after="60"/>
        <w:keepNext/>
      </w:pPr>
      <w:bookmarkStart w:id="65" w:name="sgSec065"/>
      <w:r>
        <w:rPr>
          <w:b/>
          <w:color w:val="000000"/>
          <w:rFonts w:ascii="Cambria" w:hAnsi="Cambria"/>
          <w:sz w:val="17"/>
        </w:rPr>
        <w:t>8.9 Procedimientos almacenados</w:t>
      </w:r>
      <w:bookmarkEnd w:id="65"/>
    </w:p>
    <w:p>
      <w:pPr>
        <w:spacing w:before="0" w:after="90"/>
      </w:pPr>
      <w:r>
        <w:rPr>
          <w:color w:val="000000"/>
          <w:sz w:val="16"/>
        </w:rPr>
        <w:t>La base SysGymDB actual no contiene procedimientos almacenados propios: sys.procedures no devolvió filas. La lógica de negocio y las transacciones están en capaLogica y capaDatos mediante EF6.</w:t>
      </w:r>
    </w:p>
    <w:p>
      <w:pPr>
        <w:spacing w:before="0" w:after="90"/>
      </w:pPr>
      <w:r>
        <w:rPr>
          <w:color w:val="000000"/>
          <w:sz w:val="16"/>
        </w:rPr>
        <w:t>Algunas migraciones ejecutan sys.sp_executesql, procedimiento integrado de SQL Server que compila una instrucción SQL dinámica dentro del lote. DocumentarSysGymDB.sql usa los procedimientos integrados sys.sp_addextendedproperty y sys.sp_updateextendedproperty para añadir o actualizar descripciones. Ninguno es un procedimiento de negocio creado por SysGym.</w:t>
      </w:r>
    </w:p>
    <w:p>
      <w:pPr>
        <w:spacing w:before="0" w:after="100"/>
      </w:pPr>
      <w:r>
        <w:rPr>
          <w:b/>
          <w:color w:val="000000"/>
          <w:sz w:val="16"/>
        </w:rPr>
        <w:t xml:space="preserve">COMMIT/ROLLBACK. </w:t>
      </w:r>
      <w:r>
        <w:rPr>
          <w:color w:val="000000"/>
          <w:sz w:val="16"/>
        </w:rPr>
        <w:t>COMMIT y ROLLBACK son instrucciones de control transaccional de SQL Server y métodos de DbContextTransaction en EF6; no son procedimientos almacenados de SysGym.</w:t>
      </w:r>
    </w:p>
    <w:p>
      <w:pPr>
        <w:pStyle w:val="Heading2"/>
        <w:spacing w:before="110" w:after="60"/>
        <w:keepNext/>
      </w:pPr>
      <w:bookmarkStart w:id="66" w:name="sgSec066"/>
      <w:r>
        <w:rPr>
          <w:b/>
          <w:color w:val="000000"/>
          <w:rFonts w:ascii="Cambria" w:hAnsi="Cambria"/>
          <w:sz w:val="17"/>
        </w:rPr>
        <w:t>8.10 Integridad y decisiones del modelo</w:t>
      </w:r>
      <w:bookmarkEnd w:id="66"/>
    </w:p>
    <w:p>
      <w:pPr>
        <w:spacing w:before="0" w:after="65"/>
        <w:ind w:left="250" w:hanging="180"/>
      </w:pPr>
      <w:r>
        <w:rPr>
          <w:color w:val="000000"/>
          <w:sz w:val="16"/>
        </w:rPr>
        <w:t>•  Los identificadores IDENTITY son claves técnicas autogeneradas y no se ingresan desde las pantallas.</w:t>
      </w:r>
    </w:p>
    <w:p>
      <w:pPr>
        <w:spacing w:before="0" w:after="65"/>
        <w:ind w:left="250" w:hanging="180"/>
      </w:pPr>
      <w:r>
        <w:rPr>
          <w:color w:val="000000"/>
          <w:sz w:val="16"/>
        </w:rPr>
        <w:t>•  DNI, username, rol, ruta de imagen y período de cuota tienen restricciones de unicidad donde corresponde.</w:t>
      </w:r>
    </w:p>
    <w:p>
      <w:pPr>
        <w:spacing w:before="0" w:after="65"/>
        <w:ind w:left="250" w:hanging="180"/>
      </w:pPr>
      <w:r>
        <w:rPr>
          <w:color w:val="000000"/>
          <w:sz w:val="16"/>
        </w:rPr>
        <w:t>•  Los importes históricos se conservan en CuotaMembresia.Importe aunque cambie Plan.Precio.</w:t>
      </w:r>
    </w:p>
    <w:p>
      <w:pPr>
        <w:spacing w:before="0" w:after="65"/>
        <w:ind w:left="250" w:hanging="180"/>
      </w:pPr>
      <w:r>
        <w:rPr>
          <w:color w:val="000000"/>
          <w:sz w:val="16"/>
        </w:rPr>
        <w:t>•  FotoRuta y RutaRelativa apuntan a archivos en disco; las imágenes no se guardan como binarios en SQL.</w:t>
      </w:r>
    </w:p>
    <w:p>
      <w:pPr>
        <w:spacing w:before="0" w:after="65"/>
        <w:ind w:left="250" w:hanging="180"/>
      </w:pPr>
      <w:r>
        <w:rPr>
          <w:color w:val="000000"/>
          <w:sz w:val="16"/>
        </w:rPr>
        <w:t>•  Los estados de una cuota y de un intento de pago tienen significados distintos.</w:t>
      </w:r>
    </w:p>
    <w:p>
      <w:pPr>
        <w:spacing w:before="0" w:after="65"/>
        <w:ind w:left="250" w:hanging="180"/>
      </w:pPr>
      <w:r>
        <w:rPr>
          <w:color w:val="000000"/>
          <w:sz w:val="16"/>
        </w:rPr>
        <w:t>•  Pago.IdCuotaMembresia y CuotaMembresia.IdRegistroPago conservan dos direcciones de la relación: historial del intento y pago vigente de la cuota.</w:t>
      </w:r>
    </w:p>
    <w:p>
      <w:pPr>
        <w:spacing w:before="0" w:after="65"/>
        <w:ind w:left="250" w:hanging="180"/>
      </w:pPr>
      <w:r>
        <w:rPr>
          <w:color w:val="000000"/>
          <w:sz w:val="16"/>
        </w:rPr>
        <w:t>•  AuditoriaOperacion guarda un nombre de entidad y un IdEntidad polimórfico; no hay una FK hacia cada tabla de negocio.</w:t>
      </w:r>
    </w:p>
    <w:p>
      <w:pPr>
        <w:spacing w:before="0" w:after="65"/>
        <w:ind w:left="250" w:hanging="180"/>
      </w:pPr>
      <w:r>
        <w:rPr>
          <w:color w:val="000000"/>
          <w:sz w:val="16"/>
        </w:rPr>
        <w:t>•  ConfiguracionSistema restringe su única fila a IdConfiguracion = 1 y acota valores con CHECK.</w:t>
      </w:r>
    </w:p>
    <w:p>
      <w:pPr>
        <w:pStyle w:val="Heading2"/>
        <w:spacing w:before="110" w:after="60"/>
        <w:keepNext/>
      </w:pPr>
      <w:bookmarkStart w:id="67" w:name="sgSec067"/>
      <w:r>
        <w:rPr>
          <w:b/>
          <w:color w:val="000000"/>
          <w:rFonts w:ascii="Cambria" w:hAnsi="Cambria"/>
          <w:sz w:val="17"/>
        </w:rPr>
        <w:t>8.11 Abrir el EDMX</w:t>
      </w:r>
      <w:bookmarkEnd w:id="67"/>
    </w:p>
    <w:p>
      <w:pPr>
        <w:spacing w:before="0" w:after="65"/>
        <w:ind w:left="250" w:hanging="180"/>
      </w:pPr>
      <w:r>
        <w:rPr>
          <w:color w:val="000000"/>
          <w:sz w:val="16"/>
        </w:rPr>
        <w:t>1.  Abrí la solución exxen2.0 en Visual Studio.</w:t>
      </w:r>
    </w:p>
    <w:p>
      <w:pPr>
        <w:spacing w:before="0" w:after="65"/>
        <w:ind w:left="250" w:hanging="180"/>
      </w:pPr>
      <w:r>
        <w:rPr>
          <w:color w:val="000000"/>
          <w:sz w:val="16"/>
        </w:rPr>
        <w:t>2.  En el Explorador de soluciones, expandí capaDatos y Database.</w:t>
      </w:r>
    </w:p>
    <w:p>
      <w:pPr>
        <w:spacing w:before="0" w:after="65"/>
        <w:ind w:left="250" w:hanging="180"/>
      </w:pPr>
      <w:r>
        <w:rPr>
          <w:color w:val="000000"/>
          <w:sz w:val="16"/>
        </w:rPr>
        <w:t>3.  Abrí SysGymDB.edmx. Visual Studio muestra las entidades y las líneas de asociación incluidas en el diagrama.</w:t>
      </w:r>
    </w:p>
    <w:p>
      <w:pPr>
        <w:spacing w:before="0" w:after="65"/>
        <w:ind w:left="250" w:hanging="180"/>
      </w:pPr>
      <w:r>
        <w:rPr>
          <w:color w:val="000000"/>
          <w:sz w:val="16"/>
        </w:rPr>
        <w:t>4.  Seleccioná una entidad y abrí su superficie de diseño o su XML para revisar propiedades y relaciones.</w:t>
      </w:r>
    </w:p>
    <w:p>
      <w:pPr>
        <w:spacing w:before="0" w:after="90"/>
      </w:pPr>
      <w:r>
        <w:rPr>
          <w:color w:val="000000"/>
          <w:sz w:val="16"/>
        </w:rPr>
        <w:t>SysGymDB.edmx se distribuye como archivo de documentación y no genera una segunda clase de contexto durante la compilación. El contexto ejecutable existente sigue siendo ContextoGimnasio con EF6.</w:t>
      </w:r>
    </w:p>
    <w:p>
      <w:pPr>
        <w:pStyle w:val="Heading1"/>
        <w:spacing w:before="150" w:after="90"/>
        <w:keepNext/>
      </w:pPr>
      <w:bookmarkStart w:id="68" w:name="sgSec068"/>
      <w:r>
        <w:rPr>
          <w:b/>
          <w:color w:val="000000"/>
          <w:rFonts w:ascii="Arial" w:hAnsi="Arial"/>
          <w:sz w:val="21"/>
        </w:rPr>
        <w:t>9. Glosario</w:t>
      </w:r>
      <w:bookmarkEnd w:id="68"/>
    </w:p>
    <w:tbl>
      <w:tblPr>
        <w:tblW w:w="98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00"/>
        <w:gridCol w:w="4900"/>
      </w:tblGrid>
      <w:tr>
        <w:trPr>
          <w:cantSplit/>
          <w:tblHeader/>
        </w:trPr>
        <w:tc>
          <w:tcPr>
            <w:tcW w:w="4900" w:type="dxa"/>
            <w:shd w:fill="000000" w:val="clear"/>
            <w:tcMar>
              <w:top w:w="55" w:type="dxa"/>
              <w:bottom w:w="55" w:type="dxa"/>
              <w:start w:w="75" w:type="dxa"/>
              <w:end w:w="75" w:type="dxa"/>
            </w:tcMar>
          </w:tcPr>
          <w:p>
            <w:pPr>
              <w:spacing w:before="0" w:after="20" w:line="220" w:lineRule="auto"/>
            </w:pPr>
            <w:r>
              <w:rPr>
                <w:b/>
                <w:color w:val="FFFFFF"/>
                <w:sz w:val="15"/>
              </w:rPr>
              <w:t>Término</w:t>
            </w:r>
          </w:p>
        </w:tc>
        <w:tc>
          <w:tcPr>
            <w:tcW w:w="4900" w:type="dxa"/>
            <w:shd w:fill="000000" w:val="clear"/>
            <w:tcMar>
              <w:top w:w="55" w:type="dxa"/>
              <w:bottom w:w="55" w:type="dxa"/>
              <w:start w:w="75" w:type="dxa"/>
              <w:end w:w="75" w:type="dxa"/>
            </w:tcMar>
          </w:tcPr>
          <w:p>
            <w:pPr>
              <w:spacing w:before="0" w:after="20" w:line="220" w:lineRule="auto"/>
            </w:pPr>
            <w:r>
              <w:rPr>
                <w:b/>
                <w:color w:val="FFFFFF"/>
                <w:sz w:val="15"/>
              </w:rPr>
              <w:t>Significado</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Socio</w:t>
            </w:r>
          </w:p>
        </w:tc>
        <w:tc>
          <w:tcPr>
            <w:tcW w:w="4900" w:type="dxa"/>
            <w:tcMar>
              <w:top w:w="55" w:type="dxa"/>
              <w:bottom w:w="55" w:type="dxa"/>
              <w:start w:w="75" w:type="dxa"/>
              <w:end w:w="75" w:type="dxa"/>
            </w:tcMar>
          </w:tcPr>
          <w:p>
            <w:pPr>
              <w:spacing w:before="0" w:after="20" w:line="220" w:lineRule="auto"/>
            </w:pPr>
            <w:r>
              <w:rPr>
                <w:color w:val="000000"/>
                <w:sz w:val="15"/>
              </w:rPr>
              <w:t>Persona registrada en el gimnasio.</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Membresía</w:t>
            </w:r>
          </w:p>
        </w:tc>
        <w:tc>
          <w:tcPr>
            <w:tcW w:w="4900" w:type="dxa"/>
            <w:tcMar>
              <w:top w:w="55" w:type="dxa"/>
              <w:bottom w:w="55" w:type="dxa"/>
              <w:start w:w="75" w:type="dxa"/>
              <w:end w:w="75" w:type="dxa"/>
            </w:tcMar>
          </w:tcPr>
          <w:p>
            <w:pPr>
              <w:spacing w:before="0" w:after="20" w:line="220" w:lineRule="auto"/>
            </w:pPr>
            <w:r>
              <w:rPr>
                <w:color w:val="000000"/>
                <w:sz w:val="15"/>
              </w:rPr>
              <w:t>Relación histórica de un socio con un plan.</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Cuota</w:t>
            </w:r>
          </w:p>
        </w:tc>
        <w:tc>
          <w:tcPr>
            <w:tcW w:w="4900" w:type="dxa"/>
            <w:tcMar>
              <w:top w:w="55" w:type="dxa"/>
              <w:bottom w:w="55" w:type="dxa"/>
              <w:start w:w="75" w:type="dxa"/>
              <w:end w:w="75" w:type="dxa"/>
            </w:tcMar>
          </w:tcPr>
          <w:p>
            <w:pPr>
              <w:spacing w:before="0" w:after="20" w:line="220" w:lineRule="auto"/>
            </w:pPr>
            <w:r>
              <w:rPr>
                <w:color w:val="000000"/>
                <w:sz w:val="15"/>
              </w:rPr>
              <w:t>Importe que corresponde a un período de una membresía.</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Pago</w:t>
            </w:r>
          </w:p>
        </w:tc>
        <w:tc>
          <w:tcPr>
            <w:tcW w:w="4900" w:type="dxa"/>
            <w:tcMar>
              <w:top w:w="55" w:type="dxa"/>
              <w:bottom w:w="55" w:type="dxa"/>
              <w:start w:w="75" w:type="dxa"/>
              <w:end w:w="75" w:type="dxa"/>
            </w:tcMar>
          </w:tcPr>
          <w:p>
            <w:pPr>
              <w:spacing w:before="0" w:after="20" w:line="220" w:lineRule="auto"/>
            </w:pPr>
            <w:r>
              <w:rPr>
                <w:color w:val="000000"/>
                <w:sz w:val="15"/>
              </w:rPr>
              <w:t>Intento registrado de cobro; conserva estados como aprobado, anulado o reembolsado.</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Deuda</w:t>
            </w:r>
          </w:p>
        </w:tc>
        <w:tc>
          <w:tcPr>
            <w:tcW w:w="4900" w:type="dxa"/>
            <w:tcMar>
              <w:top w:w="55" w:type="dxa"/>
              <w:bottom w:w="55" w:type="dxa"/>
              <w:start w:w="75" w:type="dxa"/>
              <w:end w:w="75" w:type="dxa"/>
            </w:tcMar>
          </w:tcPr>
          <w:p>
            <w:pPr>
              <w:spacing w:before="0" w:after="20" w:line="220" w:lineRule="auto"/>
            </w:pPr>
            <w:r>
              <w:rPr>
                <w:color w:val="000000"/>
                <w:sz w:val="15"/>
              </w:rPr>
              <w:t>Cuotas vencidas que permanecen pendientes.</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Rutina modelo</w:t>
            </w:r>
          </w:p>
        </w:tc>
        <w:tc>
          <w:tcPr>
            <w:tcW w:w="4900" w:type="dxa"/>
            <w:tcMar>
              <w:top w:w="55" w:type="dxa"/>
              <w:bottom w:w="55" w:type="dxa"/>
              <w:start w:w="75" w:type="dxa"/>
              <w:end w:w="75" w:type="dxa"/>
            </w:tcMar>
          </w:tcPr>
          <w:p>
            <w:pPr>
              <w:spacing w:before="0" w:after="20" w:line="220" w:lineRule="auto"/>
            </w:pPr>
            <w:r>
              <w:rPr>
                <w:color w:val="000000"/>
                <w:sz w:val="15"/>
              </w:rPr>
              <w:t>Plan de ejercicios reutilizable con objetivo y nivel.</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Auditoría</w:t>
            </w:r>
          </w:p>
        </w:tc>
        <w:tc>
          <w:tcPr>
            <w:tcW w:w="4900" w:type="dxa"/>
            <w:tcMar>
              <w:top w:w="55" w:type="dxa"/>
              <w:bottom w:w="55" w:type="dxa"/>
              <w:start w:w="75" w:type="dxa"/>
              <w:end w:w="75" w:type="dxa"/>
            </w:tcMar>
          </w:tcPr>
          <w:p>
            <w:pPr>
              <w:spacing w:before="0" w:after="20" w:line="220" w:lineRule="auto"/>
            </w:pPr>
            <w:r>
              <w:rPr>
                <w:color w:val="000000"/>
                <w:sz w:val="15"/>
              </w:rPr>
              <w:t>Historial de operaciones que registra usuario, hora, entidad y detalle.</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PK</w:t>
            </w:r>
          </w:p>
        </w:tc>
        <w:tc>
          <w:tcPr>
            <w:tcW w:w="4900" w:type="dxa"/>
            <w:tcMar>
              <w:top w:w="55" w:type="dxa"/>
              <w:bottom w:w="55" w:type="dxa"/>
              <w:start w:w="75" w:type="dxa"/>
              <w:end w:w="75" w:type="dxa"/>
            </w:tcMar>
          </w:tcPr>
          <w:p>
            <w:pPr>
              <w:spacing w:before="0" w:after="20" w:line="220" w:lineRule="auto"/>
            </w:pPr>
            <w:r>
              <w:rPr>
                <w:color w:val="000000"/>
                <w:sz w:val="15"/>
              </w:rPr>
              <w:t>Clave primaria: identifica una fila.</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FK</w:t>
            </w:r>
          </w:p>
        </w:tc>
        <w:tc>
          <w:tcPr>
            <w:tcW w:w="4900" w:type="dxa"/>
            <w:tcMar>
              <w:top w:w="55" w:type="dxa"/>
              <w:bottom w:w="55" w:type="dxa"/>
              <w:start w:w="75" w:type="dxa"/>
              <w:end w:w="75" w:type="dxa"/>
            </w:tcMar>
          </w:tcPr>
          <w:p>
            <w:pPr>
              <w:spacing w:before="0" w:after="20" w:line="220" w:lineRule="auto"/>
            </w:pPr>
            <w:r>
              <w:rPr>
                <w:color w:val="000000"/>
                <w:sz w:val="15"/>
              </w:rPr>
              <w:t>Clave foránea: referencia una clave de otra tabla.</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DDL</w:t>
            </w:r>
          </w:p>
        </w:tc>
        <w:tc>
          <w:tcPr>
            <w:tcW w:w="4900" w:type="dxa"/>
            <w:tcMar>
              <w:top w:w="55" w:type="dxa"/>
              <w:bottom w:w="55" w:type="dxa"/>
              <w:start w:w="75" w:type="dxa"/>
              <w:end w:w="75" w:type="dxa"/>
            </w:tcMar>
          </w:tcPr>
          <w:p>
            <w:pPr>
              <w:spacing w:before="0" w:after="20" w:line="220" w:lineRule="auto"/>
            </w:pPr>
            <w:r>
              <w:rPr>
                <w:color w:val="000000"/>
                <w:sz w:val="15"/>
              </w:rPr>
              <w:t>Instrucciones que definen la estructura de una base.</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DML</w:t>
            </w:r>
          </w:p>
        </w:tc>
        <w:tc>
          <w:tcPr>
            <w:tcW w:w="4900" w:type="dxa"/>
            <w:tcMar>
              <w:top w:w="55" w:type="dxa"/>
              <w:bottom w:w="55" w:type="dxa"/>
              <w:start w:w="75" w:type="dxa"/>
              <w:end w:w="75" w:type="dxa"/>
            </w:tcMar>
          </w:tcPr>
          <w:p>
            <w:pPr>
              <w:spacing w:before="0" w:after="20" w:line="220" w:lineRule="auto"/>
            </w:pPr>
            <w:r>
              <w:rPr>
                <w:color w:val="000000"/>
                <w:sz w:val="15"/>
              </w:rPr>
              <w:t>Instrucciones que consultan o cambian las filas.</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Seed</w:t>
            </w:r>
          </w:p>
        </w:tc>
        <w:tc>
          <w:tcPr>
            <w:tcW w:w="4900" w:type="dxa"/>
            <w:tcMar>
              <w:top w:w="55" w:type="dxa"/>
              <w:bottom w:w="55" w:type="dxa"/>
              <w:start w:w="75" w:type="dxa"/>
              <w:end w:w="75" w:type="dxa"/>
            </w:tcMar>
          </w:tcPr>
          <w:p>
            <w:pPr>
              <w:spacing w:before="0" w:after="20" w:line="220" w:lineRule="auto"/>
            </w:pPr>
            <w:r>
              <w:rPr>
                <w:color w:val="000000"/>
                <w:sz w:val="15"/>
              </w:rPr>
              <w:t>Datos de ejemplo para desarrollo o QA.</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Índice</w:t>
            </w:r>
          </w:p>
        </w:tc>
        <w:tc>
          <w:tcPr>
            <w:tcW w:w="4900" w:type="dxa"/>
            <w:tcMar>
              <w:top w:w="55" w:type="dxa"/>
              <w:bottom w:w="55" w:type="dxa"/>
              <w:start w:w="75" w:type="dxa"/>
              <w:end w:w="75" w:type="dxa"/>
            </w:tcMar>
          </w:tcPr>
          <w:p>
            <w:pPr>
              <w:spacing w:before="0" w:after="20" w:line="220" w:lineRule="auto"/>
            </w:pPr>
            <w:r>
              <w:rPr>
                <w:color w:val="000000"/>
                <w:sz w:val="15"/>
              </w:rPr>
              <w:t>Estructura auxiliar para localizar u ordenar filas, o imponer unicidad.</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Transacción</w:t>
            </w:r>
          </w:p>
        </w:tc>
        <w:tc>
          <w:tcPr>
            <w:tcW w:w="4900" w:type="dxa"/>
            <w:tcMar>
              <w:top w:w="55" w:type="dxa"/>
              <w:bottom w:w="55" w:type="dxa"/>
              <w:start w:w="75" w:type="dxa"/>
              <w:end w:w="75" w:type="dxa"/>
            </w:tcMar>
          </w:tcPr>
          <w:p>
            <w:pPr>
              <w:spacing w:before="0" w:after="20" w:line="220" w:lineRule="auto"/>
            </w:pPr>
            <w:r>
              <w:rPr>
                <w:color w:val="000000"/>
                <w:sz w:val="15"/>
              </w:rPr>
              <w:t>Grupo de cambios que se confirma completo o se revierte.</w:t>
            </w:r>
          </w:p>
        </w:tc>
      </w:tr>
      <w:tr>
        <w:trPr>
          <w:cantSplit/>
        </w:trPr>
        <w:tc>
          <w:tcPr>
            <w:tcW w:w="4900" w:type="dxa"/>
            <w:tcMar>
              <w:top w:w="55" w:type="dxa"/>
              <w:bottom w:w="55" w:type="dxa"/>
              <w:start w:w="75" w:type="dxa"/>
              <w:end w:w="75" w:type="dxa"/>
            </w:tcMar>
          </w:tcPr>
          <w:p>
            <w:pPr>
              <w:spacing w:before="0" w:after="20" w:line="220" w:lineRule="auto"/>
            </w:pPr>
            <w:r>
              <w:rPr>
                <w:color w:val="000000"/>
                <w:sz w:val="15"/>
              </w:rPr>
              <w:t>Copia de seguridad</w:t>
            </w:r>
          </w:p>
        </w:tc>
        <w:tc>
          <w:tcPr>
            <w:tcW w:w="4900" w:type="dxa"/>
            <w:tcMar>
              <w:top w:w="55" w:type="dxa"/>
              <w:bottom w:w="55" w:type="dxa"/>
              <w:start w:w="75" w:type="dxa"/>
              <w:end w:w="75" w:type="dxa"/>
            </w:tcMar>
          </w:tcPr>
          <w:p>
            <w:pPr>
              <w:spacing w:before="0" w:after="20" w:line="220" w:lineRule="auto"/>
            </w:pPr>
            <w:r>
              <w:rPr>
                <w:color w:val="000000"/>
                <w:sz w:val="15"/>
              </w:rPr>
              <w:t>Archivo .bak utilizado para recuperar la base.</w:t>
            </w:r>
          </w:p>
        </w:tc>
      </w:tr>
    </w:tbl>
    <w:p>
      <w:pPr>
        <w:spacing w:before="0" w:after="40"/>
      </w:pPr>
    </w:p>
    <w:sectPr>
      <w:headerReference w:type="default" r:id="rIdHeader"/>
      <w:headerReference w:type="first" r:id="rIdHeaderFirst"/>
      <w:footerReference w:type="default" r:id="rIdFooter"/>
      <w:footerReference w:type="first" r:id="rIdFooterFirst"/>
      <w:pgSz w:w="11906" w:h="16838"/>
      <w:pgMar w:top="900" w:right="950" w:bottom="900" w:left="950" w:header="400" w:footer="450" w:gutter="0"/>
      <w:titlePg/>
    </w:sectPr>
  </w:body>
</w:document>
</file>

<file path=word/footer1.xml><?xml version="1.0" encoding="utf-8"?>
<w:ftr xmlns:w="http://schemas.openxmlformats.org/wordprocessingml/2006/main">
  <w:p>
    <w:pPr>
      <w:jc w:val="right"/>
    </w:pPr>
    <w:r>
      <w:rPr>
        <w:color w:val="000000"/>
        <w:sz w:val="13"/>
      </w:rPr>
      <w:t xml:space="preserve">SysGym · 30/10/2026 · Página </w:t>
    </w:r>
    <w:r>
      <w:fldChar w:fldCharType="begin"/>
    </w:r>
    <w:r>
      <w:instrText xml:space="preserve"> PAGE </w:instrText>
    </w:r>
    <w:r>
      <w:fldChar w:fldCharType="end"/>
    </w:r>
  </w:p>
</w:ftr>
</file>

<file path=word/footer2.xml><?xml version="1.0" encoding="utf-8"?>
<w:ftr xmlns:w="http://schemas.openxmlformats.org/wordprocessingml/2006/main"/>
</file>

<file path=word/header1.xml><?xml version="1.0" encoding="utf-8"?>
<w:hdr xmlns:w="http://schemas.openxmlformats.org/wordprocessingml/2006/main">
  <w:p>
    <w:pPr>
      <w:spacing w:before="0" w:after="0"/>
    </w:pPr>
    <w:r>
      <w:rPr>
        <w:b/>
        <w:color w:val="000000"/>
        <w:sz w:val="13"/>
      </w:rPr>
      <w:t>SysGym  /  Manual de usuario y base de datos</w:t>
    </w:r>
  </w:p>
</w:hdr>
</file>

<file path=word/header2.xml><?xml version="1.0" encoding="utf-8"?>
<w:hdr xmlns:w="http://schemas.openxmlformats.org/wordprocessingml/2006/main"/>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Arial" w:hAnsi="Arial"/>
        <w:sz w:val="16"/>
      </w:rPr>
    </w:rPrDefault>
  </w:docDefaults>
  <w:style w:type="paragraph" w:styleId="Normal">
    <w:name w:val="Normal"/>
    <w:rPr>
      <w:rFonts w:ascii="Arial" w:hAnsi="Arial"/>
      <w:b/>
      <w:color w:val="000000"/>
      <w:sz w:val="16"/>
    </w:rPr>
  </w:style>
  <w:style w:type="paragraph" w:styleId="Heading1">
    <w:name w:val="heading 1"/>
    <w:basedOn w:val="Normal"/>
    <w:next w:val="Normal"/>
    <w:keepNext/>
    <w:rPr>
      <w:rFonts w:ascii="Arial" w:hAnsi="Arial"/>
      <w:b/>
      <w:color w:val="000000"/>
      <w:sz w:val="21"/>
    </w:rPr>
  </w:style>
  <w:style w:type="paragraph" w:styleId="Heading2">
    <w:name w:val="heading 2"/>
    <w:basedOn w:val="Normal"/>
    <w:next w:val="Normal"/>
    <w:keepNext/>
    <w:rPr>
      <w:rFonts w:ascii="Cambria" w:hAnsi="Cambria"/>
      <w:b/>
      <w:color w:val="000000"/>
      <w:sz w:val="17"/>
    </w:rPr>
  </w:style>
  <w:style w:type="paragraph" w:styleId="Heading3">
    <w:name w:val="heading 3"/>
    <w:basedOn w:val="Normal"/>
    <w:next w:val="Normal"/>
    <w:keepNext/>
    <w:rPr>
      <w:rFonts w:ascii="Arial" w:hAnsi="Arial"/>
      <w:b/>
      <w:color w:val="000000"/>
      <w:sz w:val="15"/>
    </w:rPr>
  </w:style>
</w:styles>
</file>

<file path=word/_rels/document.xml.rels><?xml version='1.0' encoding='utf-8'?>
<ns0:Relationships xmlns:ns0="http://schemas.openxmlformats.org/package/2006/relationships"><ns0:Relationship Id="rIdStyles" Type="http://schemas.openxmlformats.org/officeDocument/2006/relationships/styles" Target="styles.xml" /><ns0:Relationship Id="rIdSettings" Type="http://schemas.openxmlformats.org/officeDocument/2006/relationships/settings" Target="settings.xml" /><ns0:Relationship Id="rIdHeader" Type="http://schemas.openxmlformats.org/officeDocument/2006/relationships/header" Target="header1.xml" /><ns0:Relationship Id="rIdHeaderFirst" Type="http://schemas.openxmlformats.org/officeDocument/2006/relationships/header" Target="header2.xml" /><ns0:Relationship Id="rIdFooter" Type="http://schemas.openxmlformats.org/officeDocument/2006/relationships/footer" Target="footer1.xml" /><ns0:Relationship Id="rIdFooterFirst" Type="http://schemas.openxmlformats.org/officeDocument/2006/relationships/footer" Target="footer2.xml" /><ns0:Relationship Id="rIdImg1" Type="http://schemas.openxmlformats.org/officeDocument/2006/relationships/image" Target="media/image1.png" /><ns0:Relationship Id="rIdImg2" Type="http://schemas.openxmlformats.org/officeDocument/2006/relationships/image" Target="media/image2.png" /><ns0:Relationship Id="rIdImg3" Type="http://schemas.openxmlformats.org/officeDocument/2006/relationships/image" Target="media/image3.png" /><ns0:Relationship Id="rIdImg4" Type="http://schemas.openxmlformats.org/officeDocument/2006/relationships/image" Target="media/image4.png" /><ns0:Relationship Id="rIdImg5" Type="http://schemas.openxmlformats.org/officeDocument/2006/relationships/image" Target="media/image5.png" /><ns0:Relationship Id="rIdImg6" Type="http://schemas.openxmlformats.org/officeDocument/2006/relationships/image" Target="media/image6.png" /><ns0:Relationship Id="rIdImg7" Type="http://schemas.openxmlformats.org/officeDocument/2006/relationships/image" Target="media/image7.png" /><ns0:Relationship Id="rIdImg8" Type="http://schemas.openxmlformats.org/officeDocument/2006/relationships/image" Target="media/image8.png" /><ns0:Relationship Id="rIdImg9" Type="http://schemas.openxmlformats.org/officeDocument/2006/relationships/image" Target="media/image9.png" /><ns0:Relationship Id="rIdImg10" Type="http://schemas.openxmlformats.org/officeDocument/2006/relationships/image" Target="media/image10.png" /><ns0:Relationship Id="rIdImg11" Type="http://schemas.openxmlformats.org/officeDocument/2006/relationships/image" Target="media/image11.png" /><ns0:Relationship Id="rIdImg12" Type="http://schemas.openxmlformats.org/officeDocument/2006/relationships/image" Target="media/image12.png" /><ns0:Relationship Id="rIdImg13" Type="http://schemas.openxmlformats.org/officeDocument/2006/relationships/image" Target="media/image13.png" /><ns0:Relationship Id="rIdImg14" Type="http://schemas.openxmlformats.org/officeDocument/2006/relationships/image" Target="media/image14.png" /><ns0:Relationship Id="rIdImg15" Type="http://schemas.openxmlformats.org/officeDocument/2006/relationships/image" Target="media/image15.png" /><ns0:Relationship Id="rIdImg16" Type="http://schemas.openxmlformats.org/officeDocument/2006/relationships/image" Target="media/image16.png" /><ns0:Relationship Id="rIdImg17" Type="http://schemas.openxmlformats.org/officeDocument/2006/relationships/image" Target="media/image17.png" /><ns0:Relationship Id="rIdImg18" Type="http://schemas.openxmlformats.org/officeDocument/2006/relationships/image" Target="media/image18.png" /><ns0:Relationship Id="rIdImg19" Type="http://schemas.openxmlformats.org/officeDocument/2006/relationships/image" Target="media/image19.png" /><ns0:Relationship Id="rIdImg20" Type="http://schemas.openxmlformats.org/officeDocument/2006/relationships/image" Target="media/image20.png" /><ns0:Relationship Id="rIdImg21" Type="http://schemas.openxmlformats.org/officeDocument/2006/relationships/image" Target="media/image21.png" /><ns0:Relationship Id="rIdImg22" Type="http://schemas.openxmlformats.org/officeDocument/2006/relationships/image" Target="media/image22.png" /><ns0:Relationship Id="rIdImg23" Type="http://schemas.openxmlformats.org/officeDocument/2006/relationships/image" Target="media/image23.png" /><ns0:Relationship Id="rIdImg24" Type="http://schemas.openxmlformats.org/officeDocument/2006/relationships/image" Target="media/image24.png" /><ns0:Relationship Id="rIdImg25" Type="http://schemas.openxmlformats.org/officeDocument/2006/relationships/image" Target="media/image25.png" /><ns0:Relationship Id="rIdImg26" Type="http://schemas.openxmlformats.org/officeDocument/2006/relationships/image" Target="media/image26.png" /><ns0:Relationship Id="rIdImg27" Type="http://schemas.openxmlformats.org/officeDocument/2006/relationships/image" Target="media/image27.png" /><ns0:Relationship Id="rIdImg28" Type="http://schemas.openxmlformats.org/officeDocument/2006/relationships/image" Target="media/image28.png" /><ns0:Relationship Id="rIdImg29" Type="http://schemas.openxmlformats.org/officeDocument/2006/relationships/image" Target="media/image29.png" /><ns0:Relationship Id="rIdImg30" Type="http://schemas.openxmlformats.org/officeDocument/2006/relationships/image" Target="media/image30.png" /><ns0:Relationship Id="rIdImg31" Type="http://schemas.openxmlformats.org/officeDocument/2006/relationships/image" Target="media/image31.png" /><ns0:Relationship Id="rIdImg32" Type="http://schemas.openxmlformats.org/officeDocument/2006/relationships/image" Target="media/image32.png" /><ns0:Relationship Id="rIdImg33" Type="http://schemas.openxmlformats.org/officeDocument/2006/relationships/image" Target="media/image33.png" /><ns0:Relationship Id="rIdImg34" Type="http://schemas.openxmlformats.org/officeDocument/2006/relationships/image" Target="media/image34.png" /><ns0:Relationship Id="rIdImg35" Type="http://schemas.openxmlformats.org/officeDocument/2006/relationships/image" Target="media/image35.png" /><ns0:Relationship Id="rIdImg36" Type="http://schemas.openxmlformats.org/officeDocument/2006/relationships/image" Target="media/image36.png" /></ns0:Relationships>
</file>