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ak2xk183h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FutPlay WebApp — Requerimientos Funcionales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FutPlay WebApp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2026-05-20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Documento Técnico Interno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rs7inf029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Convenciones</w:t>
      </w:r>
    </w:p>
    <w:tbl>
      <w:tblPr>
        <w:tblStyle w:val="Table1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4190"/>
        <w:tblGridChange w:id="0">
          <w:tblGrid>
            <w:gridCol w:w="1130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RF-XXX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Funcional numerado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Parcial / En progreso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Crítico — sin esto el sistema no funciona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Alta importancia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Media importancia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Baja / Nice-to-have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5ra9qsew0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1 — Autenticación y Gestión de Usuarios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7qdg6ktp6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RF-001 — Registro vía Google OAuth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Visitante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wdnau2zr9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el registro y login unificado mediante Google OAuth utilizando Supabase Auth.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4wggf6i6c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accede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Pulsa “Iniciar sesión con Google”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redirige a Google OAuth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retorna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/api/auth/callback?code=...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exchangeCodeForSession()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almacenan cookies SSR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handle_new_user</w:t>
      </w:r>
      <w:r w:rsidDel="00000000" w:rsidR="00000000" w:rsidRPr="00000000">
        <w:rPr>
          <w:rtl w:val="0"/>
        </w:rPr>
        <w:t xml:space="preserve"> crea el registro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es redirigido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bn28aa01s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nuevo usuario obtiene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 = 'jugador'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nombre se obtiene desde metadata de Google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único método de autenticación es Google OAuth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9sjct6xjm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RF-002 — Gestión de sesión persistente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y4fmp2w3z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mantener la sesión activa mediante cookies y refrescarla automáticamente.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daqk614u2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Middleware de Next.js refresca sesión en cada request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AuthProvider</w:t>
      </w:r>
      <w:r w:rsidDel="00000000" w:rsidR="00000000" w:rsidRPr="00000000">
        <w:rPr>
          <w:rtl w:val="0"/>
        </w:rPr>
        <w:t xml:space="preserve"> escucha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onAuthStateChange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useAuthUser()</w:t>
      </w:r>
      <w:r w:rsidDel="00000000" w:rsidR="00000000" w:rsidRPr="00000000">
        <w:rPr>
          <w:rtl w:val="0"/>
        </w:rPr>
        <w:t xml:space="preserve"> expone: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signOut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refreshUser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wvj6wvb7e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RF-003 — Redirección automática por rol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9llplilmg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redirigir automáticamente al usuario según su rol.</w:t>
      </w:r>
    </w:p>
    <w:tbl>
      <w:tblPr>
        <w:tblStyle w:val="Table2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295"/>
        <w:tblGridChange w:id="0">
          <w:tblGrid>
            <w:gridCol w:w="1685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 autenticado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Profesor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Jugador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tik7h273f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RF-004 — Protección de rutas por rol (AuthGuard)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bpkoj15dw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rutas protegidas deben validar autenticación y permisos antes de mostrar contenido.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3kl2t23h3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Comportamiento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 autenticación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 insuficiente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/perfil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AuthGuard</w:t>
      </w:r>
      <w:r w:rsidDel="00000000" w:rsidR="00000000" w:rsidRPr="00000000">
        <w:rPr>
          <w:rtl w:val="0"/>
        </w:rPr>
        <w:t xml:space="preserve"> controla acceso a vistas privadas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bn0yjs5dj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Pendiente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 aún no implementa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AuthGuard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gk50oltkr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RF-005 — Visualización y edición de perfil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Jugador, Profesor, Administrador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g0wqvol94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puede visualizar y editar su perfil.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3h5uo93h4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Editables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rwilb6z8h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de Solo Lectura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tkf1emrjb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RLS permite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solo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 = 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txwkyq71v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RF-006 — Cierre de sesión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Todos los roles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shqg8fdsy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cerrar sesión de forma segura limpiando cookies y estado local.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vj1dwr6hr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Comportamiento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Disponible desde navbar y sidebar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Redirección automática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36mtyfree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2 — Planes y Membresías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0ak12xbg4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RF-007 — Catálogo de planes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bk9zgj51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los planes disponibles y sus beneficios.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w0t3thyy5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Mostrados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mensuales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h4j2gsbz5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Fuente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s9hw3b59p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RF-008 — Creación de membresía mensual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Sistema (Post-pago)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84agfvgtj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confirmar un pago exitoso, el sistema crea automáticamente una membresía mensual.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hum7l0vfp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procesar_boleta_pagada()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cys71agpd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Generados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usuario_id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plan_id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tokens_totales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tokens_usados = 0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yatm2g16o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una membresía activa por mes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check_membresia_activa()</w:t>
      </w:r>
      <w:r w:rsidDel="00000000" w:rsidR="00000000" w:rsidRPr="00000000">
        <w:rPr>
          <w:rtl w:val="0"/>
        </w:rPr>
        <w:t xml:space="preserve"> evita duplicados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lmf06iv60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RF-009 — Consumo automático de tokens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njgiurh57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reservar una clase, el sistema descuenta automáticamente un token.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200qfkmw3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Validaciones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Membresía activa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disponibles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Cupo disponible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gec8fcvu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manejar_inscripcion_clase()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rzbtynit7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RF-010 — Compra de tokens extra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s7j8yqn7o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comprar tokens adicionales sin cambiar de plan.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iizu6s2b1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Funcionamiento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token_extra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pago incrementa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tokens_totales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2a6zn7ui5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RF-011 — Visualización de tokens disponibles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4i8x3l6eo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dashboard debe mostrar el estado de consumo de tokens mensuales.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9uzjyi9gy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Visualización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usados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restantes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 de progreso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s98ngv8t0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Fuente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membresia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sfsib4q5ot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3 — Clases Presenciales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gz57ole78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RF-012 — Inscripción a clase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94ym70hus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jugador puede reservar cupo en una clase presencial.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r7o0e2vbz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Selección de clase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membresía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tokens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cupo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inscripción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9jqkwd5y3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RLS permite inscripción solo al propietario del registro.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sravh41a4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RF-013 — Control de cupo máximo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rsf3a9yil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impide inscripciones cuando una clase alcanza su capacidad máxima.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gmoo6rxz0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limitar_15_alumnos()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og9636dqv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RF-014 — Consulta de próxima clase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rz7ggrv56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la próxima clase del usuario.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nf8vy9y8t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Sede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fhgrcrt8k8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Fuente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RPC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get_proxima_clase()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avt7rfxj3i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RF-015 — Calendario de clases inscritas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fafxbrj5e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mensual con clases y estados de asistencia.</w:t>
      </w:r>
    </w:p>
    <w:tbl>
      <w:tblPr>
        <w:tblStyle w:val="Table3"/>
        <w:tblW w:w="2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815"/>
        <w:tblGridChange w:id="0">
          <w:tblGrid>
            <w:gridCol w:w="155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Asistió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Próxima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🟠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Inasistencia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Sin confirmar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⚪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o2613hqcs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RF-016 — Gestión de horarios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6dbaxdqp9z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de horarios asociados a clases.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ddq8sahk0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horario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zw27m1gkj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RF-017 — Gestión de clases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wh6nirtfwx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completo de clases presenciales.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b7ov6a04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Sede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Cupo máximo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lgm53fply6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4 — Panel Administrativo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5b1fr18fce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RF-018 — Dashboard administrativo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n61kg4by20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Panel centralizado con métricas operacionales y financieras.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alqn1v7pkf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Métricas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alumnos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Membresías activas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vencidos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activos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vt0oudqisp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RF-019 — Gestión de alumnos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gzihisgc24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paginada con información general de alumnos.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5gmyi3i6yw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F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g10ejmbu8f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Acciones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ficha médica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4rnlt0rtar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RF-020 — Registro manual de alumno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qbitg9msa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alumnos sin OAuth.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cd33tw9nmp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Soporte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Alumno individual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Apoderado con hijos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 médica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plan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kv2wc6vsss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RF-021 — Gestión de membresías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nlvf4c1wjv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global de membresías y estados de suscripción.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3ks14p9wk9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/api/admin/membresias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btxdgeoy7l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RF-022 — Gestión de planes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drhf66lpb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de planes de membresía.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w7vhcyz53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RF-023 — Gestión de productos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02xtkd94y7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de productos y servicios complementarios.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4o5h2h0tel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RF-024 — Gestión de sedes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3afmkvc2n9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de sedes físicas de la escuela.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pc6v6udmlh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5 — LMS y Cápsulas Educativas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9ou7tjoisy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RF-025 — Catálogo de cápsulas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Jugador, Profesor, Administrador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kul0hp2dmf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Listado de cápsulas educativas con búsqueda y filtros.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ou14hbmq6k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capsula → modulo → categoria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dq8y8l5hav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RF-026 — Reproducción de video (Bunny Stream)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 autenticado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4zw5pafvu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Reproductor premium integrado con Bunny.net Stream.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63fybiuwis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Streaming optimizado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on demand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global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qjh74bte0r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RF-027 — Gestión de cápsulas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Profesor, Administrador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r9joo375bb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de cápsulas educativas con subida de videos.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t1oybmi8bo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RLS para roles staff.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yazyjowg9y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RF-028 — Gestión de módulos y categorías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po6kct2a0g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de módulos y categorías del LMS.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3eu0xpcqi2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6 — Sistema Financiero y Pagos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vp6od6rl2y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RF-029 — Generación de boleta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x1n93j9nb2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genera automáticamente una boleta al iniciar una compra.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qw4zi9vy90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Tablas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boleta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boleta_item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b5w0cgz53h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RF-030 — Integración con Flow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dtqxj3a1l0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integrar pagos mediante Flow para procesar membresías y productos.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jx2oqkpcpk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inicia compra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Redirección a Flow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pago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boleta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automática de membresía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6ix5iqgwk0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RF-031 — Pasarela internacional de pagos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rbhtk5yf5w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Soporte para pagos internacionales en futuras etapas del sistema.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6no4kv14bx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RF-032 — Procesamiento automático post-pago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opbkfro53o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automático que procesa pagos exitosos y asigna beneficios.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svluda9ndr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Automatizaciones</w:t>
      </w:r>
    </w:p>
    <w:p w:rsidR="00000000" w:rsidDel="00000000" w:rsidP="00000000" w:rsidRDefault="00000000" w:rsidRPr="00000000" w14:paraId="0000015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membresía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tokens</w:t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accesos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w7ljeh4c2t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RF-033 — Historial de pagos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yghw31gmp8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con historial de compras y boletas del usuario.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961667l6c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/pagos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pg83flj4d9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RF-034 — Gestión financiera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axwtqzev3q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Panel administrativo de ingresos, pagos y estados financieros.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jbaioclk6y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7 — Control de Asistencia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wgv1o6yaoe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RF-035 — Confirmación vía WhatsApp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Jugador, Sistema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gx6h5qgtmb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 automatizado para confirmar asistencia antes de clases.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f1bzropmy0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Respuestas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“SI” → confirma asistencia</w:t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“NO” → libera cupo automáticamente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y3y1fset3a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RF-036 — Registro de asistencia QR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Profesor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4gchz8qicp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Escaneo QR para validar asistencia presencial.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mjkmqthw03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Validaciones</w:t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Membresía activa</w:t>
      </w:r>
    </w:p>
    <w:p w:rsidR="00000000" w:rsidDel="00000000" w:rsidP="00000000" w:rsidRDefault="00000000" w:rsidRPr="00000000" w14:paraId="0000017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 existente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xb68hie5h3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RF-037 — Vista de inscritos por clase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Profesor, Administrador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wyv7y2hshi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Listado de alumnos inscritos y estado de asistencia.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agjax4g79n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8 — Ficha Médica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h5oj42xsj1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RF-038 — Creación de ficha médica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0n3mwsbrj2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Formulario obligatorio antes de adquirir membresía.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su3ha11vb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personal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médica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IMC calculado automáticamente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trl2ntbtre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RF-039 — Lectura de ficha médica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Profesor, Administrador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ii1tgwxtqw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staff puede visualizar fichas médicas para seguridad deportiva.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ee4hd43710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RF-040 — Métricas corporales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Jugador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8051bsf74r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con indicadores físicos y métricas corporales.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yzjjeczxjl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9 — Landing Page Pública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47a0cxkwud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RF-041 — Landing page multi-sección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Visitante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vh9xo1sw8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pública para presentar la propuesta de valor de FutPlay.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5pxbtf8oc7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Secciones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 FutPlay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E-Learning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01qpi8zapx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RF-042 — Información de sedes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Visitante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r3t71vmccb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Visualización pública de sedes físicas y ubicación.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vfh7rkz243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Resumen General</w:t>
      </w:r>
    </w:p>
    <w:tbl>
      <w:tblPr>
        <w:tblStyle w:val="Table4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130"/>
        <w:gridCol w:w="560"/>
        <w:gridCol w:w="560"/>
        <w:gridCol w:w="560"/>
        <w:tblGridChange w:id="0">
          <w:tblGrid>
            <w:gridCol w:w="2570"/>
            <w:gridCol w:w="1130"/>
            <w:gridCol w:w="560"/>
            <w:gridCol w:w="560"/>
            <w:gridCol w:w="5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1. 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2. Membresías y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3. Clases Presenciales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4. Panel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5. LMS y Cápsulas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6. Financiero y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7. Control de Asistencia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8. Ficha Médica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9. Landing Pública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0gf7gaaxvi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Global del Proyecto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Implementado:</w:t>
      </w:r>
      <w:r w:rsidDel="00000000" w:rsidR="00000000" w:rsidRPr="00000000">
        <w:rPr>
          <w:rtl w:val="0"/>
        </w:rPr>
        <w:t xml:space="preserve"> 43%</w:t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progreso:</w:t>
      </w:r>
      <w:r w:rsidDel="00000000" w:rsidR="00000000" w:rsidRPr="00000000">
        <w:rPr>
          <w:rtl w:val="0"/>
        </w:rPr>
        <w:t xml:space="preserve"> 33%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Pendiente:</w:t>
      </w:r>
      <w:r w:rsidDel="00000000" w:rsidR="00000000" w:rsidRPr="00000000">
        <w:rPr>
          <w:rtl w:val="0"/>
        </w:rPr>
        <w:t xml:space="preserve"> 24%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dlkz8b6zz7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FutPlay WebApp cuenta actualmente con una base funcional sólida en autenticación, LMS, dashboards y gestión operativa. Las áreas prioritarias restantes corresponden a automatización financiera, control presencial avanzado, administración completa y consolidación del ecosistema híbrido presencial + E-Learning.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