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3CE95" w14:textId="744CD77C" w:rsidR="009F4282" w:rsidRDefault="00642E5F" w:rsidP="00642E5F">
      <w:pPr>
        <w:pStyle w:val="Ttulo1"/>
        <w:rPr>
          <w:sz w:val="30"/>
          <w:szCs w:val="30"/>
        </w:rPr>
      </w:pPr>
      <w:r>
        <w:t>Análisis del caso</w:t>
      </w:r>
    </w:p>
    <w:p w14:paraId="12F919DA" w14:textId="77777777" w:rsidR="009F4282" w:rsidRDefault="009F4282">
      <w:pPr>
        <w:spacing w:before="120" w:after="120"/>
        <w:ind w:left="2160" w:firstLine="720"/>
        <w:rPr>
          <w:rFonts w:ascii="Calibri" w:eastAsia="Calibri" w:hAnsi="Calibri" w:cs="Calibri"/>
          <w:sz w:val="30"/>
          <w:szCs w:val="30"/>
        </w:rPr>
      </w:pPr>
    </w:p>
    <w:p w14:paraId="79616D00" w14:textId="77777777" w:rsidR="009F4282" w:rsidRDefault="00000000">
      <w:pPr>
        <w:pStyle w:val="Ttulo2"/>
        <w:keepNext w:val="0"/>
        <w:keepLines w:val="0"/>
        <w:spacing w:after="80"/>
        <w:rPr>
          <w:rFonts w:ascii="Calibri" w:eastAsia="Calibri" w:hAnsi="Calibri" w:cs="Calibri"/>
          <w:b/>
          <w:bCs/>
          <w:sz w:val="34"/>
          <w:szCs w:val="34"/>
        </w:rPr>
      </w:pPr>
      <w:bookmarkStart w:id="0" w:name="_p2jvdyh9irhr" w:colFirst="0" w:colLast="0"/>
      <w:bookmarkEnd w:id="0"/>
      <w:r>
        <w:rPr>
          <w:rFonts w:ascii="Calibri" w:eastAsia="Calibri" w:hAnsi="Calibri" w:cs="Calibri"/>
          <w:b/>
          <w:bCs/>
          <w:sz w:val="34"/>
          <w:szCs w:val="34"/>
        </w:rPr>
        <w:t>1. Contexto del Proyecto y Planteamiento de la Solución</w:t>
      </w:r>
    </w:p>
    <w:p w14:paraId="299F8AAB" w14:textId="77777777" w:rsidR="009F4282" w:rsidRDefault="00000000">
      <w:pPr>
        <w:pStyle w:val="Ttulo3"/>
        <w:keepNext w:val="0"/>
        <w:keepLines w:val="0"/>
        <w:spacing w:before="280"/>
        <w:rPr>
          <w:rFonts w:ascii="Calibri" w:eastAsia="Calibri" w:hAnsi="Calibri" w:cs="Calibri"/>
          <w:b/>
          <w:bCs/>
          <w:color w:val="000000"/>
          <w:sz w:val="26"/>
          <w:szCs w:val="26"/>
        </w:rPr>
      </w:pPr>
      <w:bookmarkStart w:id="1" w:name="_rgclhtfuvse3" w:colFirst="0" w:colLast="0"/>
      <w:bookmarkEnd w:id="1"/>
      <w:r>
        <w:rPr>
          <w:rFonts w:ascii="Calibri" w:eastAsia="Calibri" w:hAnsi="Calibri" w:cs="Calibri"/>
          <w:b/>
          <w:bCs/>
          <w:color w:val="000000"/>
          <w:sz w:val="26"/>
          <w:szCs w:val="26"/>
        </w:rPr>
        <w:t xml:space="preserve"> Descripción del problema u oportunidad</w:t>
      </w:r>
    </w:p>
    <w:p w14:paraId="68978AB9" w14:textId="77777777" w:rsidR="009F4282" w:rsidRDefault="00000000">
      <w:pPr>
        <w:spacing w:before="240" w:after="240"/>
        <w:rPr>
          <w:rFonts w:ascii="Calibri" w:eastAsia="Calibri" w:hAnsi="Calibri" w:cs="Calibri"/>
          <w:sz w:val="26"/>
          <w:szCs w:val="26"/>
        </w:rPr>
      </w:pPr>
      <w:r>
        <w:rPr>
          <w:rFonts w:ascii="Calibri" w:eastAsia="Calibri" w:hAnsi="Calibri" w:cs="Calibri"/>
          <w:sz w:val="26"/>
          <w:szCs w:val="26"/>
        </w:rPr>
        <w:t xml:space="preserve">En la actualidad, academias deportivas como </w:t>
      </w:r>
      <w:proofErr w:type="spellStart"/>
      <w:r>
        <w:rPr>
          <w:rFonts w:ascii="Calibri" w:eastAsia="Calibri" w:hAnsi="Calibri" w:cs="Calibri"/>
          <w:sz w:val="26"/>
          <w:szCs w:val="26"/>
        </w:rPr>
        <w:t>FutPlay</w:t>
      </w:r>
      <w:proofErr w:type="spellEnd"/>
      <w:r>
        <w:rPr>
          <w:rFonts w:ascii="Calibri" w:eastAsia="Calibri" w:hAnsi="Calibri" w:cs="Calibri"/>
          <w:sz w:val="26"/>
          <w:szCs w:val="26"/>
        </w:rPr>
        <w:t xml:space="preserve"> enfrentan un "techo de crecimiento" crítico derivado de una gestión operativa que aún se sustenta en procesos manuales y herramientas fragmentadas. La problemática central reside en la desconexión entre la intención de pago del cliente y la logística real en la cancha, donde el uso de planillas Excel, mensajería de WhatsApp grupal y transferencias bancarias aisladas genera </w:t>
      </w:r>
      <w:proofErr w:type="gramStart"/>
      <w:r>
        <w:rPr>
          <w:rFonts w:ascii="Calibri" w:eastAsia="Calibri" w:hAnsi="Calibri" w:cs="Calibri"/>
          <w:sz w:val="26"/>
          <w:szCs w:val="26"/>
        </w:rPr>
        <w:t>una caos administrativo insostenible</w:t>
      </w:r>
      <w:proofErr w:type="gramEnd"/>
      <w:r>
        <w:rPr>
          <w:rFonts w:ascii="Calibri" w:eastAsia="Calibri" w:hAnsi="Calibri" w:cs="Calibri"/>
          <w:sz w:val="26"/>
          <w:szCs w:val="26"/>
        </w:rPr>
        <w:t xml:space="preserve"> para el crecimiento de la empresa. Esta dependencia de la intervención humana para validar depósitos y asignar cupos provoca una fricción que sobrecarga al staff en tareas repetitivas, permitiendo además una acumulación de pagos atrasados difíciles de rastrear y una pérdida constante de ingresos por alumnos que acceden a los entrenamientos sin haber regularizado su situación financiera.</w:t>
      </w:r>
    </w:p>
    <w:p w14:paraId="18B1DBC9" w14:textId="77777777" w:rsidR="009F4282" w:rsidRDefault="00000000">
      <w:pPr>
        <w:pStyle w:val="Ttulo3"/>
        <w:keepNext w:val="0"/>
        <w:keepLines w:val="0"/>
        <w:spacing w:before="280"/>
        <w:rPr>
          <w:rFonts w:ascii="Calibri" w:eastAsia="Calibri" w:hAnsi="Calibri" w:cs="Calibri"/>
          <w:b/>
          <w:bCs/>
          <w:color w:val="000000"/>
          <w:sz w:val="26"/>
          <w:szCs w:val="26"/>
        </w:rPr>
      </w:pPr>
      <w:bookmarkStart w:id="2" w:name="_f371ubdoc16q" w:colFirst="0" w:colLast="0"/>
      <w:bookmarkEnd w:id="2"/>
      <w:r>
        <w:rPr>
          <w:rFonts w:ascii="Calibri" w:eastAsia="Calibri" w:hAnsi="Calibri" w:cs="Calibri"/>
          <w:b/>
          <w:bCs/>
          <w:color w:val="000000"/>
          <w:sz w:val="26"/>
          <w:szCs w:val="26"/>
        </w:rPr>
        <w:t>Modelo de Solución propuesto</w:t>
      </w:r>
    </w:p>
    <w:p w14:paraId="7A497C2B" w14:textId="77777777" w:rsidR="009F4282" w:rsidRDefault="00000000">
      <w:pPr>
        <w:spacing w:before="240" w:after="240"/>
        <w:rPr>
          <w:rFonts w:ascii="Calibri" w:eastAsia="Calibri" w:hAnsi="Calibri" w:cs="Calibri"/>
          <w:sz w:val="26"/>
          <w:szCs w:val="26"/>
        </w:rPr>
      </w:pPr>
      <w:r>
        <w:rPr>
          <w:rFonts w:ascii="Calibri" w:eastAsia="Calibri" w:hAnsi="Calibri" w:cs="Calibri"/>
          <w:sz w:val="26"/>
          <w:szCs w:val="26"/>
        </w:rPr>
        <w:t xml:space="preserve">La solución consiste en el despliegue de una Plataforma de Operaciones Integrada que deja de ser solo un sitio </w:t>
      </w:r>
      <w:proofErr w:type="gramStart"/>
      <w:r>
        <w:rPr>
          <w:rFonts w:ascii="Calibri" w:eastAsia="Calibri" w:hAnsi="Calibri" w:cs="Calibri"/>
          <w:sz w:val="26"/>
          <w:szCs w:val="26"/>
        </w:rPr>
        <w:t>web  informativo</w:t>
      </w:r>
      <w:proofErr w:type="gramEnd"/>
      <w:r>
        <w:rPr>
          <w:rFonts w:ascii="Calibri" w:eastAsia="Calibri" w:hAnsi="Calibri" w:cs="Calibri"/>
          <w:sz w:val="26"/>
          <w:szCs w:val="26"/>
        </w:rPr>
        <w:t xml:space="preserve"> para convertirse en un motor de gestión automatizado. El núcleo de esta solución es un </w:t>
      </w:r>
      <w:proofErr w:type="spellStart"/>
      <w:r>
        <w:rPr>
          <w:rFonts w:ascii="Calibri" w:eastAsia="Calibri" w:hAnsi="Calibri" w:cs="Calibri"/>
          <w:sz w:val="26"/>
          <w:szCs w:val="26"/>
        </w:rPr>
        <w:t>Checkout</w:t>
      </w:r>
      <w:proofErr w:type="spellEnd"/>
      <w:r>
        <w:rPr>
          <w:rFonts w:ascii="Calibri" w:eastAsia="Calibri" w:hAnsi="Calibri" w:cs="Calibri"/>
          <w:sz w:val="26"/>
          <w:szCs w:val="26"/>
        </w:rPr>
        <w:t xml:space="preserve"> Transaccional robusto que condiciona la reserva de cupos al éxito del pago mediante Webpay, garantizando que cada entrenamiento agendado esté respaldado por un ingreso validado en tiempo real. Este motor implementa una lógica de "Reserva Previa" que asegura la precisión del inventario de canchas y elimina el riesgo de sobrecupos. Finalmente, el modelo se completa con una capa de traspaso a la </w:t>
      </w:r>
      <w:proofErr w:type="spellStart"/>
      <w:r>
        <w:rPr>
          <w:rFonts w:ascii="Calibri" w:eastAsia="Calibri" w:hAnsi="Calibri" w:cs="Calibri"/>
          <w:sz w:val="26"/>
          <w:szCs w:val="26"/>
        </w:rPr>
        <w:t>digitalidad</w:t>
      </w:r>
      <w:proofErr w:type="spellEnd"/>
      <w:r>
        <w:rPr>
          <w:rFonts w:ascii="Calibri" w:eastAsia="Calibri" w:hAnsi="Calibri" w:cs="Calibri"/>
          <w:sz w:val="26"/>
          <w:szCs w:val="26"/>
        </w:rPr>
        <w:t xml:space="preserve"> mediante un </w:t>
      </w:r>
      <w:proofErr w:type="spellStart"/>
      <w:r>
        <w:rPr>
          <w:rFonts w:ascii="Calibri" w:eastAsia="Calibri" w:hAnsi="Calibri" w:cs="Calibri"/>
          <w:sz w:val="26"/>
          <w:szCs w:val="26"/>
        </w:rPr>
        <w:t>Learning</w:t>
      </w:r>
      <w:proofErr w:type="spellEnd"/>
      <w:r>
        <w:rPr>
          <w:rFonts w:ascii="Calibri" w:eastAsia="Calibri" w:hAnsi="Calibri" w:cs="Calibri"/>
          <w:sz w:val="26"/>
          <w:szCs w:val="26"/>
        </w:rPr>
        <w:t xml:space="preserve"> Management </w:t>
      </w:r>
      <w:proofErr w:type="spellStart"/>
      <w:r>
        <w:rPr>
          <w:rFonts w:ascii="Calibri" w:eastAsia="Calibri" w:hAnsi="Calibri" w:cs="Calibri"/>
          <w:sz w:val="26"/>
          <w:szCs w:val="26"/>
        </w:rPr>
        <w:t>System</w:t>
      </w:r>
      <w:proofErr w:type="spellEnd"/>
      <w:r>
        <w:rPr>
          <w:rFonts w:ascii="Calibri" w:eastAsia="Calibri" w:hAnsi="Calibri" w:cs="Calibri"/>
          <w:sz w:val="26"/>
          <w:szCs w:val="26"/>
        </w:rPr>
        <w:t xml:space="preserve"> (LMS</w:t>
      </w:r>
      <w:r>
        <w:rPr>
          <w:rFonts w:ascii="Calibri" w:eastAsia="Calibri" w:hAnsi="Calibri" w:cs="Calibri"/>
          <w:b/>
          <w:bCs/>
          <w:sz w:val="26"/>
          <w:szCs w:val="26"/>
        </w:rPr>
        <w:t>)</w:t>
      </w:r>
      <w:r>
        <w:rPr>
          <w:rFonts w:ascii="Calibri" w:eastAsia="Calibri" w:hAnsi="Calibri" w:cs="Calibri"/>
          <w:sz w:val="26"/>
          <w:szCs w:val="26"/>
        </w:rPr>
        <w:t>, que permite diversificar la oferta comercial hacia un mercado global, rompiendo las barreras físicas de Reñaca y Quilpué y asegurando la continuidad del negocio ante cualquier factor climático o geográfico.</w:t>
      </w:r>
    </w:p>
    <w:p w14:paraId="702D68C4" w14:textId="77777777" w:rsidR="009F4282" w:rsidRDefault="009F4282">
      <w:pPr>
        <w:spacing w:before="240" w:after="240"/>
        <w:rPr>
          <w:rFonts w:ascii="Calibri" w:eastAsia="Calibri" w:hAnsi="Calibri" w:cs="Calibri"/>
          <w:sz w:val="26"/>
          <w:szCs w:val="26"/>
        </w:rPr>
      </w:pPr>
    </w:p>
    <w:p w14:paraId="19191DD1" w14:textId="77777777" w:rsidR="009F4282" w:rsidRDefault="00000000">
      <w:pPr>
        <w:pStyle w:val="Ttulo2"/>
        <w:keepNext w:val="0"/>
        <w:keepLines w:val="0"/>
        <w:spacing w:after="80"/>
        <w:rPr>
          <w:rFonts w:ascii="Calibri" w:eastAsia="Calibri" w:hAnsi="Calibri" w:cs="Calibri"/>
          <w:b/>
          <w:bCs/>
          <w:sz w:val="34"/>
          <w:szCs w:val="34"/>
        </w:rPr>
      </w:pPr>
      <w:bookmarkStart w:id="3" w:name="_5g0pczst9ly7" w:colFirst="0" w:colLast="0"/>
      <w:bookmarkEnd w:id="3"/>
      <w:r>
        <w:rPr>
          <w:rFonts w:ascii="Calibri" w:eastAsia="Calibri" w:hAnsi="Calibri" w:cs="Calibri"/>
          <w:b/>
          <w:bCs/>
          <w:sz w:val="34"/>
          <w:szCs w:val="34"/>
        </w:rPr>
        <w:lastRenderedPageBreak/>
        <w:t>2. Identificación de Oportunidad o Problemática (Causas y Efectos)</w:t>
      </w:r>
    </w:p>
    <w:p w14:paraId="7399A314" w14:textId="77777777" w:rsidR="009F4282" w:rsidRDefault="00000000">
      <w:pPr>
        <w:pStyle w:val="Ttulo3"/>
        <w:keepNext w:val="0"/>
        <w:keepLines w:val="0"/>
        <w:spacing w:before="280"/>
        <w:rPr>
          <w:rFonts w:ascii="Calibri" w:eastAsia="Calibri" w:hAnsi="Calibri" w:cs="Calibri"/>
          <w:b/>
          <w:bCs/>
          <w:color w:val="000000"/>
          <w:sz w:val="26"/>
          <w:szCs w:val="26"/>
        </w:rPr>
      </w:pPr>
      <w:bookmarkStart w:id="4" w:name="_8ratr2rsdlf" w:colFirst="0" w:colLast="0"/>
      <w:bookmarkEnd w:id="4"/>
      <w:r>
        <w:rPr>
          <w:rFonts w:ascii="Calibri" w:eastAsia="Calibri" w:hAnsi="Calibri" w:cs="Calibri"/>
          <w:b/>
          <w:bCs/>
          <w:color w:val="000000"/>
          <w:sz w:val="26"/>
          <w:szCs w:val="26"/>
        </w:rPr>
        <w:t xml:space="preserve"> Análisis de Causas</w:t>
      </w:r>
    </w:p>
    <w:p w14:paraId="68123365" w14:textId="77777777" w:rsidR="009F4282" w:rsidRDefault="00000000">
      <w:pPr>
        <w:spacing w:before="240" w:after="240"/>
        <w:rPr>
          <w:rFonts w:ascii="Calibri" w:eastAsia="Calibri" w:hAnsi="Calibri" w:cs="Calibri"/>
          <w:sz w:val="26"/>
          <w:szCs w:val="26"/>
        </w:rPr>
      </w:pPr>
      <w:r>
        <w:rPr>
          <w:rFonts w:ascii="Calibri" w:eastAsia="Calibri" w:hAnsi="Calibri" w:cs="Calibri"/>
          <w:sz w:val="26"/>
          <w:szCs w:val="26"/>
        </w:rPr>
        <w:t xml:space="preserve">La problemática de </w:t>
      </w:r>
      <w:proofErr w:type="spellStart"/>
      <w:r>
        <w:rPr>
          <w:rFonts w:ascii="Calibri" w:eastAsia="Calibri" w:hAnsi="Calibri" w:cs="Calibri"/>
          <w:sz w:val="26"/>
          <w:szCs w:val="26"/>
        </w:rPr>
        <w:t>FutPlay</w:t>
      </w:r>
      <w:proofErr w:type="spellEnd"/>
      <w:r>
        <w:rPr>
          <w:rFonts w:ascii="Calibri" w:eastAsia="Calibri" w:hAnsi="Calibri" w:cs="Calibri"/>
          <w:sz w:val="26"/>
          <w:szCs w:val="26"/>
        </w:rPr>
        <w:t xml:space="preserve"> radica en la fragmentación de su información, cuya causa principal es el uso de procesos manuales para gestionar una demanda que ya superó la capacidad de respuesta humana. La validación visual de comprobantes por WhatsApp es la raíz de un agendamiento "ciego", donde la academia no tiene certeza de la solvencia de sus alumnos hasta que la clase comienza. Otra causa crítica es la ausencia de un protocolo de confirmación bidireccional; al no existir un mecanismo automatizado que fuerce al usuario a confirmar su espacio con antelación, el inventario de las canchas queda a merced del olvido o la informalidad.</w:t>
      </w:r>
    </w:p>
    <w:p w14:paraId="1D4A90B8" w14:textId="77777777" w:rsidR="009F4282" w:rsidRDefault="00000000">
      <w:pPr>
        <w:pStyle w:val="Ttulo3"/>
        <w:keepNext w:val="0"/>
        <w:keepLines w:val="0"/>
        <w:spacing w:before="280"/>
        <w:rPr>
          <w:rFonts w:ascii="Calibri" w:eastAsia="Calibri" w:hAnsi="Calibri" w:cs="Calibri"/>
          <w:b/>
          <w:bCs/>
          <w:color w:val="000000"/>
          <w:sz w:val="26"/>
          <w:szCs w:val="26"/>
        </w:rPr>
      </w:pPr>
      <w:bookmarkStart w:id="5" w:name="_u5yjflsoeya5" w:colFirst="0" w:colLast="0"/>
      <w:bookmarkEnd w:id="5"/>
      <w:r>
        <w:rPr>
          <w:rFonts w:ascii="Calibri" w:eastAsia="Calibri" w:hAnsi="Calibri" w:cs="Calibri"/>
          <w:b/>
          <w:bCs/>
          <w:color w:val="000000"/>
          <w:sz w:val="26"/>
          <w:szCs w:val="26"/>
        </w:rPr>
        <w:t>Efectos en el Entorno y el Negocio</w:t>
      </w:r>
    </w:p>
    <w:p w14:paraId="509EB351" w14:textId="77777777" w:rsidR="009F4282" w:rsidRDefault="00000000">
      <w:pPr>
        <w:spacing w:before="240" w:after="240"/>
        <w:rPr>
          <w:rFonts w:ascii="Calibri" w:eastAsia="Calibri" w:hAnsi="Calibri" w:cs="Calibri"/>
          <w:sz w:val="26"/>
          <w:szCs w:val="26"/>
        </w:rPr>
      </w:pPr>
      <w:r>
        <w:rPr>
          <w:rFonts w:ascii="Calibri" w:eastAsia="Calibri" w:hAnsi="Calibri" w:cs="Calibri"/>
          <w:sz w:val="26"/>
          <w:szCs w:val="26"/>
        </w:rPr>
        <w:t xml:space="preserve">El efecto inmediato es una erosión de la rentabilidad por el fenómeno del "Cupo Fantasma" (inasistencias no avisadas que bloquean eventuales ventas). Esto genera ineficiencia financiera y frustración en el equipo técnico, quienes no pueden planificar sesiones de entrenamiento de alto estándar ante una asistencia incierta. El efecto a largo plazo es el estancamiento de la estrategia empresarial: mientras la academia dependa de la presencialidad absoluta y de la validación manual, no podrá competir en el sector </w:t>
      </w:r>
      <w:proofErr w:type="spellStart"/>
      <w:r>
        <w:rPr>
          <w:rFonts w:ascii="Calibri" w:eastAsia="Calibri" w:hAnsi="Calibri" w:cs="Calibri"/>
          <w:sz w:val="26"/>
          <w:szCs w:val="26"/>
        </w:rPr>
        <w:t>EdTech</w:t>
      </w:r>
      <w:proofErr w:type="spellEnd"/>
      <w:r>
        <w:rPr>
          <w:rFonts w:ascii="Calibri" w:eastAsia="Calibri" w:hAnsi="Calibri" w:cs="Calibri"/>
          <w:sz w:val="26"/>
          <w:szCs w:val="26"/>
        </w:rPr>
        <w:t xml:space="preserve"> ni protegerse de imprevistos externos, perdiendo la oportunidad de monetizar el activo intelectual de sus entrenadores a escala global.</w:t>
      </w:r>
    </w:p>
    <w:p w14:paraId="73520769" w14:textId="77777777" w:rsidR="009F4282" w:rsidRDefault="009F4282">
      <w:pPr>
        <w:spacing w:before="240" w:after="240"/>
        <w:rPr>
          <w:rFonts w:ascii="Calibri" w:eastAsia="Calibri" w:hAnsi="Calibri" w:cs="Calibri"/>
          <w:sz w:val="26"/>
          <w:szCs w:val="26"/>
        </w:rPr>
      </w:pPr>
    </w:p>
    <w:p w14:paraId="2CF330F2" w14:textId="77777777" w:rsidR="009F4282" w:rsidRDefault="00000000">
      <w:pPr>
        <w:pStyle w:val="Ttulo2"/>
        <w:keepNext w:val="0"/>
        <w:keepLines w:val="0"/>
        <w:spacing w:after="80"/>
        <w:rPr>
          <w:rFonts w:ascii="Calibri" w:eastAsia="Calibri" w:hAnsi="Calibri" w:cs="Calibri"/>
          <w:b/>
          <w:bCs/>
          <w:sz w:val="34"/>
          <w:szCs w:val="34"/>
        </w:rPr>
      </w:pPr>
      <w:bookmarkStart w:id="6" w:name="_puaznb6opy2f" w:colFirst="0" w:colLast="0"/>
      <w:bookmarkEnd w:id="6"/>
      <w:r>
        <w:rPr>
          <w:rFonts w:ascii="Calibri" w:eastAsia="Calibri" w:hAnsi="Calibri" w:cs="Calibri"/>
          <w:b/>
          <w:bCs/>
          <w:sz w:val="34"/>
          <w:szCs w:val="34"/>
        </w:rPr>
        <w:t>3. Formulación de Objetivos</w:t>
      </w:r>
    </w:p>
    <w:p w14:paraId="08A979AD" w14:textId="77777777" w:rsidR="009F4282" w:rsidRDefault="00000000">
      <w:pPr>
        <w:pStyle w:val="Ttulo3"/>
        <w:keepNext w:val="0"/>
        <w:keepLines w:val="0"/>
        <w:spacing w:before="280"/>
        <w:rPr>
          <w:rFonts w:ascii="Calibri" w:eastAsia="Calibri" w:hAnsi="Calibri" w:cs="Calibri"/>
          <w:b/>
          <w:bCs/>
          <w:color w:val="000000"/>
          <w:sz w:val="26"/>
          <w:szCs w:val="26"/>
        </w:rPr>
      </w:pPr>
      <w:bookmarkStart w:id="7" w:name="_xg3sjgihadhf" w:colFirst="0" w:colLast="0"/>
      <w:bookmarkEnd w:id="7"/>
      <w:r>
        <w:rPr>
          <w:rFonts w:ascii="Calibri" w:eastAsia="Calibri" w:hAnsi="Calibri" w:cs="Calibri"/>
          <w:b/>
          <w:bCs/>
          <w:color w:val="000000"/>
          <w:sz w:val="26"/>
          <w:szCs w:val="26"/>
        </w:rPr>
        <w:t>Objetivo General</w:t>
      </w:r>
    </w:p>
    <w:p w14:paraId="68AD9971" w14:textId="77777777" w:rsidR="009F4282" w:rsidRDefault="00000000">
      <w:pPr>
        <w:spacing w:before="240" w:after="240"/>
        <w:rPr>
          <w:rFonts w:ascii="Calibri" w:eastAsia="Calibri" w:hAnsi="Calibri" w:cs="Calibri"/>
          <w:sz w:val="26"/>
          <w:szCs w:val="26"/>
        </w:rPr>
      </w:pPr>
      <w:r>
        <w:rPr>
          <w:rFonts w:ascii="Calibri" w:eastAsia="Calibri" w:hAnsi="Calibri" w:cs="Calibri"/>
          <w:sz w:val="26"/>
          <w:szCs w:val="26"/>
        </w:rPr>
        <w:t xml:space="preserve">Diseñar e implementar un ecosistema digital integral para la academia </w:t>
      </w:r>
      <w:proofErr w:type="spellStart"/>
      <w:r>
        <w:rPr>
          <w:rFonts w:ascii="Calibri" w:eastAsia="Calibri" w:hAnsi="Calibri" w:cs="Calibri"/>
          <w:sz w:val="26"/>
          <w:szCs w:val="26"/>
        </w:rPr>
        <w:t>FutPlay</w:t>
      </w:r>
      <w:proofErr w:type="spellEnd"/>
      <w:r>
        <w:rPr>
          <w:rFonts w:ascii="Calibri" w:eastAsia="Calibri" w:hAnsi="Calibri" w:cs="Calibri"/>
          <w:sz w:val="26"/>
          <w:szCs w:val="26"/>
        </w:rPr>
        <w:t>, que automatice los procesos de recolección de pagos, agendamiento de clases y confirmación de asistencia, permitiendo la transición hacia un modelo de negocio híbrido que optimice la rentabilidad operativa y elimine la dependencia de la presencialidad absoluta.</w:t>
      </w:r>
    </w:p>
    <w:p w14:paraId="66E47BB6" w14:textId="77777777" w:rsidR="009F4282" w:rsidRDefault="00000000">
      <w:pPr>
        <w:pStyle w:val="Ttulo3"/>
        <w:keepNext w:val="0"/>
        <w:keepLines w:val="0"/>
        <w:spacing w:before="280"/>
        <w:rPr>
          <w:rFonts w:ascii="Calibri" w:eastAsia="Calibri" w:hAnsi="Calibri" w:cs="Calibri"/>
          <w:b/>
          <w:bCs/>
          <w:color w:val="000000"/>
          <w:sz w:val="26"/>
          <w:szCs w:val="26"/>
        </w:rPr>
      </w:pPr>
      <w:bookmarkStart w:id="8" w:name="_r628bh7lpm1t" w:colFirst="0" w:colLast="0"/>
      <w:bookmarkEnd w:id="8"/>
      <w:r>
        <w:rPr>
          <w:rFonts w:ascii="Calibri" w:eastAsia="Calibri" w:hAnsi="Calibri" w:cs="Calibri"/>
          <w:b/>
          <w:bCs/>
          <w:color w:val="000000"/>
          <w:sz w:val="26"/>
          <w:szCs w:val="26"/>
        </w:rPr>
        <w:t>Objetivos Específicos</w:t>
      </w:r>
    </w:p>
    <w:p w14:paraId="666AD207" w14:textId="77777777" w:rsidR="009F4282" w:rsidRDefault="00000000">
      <w:pPr>
        <w:spacing w:before="240" w:after="240"/>
        <w:rPr>
          <w:rFonts w:ascii="Calibri" w:eastAsia="Calibri" w:hAnsi="Calibri" w:cs="Calibri"/>
          <w:sz w:val="26"/>
          <w:szCs w:val="26"/>
        </w:rPr>
      </w:pPr>
      <w:r>
        <w:rPr>
          <w:rFonts w:ascii="Calibri" w:eastAsia="Calibri" w:hAnsi="Calibri" w:cs="Calibri"/>
          <w:b/>
          <w:bCs/>
          <w:sz w:val="26"/>
          <w:szCs w:val="26"/>
        </w:rPr>
        <w:lastRenderedPageBreak/>
        <w:t>Automatizar la gestión financiera y de inventario:</w:t>
      </w:r>
      <w:r>
        <w:rPr>
          <w:rFonts w:ascii="Calibri" w:eastAsia="Calibri" w:hAnsi="Calibri" w:cs="Calibri"/>
          <w:sz w:val="26"/>
          <w:szCs w:val="26"/>
        </w:rPr>
        <w:t xml:space="preserve"> Desarrollar un motor de </w:t>
      </w:r>
      <w:proofErr w:type="spellStart"/>
      <w:r>
        <w:rPr>
          <w:rFonts w:ascii="Calibri" w:eastAsia="Calibri" w:hAnsi="Calibri" w:cs="Calibri"/>
          <w:sz w:val="26"/>
          <w:szCs w:val="26"/>
        </w:rPr>
        <w:t>checkout</w:t>
      </w:r>
      <w:proofErr w:type="spellEnd"/>
      <w:r>
        <w:rPr>
          <w:rFonts w:ascii="Calibri" w:eastAsia="Calibri" w:hAnsi="Calibri" w:cs="Calibri"/>
          <w:sz w:val="26"/>
          <w:szCs w:val="26"/>
        </w:rPr>
        <w:t xml:space="preserve"> integrado con Webpay que vincule el pago exitoso con la reserva de cupos, eliminando la validación manual y garantizando respaldo económico en tiempo real.</w:t>
      </w:r>
    </w:p>
    <w:p w14:paraId="2B083960" w14:textId="77777777" w:rsidR="009F4282" w:rsidRDefault="00000000">
      <w:pPr>
        <w:spacing w:before="240" w:after="240"/>
        <w:rPr>
          <w:rFonts w:ascii="Calibri" w:eastAsia="Calibri" w:hAnsi="Calibri" w:cs="Calibri"/>
          <w:sz w:val="26"/>
          <w:szCs w:val="26"/>
        </w:rPr>
      </w:pPr>
      <w:r>
        <w:rPr>
          <w:rFonts w:ascii="Calibri" w:eastAsia="Calibri" w:hAnsi="Calibri" w:cs="Calibri"/>
          <w:b/>
          <w:bCs/>
          <w:sz w:val="26"/>
          <w:szCs w:val="26"/>
        </w:rPr>
        <w:t>Optimizar la logística mediante comunicación proactiva:</w:t>
      </w:r>
      <w:r>
        <w:rPr>
          <w:rFonts w:ascii="Calibri" w:eastAsia="Calibri" w:hAnsi="Calibri" w:cs="Calibri"/>
          <w:sz w:val="26"/>
          <w:szCs w:val="26"/>
        </w:rPr>
        <w:t xml:space="preserve"> Implementar un sistema de mensajería automatizado (Bot de WhatsApp) que gestione confirmaciones 24 horas antes de cada clase, permitiendo la liberación de cupos y el </w:t>
      </w:r>
      <w:proofErr w:type="spellStart"/>
      <w:r>
        <w:rPr>
          <w:rFonts w:ascii="Calibri" w:eastAsia="Calibri" w:hAnsi="Calibri" w:cs="Calibri"/>
          <w:sz w:val="26"/>
          <w:szCs w:val="26"/>
        </w:rPr>
        <w:t>reagendamiento</w:t>
      </w:r>
      <w:proofErr w:type="spellEnd"/>
      <w:r>
        <w:rPr>
          <w:rFonts w:ascii="Calibri" w:eastAsia="Calibri" w:hAnsi="Calibri" w:cs="Calibri"/>
          <w:sz w:val="26"/>
          <w:szCs w:val="26"/>
        </w:rPr>
        <w:t xml:space="preserve"> autónomo.</w:t>
      </w:r>
    </w:p>
    <w:p w14:paraId="758DE1C0" w14:textId="77777777" w:rsidR="009F4282" w:rsidRDefault="00000000">
      <w:pPr>
        <w:spacing w:before="240" w:after="240"/>
        <w:rPr>
          <w:rFonts w:ascii="Calibri" w:eastAsia="Calibri" w:hAnsi="Calibri" w:cs="Calibri"/>
          <w:sz w:val="26"/>
          <w:szCs w:val="26"/>
        </w:rPr>
      </w:pPr>
      <w:r>
        <w:rPr>
          <w:rFonts w:ascii="Calibri" w:eastAsia="Calibri" w:hAnsi="Calibri" w:cs="Calibri"/>
          <w:b/>
          <w:bCs/>
          <w:sz w:val="26"/>
          <w:szCs w:val="26"/>
        </w:rPr>
        <w:t>Desplegar una infraestructura de escalabilidad digital:</w:t>
      </w:r>
      <w:r>
        <w:rPr>
          <w:rFonts w:ascii="Calibri" w:eastAsia="Calibri" w:hAnsi="Calibri" w:cs="Calibri"/>
          <w:sz w:val="26"/>
          <w:szCs w:val="26"/>
        </w:rPr>
        <w:t xml:space="preserve"> Configurar una plataforma LMS para la distribución de cápsulas técnicas de video, diversificando la oferta comercial hacia un mercado remoto y global.</w:t>
      </w:r>
    </w:p>
    <w:p w14:paraId="5F1A86B2" w14:textId="77777777" w:rsidR="009F4282" w:rsidRDefault="00000000">
      <w:pPr>
        <w:spacing w:before="240" w:after="240"/>
        <w:rPr>
          <w:rFonts w:ascii="Calibri" w:eastAsia="Calibri" w:hAnsi="Calibri" w:cs="Calibri"/>
          <w:sz w:val="26"/>
          <w:szCs w:val="26"/>
        </w:rPr>
      </w:pPr>
      <w:r>
        <w:rPr>
          <w:rFonts w:ascii="Calibri" w:eastAsia="Calibri" w:hAnsi="Calibri" w:cs="Calibri"/>
          <w:b/>
          <w:bCs/>
          <w:sz w:val="26"/>
          <w:szCs w:val="26"/>
        </w:rPr>
        <w:t xml:space="preserve">Implementar un módulo de inteligencia de negocios y analítica de datos: </w:t>
      </w:r>
      <w:r>
        <w:rPr>
          <w:rFonts w:ascii="Calibri" w:eastAsia="Calibri" w:hAnsi="Calibri" w:cs="Calibri"/>
          <w:sz w:val="26"/>
          <w:szCs w:val="26"/>
        </w:rPr>
        <w:t>Ordenar, clasificar y centralizar la información recibida por la plataforma, permitiendo al administrador visualizar reportes de rentabilidad, tasas de asistencia y comportamiento de usuarios para facilitar la toma de decisiones estratégicas basadas en evidencia y optimizar la oferta comercial de la academia.</w:t>
      </w:r>
    </w:p>
    <w:p w14:paraId="17AE55ED" w14:textId="77777777" w:rsidR="009F4282" w:rsidRDefault="009F4282">
      <w:pPr>
        <w:spacing w:before="240" w:after="240"/>
        <w:rPr>
          <w:rFonts w:ascii="Calibri" w:eastAsia="Calibri" w:hAnsi="Calibri" w:cs="Calibri"/>
          <w:sz w:val="26"/>
          <w:szCs w:val="26"/>
        </w:rPr>
      </w:pPr>
    </w:p>
    <w:p w14:paraId="162310DC" w14:textId="77777777" w:rsidR="009F4282" w:rsidRDefault="00000000">
      <w:pPr>
        <w:pStyle w:val="Ttulo2"/>
        <w:keepNext w:val="0"/>
        <w:keepLines w:val="0"/>
        <w:spacing w:after="80"/>
        <w:rPr>
          <w:rFonts w:ascii="Calibri" w:eastAsia="Calibri" w:hAnsi="Calibri" w:cs="Calibri"/>
          <w:b/>
          <w:bCs/>
          <w:sz w:val="34"/>
          <w:szCs w:val="34"/>
        </w:rPr>
      </w:pPr>
      <w:bookmarkStart w:id="9" w:name="_i7abhsasj99o" w:colFirst="0" w:colLast="0"/>
      <w:bookmarkEnd w:id="9"/>
      <w:r>
        <w:rPr>
          <w:rFonts w:ascii="Calibri" w:eastAsia="Calibri" w:hAnsi="Calibri" w:cs="Calibri"/>
          <w:b/>
          <w:bCs/>
          <w:sz w:val="34"/>
          <w:szCs w:val="34"/>
        </w:rPr>
        <w:t>4. Descripción de la Situación Inicial y Alcance del Proyecto</w:t>
      </w:r>
    </w:p>
    <w:p w14:paraId="5A4A7E65" w14:textId="77777777" w:rsidR="009F4282" w:rsidRDefault="00000000">
      <w:pPr>
        <w:pStyle w:val="Ttulo3"/>
        <w:keepNext w:val="0"/>
        <w:keepLines w:val="0"/>
        <w:spacing w:before="280"/>
        <w:rPr>
          <w:rFonts w:ascii="Calibri" w:eastAsia="Calibri" w:hAnsi="Calibri" w:cs="Calibri"/>
          <w:b/>
          <w:bCs/>
          <w:color w:val="000000"/>
          <w:sz w:val="26"/>
          <w:szCs w:val="26"/>
        </w:rPr>
      </w:pPr>
      <w:bookmarkStart w:id="10" w:name="_4c1ymg72lgk5" w:colFirst="0" w:colLast="0"/>
      <w:bookmarkEnd w:id="10"/>
      <w:r>
        <w:rPr>
          <w:rFonts w:ascii="Calibri" w:eastAsia="Calibri" w:hAnsi="Calibri" w:cs="Calibri"/>
          <w:b/>
          <w:bCs/>
          <w:color w:val="000000"/>
          <w:sz w:val="26"/>
          <w:szCs w:val="26"/>
        </w:rPr>
        <w:t>Situación Inicial: Perspectiva Administrativa y Operativa</w:t>
      </w:r>
    </w:p>
    <w:p w14:paraId="76DFC48D" w14:textId="77777777" w:rsidR="009F4282" w:rsidRDefault="00000000">
      <w:pPr>
        <w:spacing w:before="240" w:after="240"/>
        <w:rPr>
          <w:rFonts w:ascii="Calibri" w:eastAsia="Calibri" w:hAnsi="Calibri" w:cs="Calibri"/>
          <w:sz w:val="26"/>
          <w:szCs w:val="26"/>
        </w:rPr>
      </w:pPr>
      <w:r>
        <w:rPr>
          <w:rFonts w:ascii="Calibri" w:eastAsia="Calibri" w:hAnsi="Calibri" w:cs="Calibri"/>
          <w:sz w:val="26"/>
          <w:szCs w:val="26"/>
        </w:rPr>
        <w:t xml:space="preserve">Actualmente, </w:t>
      </w:r>
      <w:proofErr w:type="spellStart"/>
      <w:r>
        <w:rPr>
          <w:rFonts w:ascii="Calibri" w:eastAsia="Calibri" w:hAnsi="Calibri" w:cs="Calibri"/>
          <w:sz w:val="26"/>
          <w:szCs w:val="26"/>
        </w:rPr>
        <w:t>FutPlay</w:t>
      </w:r>
      <w:proofErr w:type="spellEnd"/>
      <w:r>
        <w:rPr>
          <w:rFonts w:ascii="Calibri" w:eastAsia="Calibri" w:hAnsi="Calibri" w:cs="Calibri"/>
          <w:sz w:val="26"/>
          <w:szCs w:val="26"/>
        </w:rPr>
        <w:t xml:space="preserve"> opera bajo una vulnerabilidad operativa y una ceguera administrativa total. El administrador debe realizar uniones manuales entre cuentas bancarias y chats de WhatsApp, un proceso que está propenso a errores. No existe un tablero de control para visualizar la salud financiera ni un registro histórico de asistencia, lo que impide tomar decisiones basadas en datos. La administración es reactiva, resolviendo problemas logísticos sobre la marcha en lugar de anticiparse mediante un sistema centralizado y automatizado para concentrar la información.</w:t>
      </w:r>
    </w:p>
    <w:p w14:paraId="01844997" w14:textId="77777777" w:rsidR="009F4282" w:rsidRDefault="00000000">
      <w:pPr>
        <w:pStyle w:val="Ttulo3"/>
        <w:keepNext w:val="0"/>
        <w:keepLines w:val="0"/>
        <w:spacing w:before="280"/>
        <w:rPr>
          <w:rFonts w:ascii="Calibri" w:eastAsia="Calibri" w:hAnsi="Calibri" w:cs="Calibri"/>
          <w:b/>
          <w:bCs/>
          <w:color w:val="000000"/>
          <w:sz w:val="26"/>
          <w:szCs w:val="26"/>
        </w:rPr>
      </w:pPr>
      <w:bookmarkStart w:id="11" w:name="_s00h351oizns" w:colFirst="0" w:colLast="0"/>
      <w:bookmarkEnd w:id="11"/>
      <w:r>
        <w:rPr>
          <w:rFonts w:ascii="Calibri" w:eastAsia="Calibri" w:hAnsi="Calibri" w:cs="Calibri"/>
          <w:b/>
          <w:bCs/>
          <w:color w:val="000000"/>
          <w:sz w:val="26"/>
          <w:szCs w:val="26"/>
        </w:rPr>
        <w:t>Alcance del Proyecto: Entregables, Supuestos y Restricciones</w:t>
      </w:r>
    </w:p>
    <w:p w14:paraId="4B07DCC7" w14:textId="77777777" w:rsidR="009F4282" w:rsidRDefault="00000000">
      <w:pPr>
        <w:spacing w:before="240" w:after="240"/>
        <w:rPr>
          <w:rFonts w:ascii="Calibri" w:eastAsia="Calibri" w:hAnsi="Calibri" w:cs="Calibri"/>
          <w:sz w:val="26"/>
          <w:szCs w:val="26"/>
        </w:rPr>
      </w:pPr>
      <w:r>
        <w:rPr>
          <w:rFonts w:ascii="Calibri" w:eastAsia="Calibri" w:hAnsi="Calibri" w:cs="Calibri"/>
          <w:sz w:val="26"/>
          <w:szCs w:val="26"/>
        </w:rPr>
        <w:t xml:space="preserve">El alcance contempla el desarrollo de una </w:t>
      </w:r>
      <w:proofErr w:type="spellStart"/>
      <w:r>
        <w:rPr>
          <w:rFonts w:ascii="Calibri" w:eastAsia="Calibri" w:hAnsi="Calibri" w:cs="Calibri"/>
          <w:sz w:val="26"/>
          <w:szCs w:val="26"/>
        </w:rPr>
        <w:t>WebApp</w:t>
      </w:r>
      <w:proofErr w:type="spellEnd"/>
      <w:r>
        <w:rPr>
          <w:rFonts w:ascii="Calibri" w:eastAsia="Calibri" w:hAnsi="Calibri" w:cs="Calibri"/>
          <w:sz w:val="26"/>
          <w:szCs w:val="26"/>
        </w:rPr>
        <w:t xml:space="preserve"> (PWA</w:t>
      </w:r>
      <w:r>
        <w:rPr>
          <w:rFonts w:ascii="Calibri" w:eastAsia="Calibri" w:hAnsi="Calibri" w:cs="Calibri"/>
          <w:b/>
          <w:bCs/>
          <w:sz w:val="26"/>
          <w:szCs w:val="26"/>
        </w:rPr>
        <w:t>)</w:t>
      </w:r>
      <w:r>
        <w:rPr>
          <w:rFonts w:ascii="Calibri" w:eastAsia="Calibri" w:hAnsi="Calibri" w:cs="Calibri"/>
          <w:sz w:val="26"/>
          <w:szCs w:val="26"/>
        </w:rPr>
        <w:t xml:space="preserve"> que integra el flujo de Alumno, Profesor y Administrador:</w:t>
      </w:r>
    </w:p>
    <w:p w14:paraId="07AD9D9B" w14:textId="77777777" w:rsidR="009F4282" w:rsidRDefault="00000000">
      <w:pPr>
        <w:spacing w:before="240" w:after="240"/>
        <w:rPr>
          <w:rFonts w:ascii="Calibri" w:eastAsia="Calibri" w:hAnsi="Calibri" w:cs="Calibri"/>
          <w:sz w:val="26"/>
          <w:szCs w:val="26"/>
        </w:rPr>
      </w:pPr>
      <w:r>
        <w:rPr>
          <w:rFonts w:ascii="Calibri" w:eastAsia="Calibri" w:hAnsi="Calibri" w:cs="Calibri"/>
          <w:b/>
          <w:bCs/>
          <w:sz w:val="26"/>
          <w:szCs w:val="26"/>
        </w:rPr>
        <w:lastRenderedPageBreak/>
        <w:t>Entregables:</w:t>
      </w:r>
      <w:r>
        <w:rPr>
          <w:rFonts w:ascii="Calibri" w:eastAsia="Calibri" w:hAnsi="Calibri" w:cs="Calibri"/>
          <w:sz w:val="26"/>
          <w:szCs w:val="26"/>
        </w:rPr>
        <w:t xml:space="preserve"> Motor de pagos Webpay, Bot de WhatsApp bidireccional, </w:t>
      </w:r>
      <w:proofErr w:type="spellStart"/>
      <w:r>
        <w:rPr>
          <w:rFonts w:ascii="Calibri" w:eastAsia="Calibri" w:hAnsi="Calibri" w:cs="Calibri"/>
          <w:sz w:val="26"/>
          <w:szCs w:val="26"/>
        </w:rPr>
        <w:t>Dashboard</w:t>
      </w:r>
      <w:proofErr w:type="spellEnd"/>
      <w:r>
        <w:rPr>
          <w:rFonts w:ascii="Calibri" w:eastAsia="Calibri" w:hAnsi="Calibri" w:cs="Calibri"/>
          <w:sz w:val="26"/>
          <w:szCs w:val="26"/>
        </w:rPr>
        <w:t xml:space="preserve"> Administrativo de control de ingresos/aforos, Panel del Profesor con escáner QR y Módulo LMS de video.</w:t>
      </w:r>
    </w:p>
    <w:p w14:paraId="2A84040C" w14:textId="77777777" w:rsidR="009F4282" w:rsidRDefault="00000000">
      <w:pPr>
        <w:spacing w:before="240" w:after="240"/>
        <w:rPr>
          <w:rFonts w:ascii="Calibri" w:eastAsia="Calibri" w:hAnsi="Calibri" w:cs="Calibri"/>
          <w:sz w:val="26"/>
          <w:szCs w:val="26"/>
        </w:rPr>
      </w:pPr>
      <w:r>
        <w:rPr>
          <w:rFonts w:ascii="Calibri" w:eastAsia="Calibri" w:hAnsi="Calibri" w:cs="Calibri"/>
          <w:b/>
          <w:bCs/>
          <w:sz w:val="26"/>
          <w:szCs w:val="26"/>
        </w:rPr>
        <w:t>Supuestos:</w:t>
      </w:r>
      <w:r>
        <w:rPr>
          <w:rFonts w:ascii="Calibri" w:eastAsia="Calibri" w:hAnsi="Calibri" w:cs="Calibri"/>
          <w:sz w:val="26"/>
          <w:szCs w:val="26"/>
        </w:rPr>
        <w:t xml:space="preserve"> Se asume que el cliente proveerá el contenido audiovisual, los usuarios poseen smartphones con acceso a internet/WhatsApp y las credenciales de Transbank estarán vigentes.</w:t>
      </w:r>
    </w:p>
    <w:p w14:paraId="259C17CD" w14:textId="77777777" w:rsidR="009F4282" w:rsidRDefault="00000000">
      <w:pPr>
        <w:spacing w:before="240" w:after="240"/>
        <w:rPr>
          <w:rFonts w:ascii="Calibri" w:eastAsia="Calibri" w:hAnsi="Calibri" w:cs="Calibri"/>
          <w:sz w:val="26"/>
          <w:szCs w:val="26"/>
        </w:rPr>
      </w:pPr>
      <w:r>
        <w:rPr>
          <w:rFonts w:ascii="Calibri" w:eastAsia="Calibri" w:hAnsi="Calibri" w:cs="Calibri"/>
          <w:b/>
          <w:bCs/>
          <w:sz w:val="26"/>
          <w:szCs w:val="26"/>
        </w:rPr>
        <w:t>Restricciones:</w:t>
      </w:r>
      <w:r>
        <w:rPr>
          <w:rFonts w:ascii="Calibri" w:eastAsia="Calibri" w:hAnsi="Calibri" w:cs="Calibri"/>
          <w:sz w:val="26"/>
          <w:szCs w:val="26"/>
        </w:rPr>
        <w:t xml:space="preserve"> El proyecto excluye aplicaciones nativas en tiendas (iOS/Android), limitándose a formato web responsivo. No contempla gestión contable avanzada ni de recursos humanos, centrándose exclusivamente en la operativa y ventas de la academia.</w:t>
      </w:r>
    </w:p>
    <w:p w14:paraId="7049EC56" w14:textId="77777777" w:rsidR="009F4282" w:rsidRDefault="009F4282">
      <w:pPr>
        <w:spacing w:before="240" w:after="240"/>
        <w:rPr>
          <w:rFonts w:ascii="Calibri" w:eastAsia="Calibri" w:hAnsi="Calibri" w:cs="Calibri"/>
          <w:sz w:val="26"/>
          <w:szCs w:val="26"/>
        </w:rPr>
      </w:pPr>
    </w:p>
    <w:p w14:paraId="5EFC896A" w14:textId="77777777" w:rsidR="009F4282" w:rsidRDefault="009F4282">
      <w:pPr>
        <w:spacing w:before="120" w:after="120"/>
        <w:jc w:val="both"/>
        <w:rPr>
          <w:rFonts w:ascii="Calibri" w:eastAsia="Calibri" w:hAnsi="Calibri" w:cs="Calibri"/>
          <w:b/>
          <w:bCs/>
          <w:sz w:val="30"/>
          <w:szCs w:val="30"/>
        </w:rPr>
      </w:pPr>
    </w:p>
    <w:p w14:paraId="1930902F" w14:textId="77777777" w:rsidR="009F4282" w:rsidRDefault="009F4282">
      <w:pPr>
        <w:spacing w:before="120" w:after="120"/>
        <w:jc w:val="both"/>
        <w:rPr>
          <w:rFonts w:ascii="Calibri" w:eastAsia="Calibri" w:hAnsi="Calibri" w:cs="Calibri"/>
          <w:b/>
          <w:bCs/>
          <w:sz w:val="40"/>
          <w:szCs w:val="40"/>
        </w:rPr>
      </w:pPr>
    </w:p>
    <w:p w14:paraId="77182B65" w14:textId="77777777" w:rsidR="009F4282" w:rsidRDefault="00000000">
      <w:pPr>
        <w:spacing w:before="120" w:after="120"/>
        <w:jc w:val="both"/>
        <w:rPr>
          <w:rFonts w:ascii="Calibri" w:eastAsia="Calibri" w:hAnsi="Calibri" w:cs="Calibri"/>
          <w:b/>
          <w:bCs/>
          <w:sz w:val="26"/>
          <w:szCs w:val="26"/>
        </w:rPr>
      </w:pPr>
      <w:r>
        <w:rPr>
          <w:rFonts w:ascii="Calibri" w:eastAsia="Calibri" w:hAnsi="Calibri" w:cs="Calibri"/>
          <w:b/>
          <w:bCs/>
          <w:sz w:val="40"/>
          <w:szCs w:val="40"/>
        </w:rPr>
        <w:t>5.- Planificación</w:t>
      </w:r>
      <w:r>
        <w:rPr>
          <w:rFonts w:ascii="Calibri" w:eastAsia="Calibri" w:hAnsi="Calibri" w:cs="Calibri"/>
          <w:b/>
          <w:bCs/>
          <w:sz w:val="40"/>
          <w:szCs w:val="40"/>
        </w:rPr>
        <w:br/>
      </w:r>
      <w:r>
        <w:rPr>
          <w:rFonts w:ascii="Calibri" w:eastAsia="Calibri" w:hAnsi="Calibri" w:cs="Calibri"/>
          <w:b/>
          <w:bCs/>
          <w:sz w:val="40"/>
          <w:szCs w:val="40"/>
        </w:rPr>
        <w:br/>
      </w:r>
      <w:r>
        <w:rPr>
          <w:rFonts w:ascii="Calibri" w:eastAsia="Calibri" w:hAnsi="Calibri" w:cs="Calibri"/>
          <w:b/>
          <w:bCs/>
          <w:sz w:val="26"/>
          <w:szCs w:val="26"/>
        </w:rPr>
        <w:t>Actividades</w:t>
      </w:r>
    </w:p>
    <w:p w14:paraId="7545B71A" w14:textId="77777777" w:rsidR="009F4282" w:rsidRDefault="00000000">
      <w:pPr>
        <w:spacing w:before="240" w:after="240"/>
        <w:jc w:val="both"/>
        <w:rPr>
          <w:rFonts w:ascii="Calibri" w:eastAsia="Calibri" w:hAnsi="Calibri" w:cs="Calibri"/>
          <w:sz w:val="26"/>
          <w:szCs w:val="26"/>
        </w:rPr>
      </w:pPr>
      <w:r>
        <w:rPr>
          <w:rFonts w:ascii="Calibri" w:eastAsia="Calibri" w:hAnsi="Calibri" w:cs="Calibri"/>
          <w:sz w:val="26"/>
          <w:szCs w:val="26"/>
        </w:rPr>
        <w:t xml:space="preserve">La implementación del ecosistema </w:t>
      </w:r>
      <w:proofErr w:type="spellStart"/>
      <w:r>
        <w:rPr>
          <w:rFonts w:ascii="Calibri" w:eastAsia="Calibri" w:hAnsi="Calibri" w:cs="Calibri"/>
          <w:sz w:val="26"/>
          <w:szCs w:val="26"/>
        </w:rPr>
        <w:t>FutPlay</w:t>
      </w:r>
      <w:proofErr w:type="spellEnd"/>
      <w:r>
        <w:rPr>
          <w:rFonts w:ascii="Calibri" w:eastAsia="Calibri" w:hAnsi="Calibri" w:cs="Calibri"/>
          <w:sz w:val="26"/>
          <w:szCs w:val="26"/>
        </w:rPr>
        <w:t xml:space="preserve"> se despliega en un ciclo de vida de desarrollo orientado a la automatización de procesos críticos, dividido en tres fases principales: diseño estructural, ejecución técnica y puesta en marcha.</w:t>
      </w:r>
    </w:p>
    <w:p w14:paraId="0E8E5290" w14:textId="77777777" w:rsidR="009F4282" w:rsidRDefault="00000000">
      <w:pPr>
        <w:spacing w:before="240" w:after="240"/>
        <w:jc w:val="both"/>
        <w:rPr>
          <w:rFonts w:ascii="Calibri" w:eastAsia="Calibri" w:hAnsi="Calibri" w:cs="Calibri"/>
          <w:sz w:val="26"/>
          <w:szCs w:val="26"/>
        </w:rPr>
      </w:pPr>
      <w:r>
        <w:rPr>
          <w:rFonts w:ascii="Calibri" w:eastAsia="Calibri" w:hAnsi="Calibri" w:cs="Calibri"/>
          <w:sz w:val="26"/>
          <w:szCs w:val="26"/>
        </w:rPr>
        <w:t xml:space="preserve">La fase inicial se concentra en el modelamiento de datos y diseño de experiencia, donde la actividad principal es traducir las reglas de negocio (diferenciación entre planes </w:t>
      </w:r>
      <w:proofErr w:type="spellStart"/>
      <w:r>
        <w:rPr>
          <w:rFonts w:ascii="Calibri" w:eastAsia="Calibri" w:hAnsi="Calibri" w:cs="Calibri"/>
          <w:sz w:val="26"/>
          <w:szCs w:val="26"/>
        </w:rPr>
        <w:t>Kids</w:t>
      </w:r>
      <w:proofErr w:type="spellEnd"/>
      <w:r>
        <w:rPr>
          <w:rFonts w:ascii="Calibri" w:eastAsia="Calibri" w:hAnsi="Calibri" w:cs="Calibri"/>
          <w:sz w:val="26"/>
          <w:szCs w:val="26"/>
        </w:rPr>
        <w:t xml:space="preserve"> y Adultos) a un esquema relacional de base de datos. En esta etapa se definen los estados lógicos de las reservas y se diseñan las interfaces de la </w:t>
      </w:r>
      <w:proofErr w:type="spellStart"/>
      <w:r>
        <w:rPr>
          <w:rFonts w:ascii="Calibri" w:eastAsia="Calibri" w:hAnsi="Calibri" w:cs="Calibri"/>
          <w:sz w:val="26"/>
          <w:szCs w:val="26"/>
        </w:rPr>
        <w:t>WebApp</w:t>
      </w:r>
      <w:proofErr w:type="spellEnd"/>
      <w:r>
        <w:rPr>
          <w:rFonts w:ascii="Calibri" w:eastAsia="Calibri" w:hAnsi="Calibri" w:cs="Calibri"/>
          <w:sz w:val="26"/>
          <w:szCs w:val="26"/>
        </w:rPr>
        <w:t>, asegurando que el flujo desde la selección de la membresía hasta el pago en Webpay sea intuitivo y libre de errores.</w:t>
      </w:r>
    </w:p>
    <w:p w14:paraId="05022A5E" w14:textId="77777777" w:rsidR="009F4282" w:rsidRDefault="00000000">
      <w:pPr>
        <w:spacing w:before="240" w:after="240"/>
        <w:jc w:val="both"/>
        <w:rPr>
          <w:rFonts w:ascii="Calibri" w:eastAsia="Calibri" w:hAnsi="Calibri" w:cs="Calibri"/>
          <w:sz w:val="26"/>
          <w:szCs w:val="26"/>
        </w:rPr>
      </w:pPr>
      <w:r>
        <w:rPr>
          <w:rFonts w:ascii="Calibri" w:eastAsia="Calibri" w:hAnsi="Calibri" w:cs="Calibri"/>
          <w:sz w:val="26"/>
          <w:szCs w:val="26"/>
        </w:rPr>
        <w:t xml:space="preserve">Posteriormente, se inicia la fase de desarrollo e integración de servicios, que representa el núcleo operativo del proyecto. Esta etapa abarca la programación del motor de </w:t>
      </w:r>
      <w:proofErr w:type="spellStart"/>
      <w:r>
        <w:rPr>
          <w:rFonts w:ascii="Calibri" w:eastAsia="Calibri" w:hAnsi="Calibri" w:cs="Calibri"/>
          <w:sz w:val="26"/>
          <w:szCs w:val="26"/>
        </w:rPr>
        <w:t>checkout</w:t>
      </w:r>
      <w:proofErr w:type="spellEnd"/>
      <w:r>
        <w:rPr>
          <w:rFonts w:ascii="Calibri" w:eastAsia="Calibri" w:hAnsi="Calibri" w:cs="Calibri"/>
          <w:sz w:val="26"/>
          <w:szCs w:val="26"/>
        </w:rPr>
        <w:t xml:space="preserve">, la configuración del Bot de WhatsApp y la creación del módulo LMS. Una actividad de alta relevancia es la implementación de los </w:t>
      </w:r>
      <w:proofErr w:type="spellStart"/>
      <w:r>
        <w:rPr>
          <w:rFonts w:ascii="Calibri" w:eastAsia="Calibri" w:hAnsi="Calibri" w:cs="Calibri"/>
          <w:i/>
          <w:iCs/>
          <w:sz w:val="26"/>
          <w:szCs w:val="26"/>
        </w:rPr>
        <w:t>Webhooks</w:t>
      </w:r>
      <w:proofErr w:type="spellEnd"/>
      <w:r>
        <w:rPr>
          <w:rFonts w:ascii="Calibri" w:eastAsia="Calibri" w:hAnsi="Calibri" w:cs="Calibri"/>
          <w:sz w:val="26"/>
          <w:szCs w:val="26"/>
        </w:rPr>
        <w:t xml:space="preserve"> y </w:t>
      </w:r>
      <w:r>
        <w:rPr>
          <w:rFonts w:ascii="Calibri" w:eastAsia="Calibri" w:hAnsi="Calibri" w:cs="Calibri"/>
          <w:i/>
          <w:iCs/>
          <w:sz w:val="26"/>
          <w:szCs w:val="26"/>
        </w:rPr>
        <w:t>Cron Jobs</w:t>
      </w:r>
      <w:r>
        <w:rPr>
          <w:rFonts w:ascii="Calibri" w:eastAsia="Calibri" w:hAnsi="Calibri" w:cs="Calibri"/>
          <w:sz w:val="26"/>
          <w:szCs w:val="26"/>
        </w:rPr>
        <w:t xml:space="preserve">, los cuales permiten que el sistema "reaccione" de forma autónoma: enviando mensajes de confirmación 24 horas antes de la clase y liberando cupos </w:t>
      </w:r>
      <w:r>
        <w:rPr>
          <w:rFonts w:ascii="Calibri" w:eastAsia="Calibri" w:hAnsi="Calibri" w:cs="Calibri"/>
          <w:sz w:val="26"/>
          <w:szCs w:val="26"/>
        </w:rPr>
        <w:lastRenderedPageBreak/>
        <w:t xml:space="preserve">automáticamente 2 horas antes si no hay respuesta. Esta automatización es la que elimina la carga administrativa manual del staff de </w:t>
      </w:r>
      <w:proofErr w:type="spellStart"/>
      <w:r>
        <w:rPr>
          <w:rFonts w:ascii="Calibri" w:eastAsia="Calibri" w:hAnsi="Calibri" w:cs="Calibri"/>
          <w:sz w:val="26"/>
          <w:szCs w:val="26"/>
        </w:rPr>
        <w:t>FutPlay</w:t>
      </w:r>
      <w:proofErr w:type="spellEnd"/>
      <w:r>
        <w:rPr>
          <w:rFonts w:ascii="Calibri" w:eastAsia="Calibri" w:hAnsi="Calibri" w:cs="Calibri"/>
          <w:sz w:val="26"/>
          <w:szCs w:val="26"/>
        </w:rPr>
        <w:t>.</w:t>
      </w:r>
    </w:p>
    <w:p w14:paraId="3F2019A3" w14:textId="77777777" w:rsidR="009F4282" w:rsidRDefault="00000000">
      <w:pPr>
        <w:spacing w:before="240" w:after="240"/>
        <w:jc w:val="both"/>
        <w:rPr>
          <w:rFonts w:ascii="Calibri" w:eastAsia="Calibri" w:hAnsi="Calibri" w:cs="Calibri"/>
          <w:b/>
          <w:bCs/>
          <w:sz w:val="30"/>
          <w:szCs w:val="30"/>
        </w:rPr>
      </w:pPr>
      <w:r>
        <w:rPr>
          <w:rFonts w:ascii="Calibri" w:eastAsia="Calibri" w:hAnsi="Calibri" w:cs="Calibri"/>
          <w:sz w:val="26"/>
          <w:szCs w:val="26"/>
        </w:rPr>
        <w:t>Finalmente, el proyecto concluye con la fase de despliegue y validación en terreno. Las actividades de cierre incluyen pruebas de estrés del sistema de pagos y la capacitación de los profesores en las sucursales de Reñaca y Quilpué para el uso del escáner QR. El hito de término es la migración de la base de datos de alumnos actuales y el "</w:t>
      </w:r>
      <w:proofErr w:type="spellStart"/>
      <w:r>
        <w:rPr>
          <w:rFonts w:ascii="Calibri" w:eastAsia="Calibri" w:hAnsi="Calibri" w:cs="Calibri"/>
          <w:sz w:val="26"/>
          <w:szCs w:val="26"/>
        </w:rPr>
        <w:t>Go</w:t>
      </w:r>
      <w:proofErr w:type="spellEnd"/>
      <w:r>
        <w:rPr>
          <w:rFonts w:ascii="Calibri" w:eastAsia="Calibri" w:hAnsi="Calibri" w:cs="Calibri"/>
          <w:sz w:val="26"/>
          <w:szCs w:val="26"/>
        </w:rPr>
        <w:t>-Live" de la plataforma, momento en el cual el administrador comienza a recibir reportes financieros automáticos y el profesor visualiza su nómina de asistentes confirmados en tiempo real.</w:t>
      </w:r>
    </w:p>
    <w:p w14:paraId="4D84529D" w14:textId="77777777" w:rsidR="009F4282" w:rsidRDefault="00000000">
      <w:pPr>
        <w:spacing w:before="120" w:after="120"/>
        <w:jc w:val="both"/>
        <w:rPr>
          <w:rFonts w:ascii="Calibri" w:eastAsia="Calibri" w:hAnsi="Calibri" w:cs="Calibri"/>
          <w:b/>
          <w:bCs/>
          <w:sz w:val="26"/>
          <w:szCs w:val="26"/>
        </w:rPr>
      </w:pPr>
      <w:r>
        <w:rPr>
          <w:rFonts w:ascii="Calibri" w:eastAsia="Calibri" w:hAnsi="Calibri" w:cs="Calibri"/>
          <w:b/>
          <w:bCs/>
          <w:sz w:val="26"/>
          <w:szCs w:val="26"/>
        </w:rPr>
        <w:t>Tecnologías</w:t>
      </w:r>
    </w:p>
    <w:p w14:paraId="6862270D" w14:textId="77777777" w:rsidR="009F4282" w:rsidRDefault="00000000">
      <w:pPr>
        <w:spacing w:before="240" w:after="240"/>
        <w:jc w:val="both"/>
        <w:rPr>
          <w:rFonts w:ascii="Calibri" w:eastAsia="Calibri" w:hAnsi="Calibri" w:cs="Calibri"/>
          <w:sz w:val="26"/>
          <w:szCs w:val="26"/>
        </w:rPr>
      </w:pPr>
      <w:r>
        <w:rPr>
          <w:rFonts w:ascii="Calibri" w:eastAsia="Calibri" w:hAnsi="Calibri" w:cs="Calibri"/>
          <w:sz w:val="26"/>
          <w:szCs w:val="26"/>
        </w:rPr>
        <w:t xml:space="preserve">Para garantizar la robustez y escalabilidad de la solución, se ha seleccionado un </w:t>
      </w:r>
      <w:proofErr w:type="spellStart"/>
      <w:r>
        <w:rPr>
          <w:rFonts w:ascii="Calibri" w:eastAsia="Calibri" w:hAnsi="Calibri" w:cs="Calibri"/>
          <w:sz w:val="26"/>
          <w:szCs w:val="26"/>
        </w:rPr>
        <w:t>stack</w:t>
      </w:r>
      <w:proofErr w:type="spellEnd"/>
      <w:r>
        <w:rPr>
          <w:rFonts w:ascii="Calibri" w:eastAsia="Calibri" w:hAnsi="Calibri" w:cs="Calibri"/>
          <w:sz w:val="26"/>
          <w:szCs w:val="26"/>
        </w:rPr>
        <w:t xml:space="preserve"> tecnológico de última generación que permite un desarrollo ágil y seguro. El Frontend se desarrolla sobre el </w:t>
      </w:r>
      <w:proofErr w:type="spellStart"/>
      <w:r>
        <w:rPr>
          <w:rFonts w:ascii="Calibri" w:eastAsia="Calibri" w:hAnsi="Calibri" w:cs="Calibri"/>
          <w:sz w:val="26"/>
          <w:szCs w:val="26"/>
        </w:rPr>
        <w:t>framework</w:t>
      </w:r>
      <w:proofErr w:type="spellEnd"/>
      <w:r>
        <w:rPr>
          <w:rFonts w:ascii="Calibri" w:eastAsia="Calibri" w:hAnsi="Calibri" w:cs="Calibri"/>
          <w:sz w:val="26"/>
          <w:szCs w:val="26"/>
        </w:rPr>
        <w:t xml:space="preserve"> Next.js (React), elegido por su capacidad de renderizado híbrido que optimiza la velocidad de carga en dispositivos móviles. Como lenguaje de programación se utiliza </w:t>
      </w:r>
      <w:proofErr w:type="spellStart"/>
      <w:r>
        <w:rPr>
          <w:rFonts w:ascii="Calibri" w:eastAsia="Calibri" w:hAnsi="Calibri" w:cs="Calibri"/>
          <w:sz w:val="26"/>
          <w:szCs w:val="26"/>
        </w:rPr>
        <w:t>TypeScript</w:t>
      </w:r>
      <w:proofErr w:type="spellEnd"/>
      <w:r>
        <w:rPr>
          <w:rFonts w:ascii="Calibri" w:eastAsia="Calibri" w:hAnsi="Calibri" w:cs="Calibri"/>
          <w:sz w:val="26"/>
          <w:szCs w:val="26"/>
        </w:rPr>
        <w:t>, lo que aporta tipado estático y reduce drásticamente los errores en la lógica de manejo de créditos y transacciones bancarias.</w:t>
      </w:r>
    </w:p>
    <w:p w14:paraId="18810BA5" w14:textId="77777777" w:rsidR="009F4282" w:rsidRDefault="00000000">
      <w:pPr>
        <w:spacing w:before="240" w:after="240"/>
        <w:jc w:val="both"/>
        <w:rPr>
          <w:rFonts w:ascii="Calibri" w:eastAsia="Calibri" w:hAnsi="Calibri" w:cs="Calibri"/>
          <w:sz w:val="26"/>
          <w:szCs w:val="26"/>
        </w:rPr>
      </w:pPr>
      <w:r>
        <w:rPr>
          <w:rFonts w:ascii="Calibri" w:eastAsia="Calibri" w:hAnsi="Calibri" w:cs="Calibri"/>
          <w:sz w:val="26"/>
          <w:szCs w:val="26"/>
        </w:rPr>
        <w:t xml:space="preserve">En cuanto al Backend y Persistencia, se utiliza </w:t>
      </w:r>
      <w:proofErr w:type="spellStart"/>
      <w:r>
        <w:rPr>
          <w:rFonts w:ascii="Calibri" w:eastAsia="Calibri" w:hAnsi="Calibri" w:cs="Calibri"/>
          <w:sz w:val="26"/>
          <w:szCs w:val="26"/>
        </w:rPr>
        <w:t>Supabase</w:t>
      </w:r>
      <w:proofErr w:type="spellEnd"/>
      <w:r>
        <w:rPr>
          <w:rFonts w:ascii="Calibri" w:eastAsia="Calibri" w:hAnsi="Calibri" w:cs="Calibri"/>
          <w:sz w:val="26"/>
          <w:szCs w:val="26"/>
        </w:rPr>
        <w:t xml:space="preserve">, que proporciona una base de datos PostgreSQL relacional, fundamental para mantener la integridad de los pagos y las reservas. La infraestructura de servidor se complementa con </w:t>
      </w:r>
      <w:proofErr w:type="spellStart"/>
      <w:r>
        <w:rPr>
          <w:rFonts w:ascii="Calibri" w:eastAsia="Calibri" w:hAnsi="Calibri" w:cs="Calibri"/>
          <w:sz w:val="26"/>
          <w:szCs w:val="26"/>
        </w:rPr>
        <w:t>Vercel</w:t>
      </w:r>
      <w:proofErr w:type="spellEnd"/>
      <w:r>
        <w:rPr>
          <w:rFonts w:ascii="Calibri" w:eastAsia="Calibri" w:hAnsi="Calibri" w:cs="Calibri"/>
          <w:sz w:val="26"/>
          <w:szCs w:val="26"/>
        </w:rPr>
        <w:t xml:space="preserve"> Edge </w:t>
      </w:r>
      <w:proofErr w:type="spellStart"/>
      <w:r>
        <w:rPr>
          <w:rFonts w:ascii="Calibri" w:eastAsia="Calibri" w:hAnsi="Calibri" w:cs="Calibri"/>
          <w:sz w:val="26"/>
          <w:szCs w:val="26"/>
        </w:rPr>
        <w:t>Functions</w:t>
      </w:r>
      <w:proofErr w:type="spellEnd"/>
      <w:r>
        <w:rPr>
          <w:rFonts w:ascii="Calibri" w:eastAsia="Calibri" w:hAnsi="Calibri" w:cs="Calibri"/>
          <w:sz w:val="26"/>
          <w:szCs w:val="26"/>
        </w:rPr>
        <w:t>, permitiendo ejecutar la lógica del Bot de WhatsApp y los procesos de Webpay con baja latencia.</w:t>
      </w:r>
    </w:p>
    <w:p w14:paraId="29A87E54" w14:textId="77777777" w:rsidR="009F4282" w:rsidRDefault="00000000">
      <w:pPr>
        <w:spacing w:before="240" w:after="240"/>
        <w:jc w:val="both"/>
        <w:rPr>
          <w:rFonts w:ascii="Calibri" w:eastAsia="Calibri" w:hAnsi="Calibri" w:cs="Calibri"/>
          <w:sz w:val="26"/>
          <w:szCs w:val="26"/>
        </w:rPr>
      </w:pPr>
      <w:r>
        <w:rPr>
          <w:rFonts w:ascii="Calibri" w:eastAsia="Calibri" w:hAnsi="Calibri" w:cs="Calibri"/>
          <w:sz w:val="26"/>
          <w:szCs w:val="26"/>
        </w:rPr>
        <w:t xml:space="preserve">Para las Integraciones de Terceros, se utiliza el SDK oficial de Transbank para el procesamiento de pagos seguros, la API de Meta para la comunicación bidireccional por WhatsApp y Bunny.net como infraestructura de Content </w:t>
      </w:r>
      <w:proofErr w:type="spellStart"/>
      <w:r>
        <w:rPr>
          <w:rFonts w:ascii="Calibri" w:eastAsia="Calibri" w:hAnsi="Calibri" w:cs="Calibri"/>
          <w:sz w:val="26"/>
          <w:szCs w:val="26"/>
        </w:rPr>
        <w:t>Delivery</w:t>
      </w:r>
      <w:proofErr w:type="spellEnd"/>
      <w:r>
        <w:rPr>
          <w:rFonts w:ascii="Calibri" w:eastAsia="Calibri" w:hAnsi="Calibri" w:cs="Calibri"/>
          <w:sz w:val="26"/>
          <w:szCs w:val="26"/>
        </w:rPr>
        <w:t xml:space="preserve"> Network (CDN) para el </w:t>
      </w:r>
      <w:proofErr w:type="spellStart"/>
      <w:r>
        <w:rPr>
          <w:rFonts w:ascii="Calibri" w:eastAsia="Calibri" w:hAnsi="Calibri" w:cs="Calibri"/>
          <w:sz w:val="26"/>
          <w:szCs w:val="26"/>
        </w:rPr>
        <w:t>streaming</w:t>
      </w:r>
      <w:proofErr w:type="spellEnd"/>
      <w:r>
        <w:rPr>
          <w:rFonts w:ascii="Calibri" w:eastAsia="Calibri" w:hAnsi="Calibri" w:cs="Calibri"/>
          <w:sz w:val="26"/>
          <w:szCs w:val="26"/>
        </w:rPr>
        <w:t xml:space="preserve"> de video del LMS. Este conjunto de tecnologías permite que </w:t>
      </w:r>
      <w:proofErr w:type="spellStart"/>
      <w:r>
        <w:rPr>
          <w:rFonts w:ascii="Calibri" w:eastAsia="Calibri" w:hAnsi="Calibri" w:cs="Calibri"/>
          <w:sz w:val="26"/>
          <w:szCs w:val="26"/>
        </w:rPr>
        <w:t>FutPlay</w:t>
      </w:r>
      <w:proofErr w:type="spellEnd"/>
      <w:r>
        <w:rPr>
          <w:rFonts w:ascii="Calibri" w:eastAsia="Calibri" w:hAnsi="Calibri" w:cs="Calibri"/>
          <w:sz w:val="26"/>
          <w:szCs w:val="26"/>
        </w:rPr>
        <w:t xml:space="preserve"> funcione como una plataforma en la nube (SaaS), eliminando la necesidad de mantener servidores físicos y garantizando una disponibilidad del servicio del 99.9%.</w:t>
      </w:r>
    </w:p>
    <w:p w14:paraId="400317A2" w14:textId="77777777" w:rsidR="009F4282" w:rsidRDefault="009F4282">
      <w:pPr>
        <w:spacing w:before="120" w:after="120"/>
        <w:jc w:val="both"/>
        <w:rPr>
          <w:rFonts w:ascii="Calibri" w:eastAsia="Calibri" w:hAnsi="Calibri" w:cs="Calibri"/>
          <w:b/>
          <w:bCs/>
          <w:sz w:val="30"/>
          <w:szCs w:val="30"/>
        </w:rPr>
      </w:pPr>
    </w:p>
    <w:p w14:paraId="51AE87C1" w14:textId="77777777" w:rsidR="009F4282" w:rsidRDefault="00000000">
      <w:pPr>
        <w:spacing w:before="120" w:after="120"/>
        <w:jc w:val="both"/>
        <w:rPr>
          <w:rFonts w:ascii="Calibri" w:eastAsia="Calibri" w:hAnsi="Calibri" w:cs="Calibri"/>
          <w:b/>
          <w:bCs/>
          <w:sz w:val="40"/>
          <w:szCs w:val="40"/>
        </w:rPr>
      </w:pPr>
      <w:r>
        <w:rPr>
          <w:rFonts w:ascii="Calibri" w:eastAsia="Calibri" w:hAnsi="Calibri" w:cs="Calibri"/>
          <w:b/>
          <w:bCs/>
          <w:sz w:val="40"/>
          <w:szCs w:val="40"/>
        </w:rPr>
        <w:t xml:space="preserve">6.- Descripción de los servicios </w:t>
      </w:r>
      <w:proofErr w:type="spellStart"/>
      <w:r>
        <w:rPr>
          <w:rFonts w:ascii="Calibri" w:eastAsia="Calibri" w:hAnsi="Calibri" w:cs="Calibri"/>
          <w:b/>
          <w:bCs/>
          <w:sz w:val="40"/>
          <w:szCs w:val="40"/>
        </w:rPr>
        <w:t>cloud</w:t>
      </w:r>
      <w:proofErr w:type="spellEnd"/>
      <w:r>
        <w:rPr>
          <w:rFonts w:ascii="Calibri" w:eastAsia="Calibri" w:hAnsi="Calibri" w:cs="Calibri"/>
          <w:b/>
          <w:bCs/>
          <w:sz w:val="40"/>
          <w:szCs w:val="40"/>
        </w:rPr>
        <w:t xml:space="preserve"> </w:t>
      </w:r>
    </w:p>
    <w:p w14:paraId="2F9AD227" w14:textId="77777777" w:rsidR="009F4282" w:rsidRDefault="00000000">
      <w:pPr>
        <w:spacing w:before="240" w:after="240"/>
        <w:jc w:val="both"/>
        <w:rPr>
          <w:rFonts w:ascii="Calibri" w:eastAsia="Calibri" w:hAnsi="Calibri" w:cs="Calibri"/>
          <w:sz w:val="26"/>
          <w:szCs w:val="26"/>
        </w:rPr>
      </w:pPr>
      <w:r>
        <w:rPr>
          <w:rFonts w:ascii="Calibri" w:eastAsia="Calibri" w:hAnsi="Calibri" w:cs="Calibri"/>
          <w:sz w:val="26"/>
          <w:szCs w:val="26"/>
        </w:rPr>
        <w:t xml:space="preserve">La infraestructura de </w:t>
      </w:r>
      <w:proofErr w:type="spellStart"/>
      <w:r>
        <w:rPr>
          <w:rFonts w:ascii="Calibri" w:eastAsia="Calibri" w:hAnsi="Calibri" w:cs="Calibri"/>
          <w:sz w:val="26"/>
          <w:szCs w:val="26"/>
        </w:rPr>
        <w:t>FutPlay</w:t>
      </w:r>
      <w:proofErr w:type="spellEnd"/>
      <w:r>
        <w:rPr>
          <w:rFonts w:ascii="Calibri" w:eastAsia="Calibri" w:hAnsi="Calibri" w:cs="Calibri"/>
          <w:sz w:val="26"/>
          <w:szCs w:val="26"/>
        </w:rPr>
        <w:t xml:space="preserve"> ha sido diseñada bajo un modelo de nube que prioriza la velocidad de desarrollo y la estabilidad del servicio. Al utilizar soluciones basadas en el consumo bajo demanda, la academia evita la inversión en servidores físicos y asegura </w:t>
      </w:r>
      <w:r>
        <w:rPr>
          <w:rFonts w:ascii="Calibri" w:eastAsia="Calibri" w:hAnsi="Calibri" w:cs="Calibri"/>
          <w:sz w:val="26"/>
          <w:szCs w:val="26"/>
        </w:rPr>
        <w:lastRenderedPageBreak/>
        <w:t>que la plataforma pueda escalar automáticamente según el número de alumnos activos en Reñaca y Quilpué.</w:t>
      </w:r>
    </w:p>
    <w:p w14:paraId="617CF03E" w14:textId="77777777" w:rsidR="009F4282" w:rsidRDefault="00000000">
      <w:pPr>
        <w:spacing w:before="240" w:after="240"/>
        <w:jc w:val="both"/>
        <w:rPr>
          <w:rFonts w:ascii="Calibri" w:eastAsia="Calibri" w:hAnsi="Calibri" w:cs="Calibri"/>
          <w:sz w:val="26"/>
          <w:szCs w:val="26"/>
        </w:rPr>
      </w:pPr>
      <w:r>
        <w:rPr>
          <w:rFonts w:ascii="Calibri" w:eastAsia="Calibri" w:hAnsi="Calibri" w:cs="Calibri"/>
          <w:sz w:val="26"/>
          <w:szCs w:val="26"/>
        </w:rPr>
        <w:t xml:space="preserve">En el nivel de plataforma como servicio, el núcleo operativo se apoya en </w:t>
      </w:r>
      <w:proofErr w:type="spellStart"/>
      <w:r>
        <w:rPr>
          <w:rFonts w:ascii="Calibri" w:eastAsia="Calibri" w:hAnsi="Calibri" w:cs="Calibri"/>
          <w:sz w:val="26"/>
          <w:szCs w:val="26"/>
        </w:rPr>
        <w:t>Supabase</w:t>
      </w:r>
      <w:proofErr w:type="spellEnd"/>
      <w:r>
        <w:rPr>
          <w:rFonts w:ascii="Calibri" w:eastAsia="Calibri" w:hAnsi="Calibri" w:cs="Calibri"/>
          <w:sz w:val="26"/>
          <w:szCs w:val="26"/>
        </w:rPr>
        <w:t xml:space="preserve">, una solución que proporciona una base de datos PostgreSQL de alto rendimiento. Este servicio es fundamental para gestionar la integridad de los pagos y las reservas, permitiendo que la lógica de negocio se ejecute de forma segura. Al ser un servicio gestionado, el proveedor se encarga de la seguridad del motor de base de datos y de los respaldos automáticos, permitiendo que el desarrollo se centre en la optimización de los procesos de cobro y agendamiento. Por otro lado, se utiliza </w:t>
      </w:r>
      <w:proofErr w:type="spellStart"/>
      <w:r>
        <w:rPr>
          <w:rFonts w:ascii="Calibri" w:eastAsia="Calibri" w:hAnsi="Calibri" w:cs="Calibri"/>
          <w:sz w:val="26"/>
          <w:szCs w:val="26"/>
        </w:rPr>
        <w:t>Vercel</w:t>
      </w:r>
      <w:proofErr w:type="spellEnd"/>
      <w:r>
        <w:rPr>
          <w:rFonts w:ascii="Calibri" w:eastAsia="Calibri" w:hAnsi="Calibri" w:cs="Calibri"/>
          <w:sz w:val="26"/>
          <w:szCs w:val="26"/>
        </w:rPr>
        <w:t xml:space="preserve"> para el alojamiento de la aplicación web, lo que garantiza tiempos de carga mínimos para los usuarios y una integración continua del código fuente.</w:t>
      </w:r>
    </w:p>
    <w:p w14:paraId="11195EB5" w14:textId="77777777" w:rsidR="009F4282" w:rsidRDefault="00000000">
      <w:pPr>
        <w:spacing w:before="240" w:after="240"/>
        <w:jc w:val="both"/>
        <w:rPr>
          <w:rFonts w:ascii="Calibri" w:eastAsia="Calibri" w:hAnsi="Calibri" w:cs="Calibri"/>
          <w:sz w:val="26"/>
          <w:szCs w:val="26"/>
        </w:rPr>
      </w:pPr>
      <w:r>
        <w:rPr>
          <w:rFonts w:ascii="Calibri" w:eastAsia="Calibri" w:hAnsi="Calibri" w:cs="Calibri"/>
          <w:sz w:val="26"/>
          <w:szCs w:val="26"/>
        </w:rPr>
        <w:t xml:space="preserve">Para las funcionalidades que requieren una conexión con entidades externas o infraestructuras globales, el proyecto se integra con software como servicio mediante </w:t>
      </w:r>
      <w:proofErr w:type="spellStart"/>
      <w:r>
        <w:rPr>
          <w:rFonts w:ascii="Calibri" w:eastAsia="Calibri" w:hAnsi="Calibri" w:cs="Calibri"/>
          <w:sz w:val="26"/>
          <w:szCs w:val="26"/>
        </w:rPr>
        <w:t>APIs</w:t>
      </w:r>
      <w:proofErr w:type="spellEnd"/>
      <w:r>
        <w:rPr>
          <w:rFonts w:ascii="Calibri" w:eastAsia="Calibri" w:hAnsi="Calibri" w:cs="Calibri"/>
          <w:sz w:val="26"/>
          <w:szCs w:val="26"/>
        </w:rPr>
        <w:t xml:space="preserve"> especializadas. Transbank Webpay Plus actúa como el procesador de pagos, encargándose de toda la complejidad de la normativa bancaria y la seguridad de las transacciones sin que los datos sensibles pasen por la aplicación. Para la comunicación automatizada, se utiliza la API de Meta para WhatsApp, que permite que el </w:t>
      </w:r>
      <w:proofErr w:type="spellStart"/>
      <w:r>
        <w:rPr>
          <w:rFonts w:ascii="Calibri" w:eastAsia="Calibri" w:hAnsi="Calibri" w:cs="Calibri"/>
          <w:sz w:val="26"/>
          <w:szCs w:val="26"/>
        </w:rPr>
        <w:t>bot</w:t>
      </w:r>
      <w:proofErr w:type="spellEnd"/>
      <w:r>
        <w:rPr>
          <w:rFonts w:ascii="Calibri" w:eastAsia="Calibri" w:hAnsi="Calibri" w:cs="Calibri"/>
          <w:sz w:val="26"/>
          <w:szCs w:val="26"/>
        </w:rPr>
        <w:t xml:space="preserve"> interactúe con los alumnos de forma oficial y masiva. Finalmente, la distribución de contenido educativo para el módulo de aprendizaje se realiza a través de Bunny.net, un servicio que optimiza la entrega de video y protege el material técnico de los entrenadores contra accesos no autorizados.</w:t>
      </w:r>
    </w:p>
    <w:p w14:paraId="1552F39D" w14:textId="77777777" w:rsidR="009F4282" w:rsidRDefault="009F4282">
      <w:pPr>
        <w:spacing w:before="120" w:after="120"/>
        <w:jc w:val="both"/>
        <w:rPr>
          <w:rFonts w:ascii="Calibri" w:eastAsia="Calibri" w:hAnsi="Calibri" w:cs="Calibri"/>
          <w:sz w:val="26"/>
          <w:szCs w:val="26"/>
        </w:rPr>
      </w:pPr>
    </w:p>
    <w:p w14:paraId="2A5887CE" w14:textId="77777777" w:rsidR="009F4282" w:rsidRDefault="00000000">
      <w:pPr>
        <w:spacing w:before="120" w:after="120"/>
        <w:jc w:val="both"/>
        <w:rPr>
          <w:rFonts w:ascii="Calibri" w:eastAsia="Calibri" w:hAnsi="Calibri" w:cs="Calibri"/>
          <w:b/>
          <w:bCs/>
          <w:sz w:val="26"/>
          <w:szCs w:val="26"/>
        </w:rPr>
      </w:pPr>
      <w:r>
        <w:rPr>
          <w:rFonts w:ascii="Calibri" w:eastAsia="Calibri" w:hAnsi="Calibri" w:cs="Calibri"/>
          <w:b/>
          <w:bCs/>
          <w:sz w:val="26"/>
          <w:szCs w:val="26"/>
        </w:rPr>
        <w:t>Justificación y razones de la elección de la tecnología</w:t>
      </w:r>
    </w:p>
    <w:p w14:paraId="215EC567" w14:textId="77777777" w:rsidR="009F4282" w:rsidRDefault="00000000">
      <w:pPr>
        <w:spacing w:before="240" w:after="240"/>
        <w:jc w:val="both"/>
        <w:rPr>
          <w:rFonts w:ascii="Calibri" w:eastAsia="Calibri" w:hAnsi="Calibri" w:cs="Calibri"/>
          <w:sz w:val="26"/>
          <w:szCs w:val="26"/>
        </w:rPr>
      </w:pPr>
      <w:r>
        <w:rPr>
          <w:rFonts w:ascii="Calibri" w:eastAsia="Calibri" w:hAnsi="Calibri" w:cs="Calibri"/>
          <w:sz w:val="26"/>
          <w:szCs w:val="26"/>
        </w:rPr>
        <w:t xml:space="preserve">La elección de este </w:t>
      </w:r>
      <w:proofErr w:type="spellStart"/>
      <w:r>
        <w:rPr>
          <w:rFonts w:ascii="Calibri" w:eastAsia="Calibri" w:hAnsi="Calibri" w:cs="Calibri"/>
          <w:sz w:val="26"/>
          <w:szCs w:val="26"/>
        </w:rPr>
        <w:t>stack</w:t>
      </w:r>
      <w:proofErr w:type="spellEnd"/>
      <w:r>
        <w:rPr>
          <w:rFonts w:ascii="Calibri" w:eastAsia="Calibri" w:hAnsi="Calibri" w:cs="Calibri"/>
          <w:sz w:val="26"/>
          <w:szCs w:val="26"/>
        </w:rPr>
        <w:t xml:space="preserve"> tecnológico responde a la necesidad de </w:t>
      </w:r>
      <w:proofErr w:type="spellStart"/>
      <w:r>
        <w:rPr>
          <w:rFonts w:ascii="Calibri" w:eastAsia="Calibri" w:hAnsi="Calibri" w:cs="Calibri"/>
          <w:sz w:val="26"/>
          <w:szCs w:val="26"/>
        </w:rPr>
        <w:t>FutPlay</w:t>
      </w:r>
      <w:proofErr w:type="spellEnd"/>
      <w:r>
        <w:rPr>
          <w:rFonts w:ascii="Calibri" w:eastAsia="Calibri" w:hAnsi="Calibri" w:cs="Calibri"/>
          <w:sz w:val="26"/>
          <w:szCs w:val="26"/>
        </w:rPr>
        <w:t xml:space="preserve"> de contar con una solución profesional de bajo costo de </w:t>
      </w:r>
      <w:proofErr w:type="gramStart"/>
      <w:r>
        <w:rPr>
          <w:rFonts w:ascii="Calibri" w:eastAsia="Calibri" w:hAnsi="Calibri" w:cs="Calibri"/>
          <w:sz w:val="26"/>
          <w:szCs w:val="26"/>
        </w:rPr>
        <w:t>mantenimiento</w:t>
      </w:r>
      <w:proofErr w:type="gramEnd"/>
      <w:r>
        <w:rPr>
          <w:rFonts w:ascii="Calibri" w:eastAsia="Calibri" w:hAnsi="Calibri" w:cs="Calibri"/>
          <w:sz w:val="26"/>
          <w:szCs w:val="26"/>
        </w:rPr>
        <w:t xml:space="preserve"> pero con alta capacidad de respuesta. La utilización de </w:t>
      </w:r>
      <w:proofErr w:type="spellStart"/>
      <w:r>
        <w:rPr>
          <w:rFonts w:ascii="Calibri" w:eastAsia="Calibri" w:hAnsi="Calibri" w:cs="Calibri"/>
          <w:sz w:val="26"/>
          <w:szCs w:val="26"/>
        </w:rPr>
        <w:t>Supabase</w:t>
      </w:r>
      <w:proofErr w:type="spellEnd"/>
      <w:r>
        <w:rPr>
          <w:rFonts w:ascii="Calibri" w:eastAsia="Calibri" w:hAnsi="Calibri" w:cs="Calibri"/>
          <w:sz w:val="26"/>
          <w:szCs w:val="26"/>
        </w:rPr>
        <w:t xml:space="preserve"> y </w:t>
      </w:r>
      <w:proofErr w:type="spellStart"/>
      <w:r>
        <w:rPr>
          <w:rFonts w:ascii="Calibri" w:eastAsia="Calibri" w:hAnsi="Calibri" w:cs="Calibri"/>
          <w:sz w:val="26"/>
          <w:szCs w:val="26"/>
        </w:rPr>
        <w:t>Vercel</w:t>
      </w:r>
      <w:proofErr w:type="spellEnd"/>
      <w:r>
        <w:rPr>
          <w:rFonts w:ascii="Calibri" w:eastAsia="Calibri" w:hAnsi="Calibri" w:cs="Calibri"/>
          <w:sz w:val="26"/>
          <w:szCs w:val="26"/>
        </w:rPr>
        <w:t xml:space="preserve"> se justifica por la reducción drástica en los tiempos de implementación; al ser tecnologías sin servidor, eliminan la necesidad de configurar infraestructuras complejas. Esto asegura una ventaja competitiva inmediata al digitalizar los cobros y detener la fuga de ingresos de forma rápida.</w:t>
      </w:r>
    </w:p>
    <w:p w14:paraId="4BC7B28B" w14:textId="77777777" w:rsidR="009F4282" w:rsidRDefault="00000000">
      <w:pPr>
        <w:spacing w:before="240" w:after="240"/>
        <w:jc w:val="both"/>
        <w:rPr>
          <w:rFonts w:ascii="Calibri" w:eastAsia="Calibri" w:hAnsi="Calibri" w:cs="Calibri"/>
          <w:sz w:val="26"/>
          <w:szCs w:val="26"/>
        </w:rPr>
      </w:pPr>
      <w:r>
        <w:rPr>
          <w:rFonts w:ascii="Calibri" w:eastAsia="Calibri" w:hAnsi="Calibri" w:cs="Calibri"/>
          <w:sz w:val="26"/>
          <w:szCs w:val="26"/>
        </w:rPr>
        <w:t xml:space="preserve">La integración de la API de Meta para WhatsApp es una decisión estratégica basada en el comportamiento del usuario actual. Dado que el canal de comunicación existente de la academia es WhatsApp, introducir un </w:t>
      </w:r>
      <w:proofErr w:type="spellStart"/>
      <w:r>
        <w:rPr>
          <w:rFonts w:ascii="Calibri" w:eastAsia="Calibri" w:hAnsi="Calibri" w:cs="Calibri"/>
          <w:sz w:val="26"/>
          <w:szCs w:val="26"/>
        </w:rPr>
        <w:t>bot</w:t>
      </w:r>
      <w:proofErr w:type="spellEnd"/>
      <w:r>
        <w:rPr>
          <w:rFonts w:ascii="Calibri" w:eastAsia="Calibri" w:hAnsi="Calibri" w:cs="Calibri"/>
          <w:sz w:val="26"/>
          <w:szCs w:val="26"/>
        </w:rPr>
        <w:t xml:space="preserve"> oficial en la misma plataforma garantiza una tasa de adopción del cien por ciento, evitando que los alumnos deban descargar aplicaciones adicionales que podrían quedar en desuso. Esta elección </w:t>
      </w:r>
      <w:r>
        <w:rPr>
          <w:rFonts w:ascii="Calibri" w:eastAsia="Calibri" w:hAnsi="Calibri" w:cs="Calibri"/>
          <w:sz w:val="26"/>
          <w:szCs w:val="26"/>
        </w:rPr>
        <w:lastRenderedPageBreak/>
        <w:t>justifica la inversión al asegurar que las confirmaciones de asistencia sean efectivas y que el problema de los cupos fantasmas se resuelva mediante una interfaz que el cliente ya utiliza diariamente.</w:t>
      </w:r>
    </w:p>
    <w:p w14:paraId="47196C31" w14:textId="77777777" w:rsidR="009F4282" w:rsidRDefault="00000000">
      <w:pPr>
        <w:spacing w:before="240" w:after="240"/>
        <w:jc w:val="both"/>
        <w:rPr>
          <w:rFonts w:ascii="Calibri" w:eastAsia="Calibri" w:hAnsi="Calibri" w:cs="Calibri"/>
          <w:sz w:val="26"/>
          <w:szCs w:val="26"/>
        </w:rPr>
      </w:pPr>
      <w:r>
        <w:rPr>
          <w:rFonts w:ascii="Calibri" w:eastAsia="Calibri" w:hAnsi="Calibri" w:cs="Calibri"/>
          <w:sz w:val="26"/>
          <w:szCs w:val="26"/>
        </w:rPr>
        <w:t xml:space="preserve">Finalmente, la elección de Bunny.net y Webpay Plus se fundamenta en la seguridad y la escalabilidad global. Mientras que Webpay ofrece la confianza necesaria para que los apoderados realicen pagos electrónicos en Chile, Bunny.net permite que </w:t>
      </w:r>
      <w:proofErr w:type="spellStart"/>
      <w:r>
        <w:rPr>
          <w:rFonts w:ascii="Calibri" w:eastAsia="Calibri" w:hAnsi="Calibri" w:cs="Calibri"/>
          <w:sz w:val="26"/>
          <w:szCs w:val="26"/>
        </w:rPr>
        <w:t>FutPlay</w:t>
      </w:r>
      <w:proofErr w:type="spellEnd"/>
      <w:r>
        <w:rPr>
          <w:rFonts w:ascii="Calibri" w:eastAsia="Calibri" w:hAnsi="Calibri" w:cs="Calibri"/>
          <w:sz w:val="26"/>
          <w:szCs w:val="26"/>
        </w:rPr>
        <w:t xml:space="preserve"> trascienda las fronteras de la región de Valparaíso. Esta infraestructura de video asegura que un alumno en cualquier parte del mundo pueda acceder a las clases técnicas con la misma calidad que un usuario local, cumpliendo así con el objetivo de transformar el conocimiento de los entrenadores en un producto digital rentable y protegido contra la piratería.</w:t>
      </w:r>
    </w:p>
    <w:p w14:paraId="35586AA5" w14:textId="77777777" w:rsidR="009F4282" w:rsidRDefault="009F4282">
      <w:pPr>
        <w:spacing w:before="120" w:after="120"/>
        <w:jc w:val="both"/>
        <w:rPr>
          <w:rFonts w:ascii="Calibri" w:eastAsia="Calibri" w:hAnsi="Calibri" w:cs="Calibri"/>
          <w:b/>
          <w:bCs/>
          <w:sz w:val="26"/>
          <w:szCs w:val="26"/>
        </w:rPr>
      </w:pPr>
    </w:p>
    <w:p w14:paraId="1C00036D" w14:textId="77777777" w:rsidR="009F4282" w:rsidRDefault="00000000">
      <w:pPr>
        <w:spacing w:before="120" w:after="120"/>
        <w:jc w:val="both"/>
        <w:rPr>
          <w:rFonts w:ascii="Calibri" w:eastAsia="Calibri" w:hAnsi="Calibri" w:cs="Calibri"/>
          <w:b/>
          <w:bCs/>
          <w:sz w:val="40"/>
          <w:szCs w:val="40"/>
        </w:rPr>
      </w:pPr>
      <w:r>
        <w:rPr>
          <w:rFonts w:ascii="Calibri" w:eastAsia="Calibri" w:hAnsi="Calibri" w:cs="Calibri"/>
          <w:b/>
          <w:bCs/>
          <w:sz w:val="40"/>
          <w:szCs w:val="40"/>
        </w:rPr>
        <w:t>7.- Conceptualización</w:t>
      </w:r>
    </w:p>
    <w:p w14:paraId="47902B03" w14:textId="77777777" w:rsidR="009F4282" w:rsidRDefault="00000000">
      <w:pPr>
        <w:spacing w:before="120" w:after="120"/>
        <w:jc w:val="both"/>
        <w:rPr>
          <w:rFonts w:ascii="Calibri" w:eastAsia="Calibri" w:hAnsi="Calibri" w:cs="Calibri"/>
          <w:b/>
          <w:bCs/>
          <w:sz w:val="26"/>
          <w:szCs w:val="26"/>
        </w:rPr>
      </w:pPr>
      <w:r>
        <w:rPr>
          <w:rFonts w:ascii="Calibri" w:eastAsia="Calibri" w:hAnsi="Calibri" w:cs="Calibri"/>
          <w:b/>
          <w:bCs/>
          <w:sz w:val="26"/>
          <w:szCs w:val="26"/>
        </w:rPr>
        <w:t>Descripción completa del propósito de la solución</w:t>
      </w:r>
    </w:p>
    <w:p w14:paraId="00CEF7B2" w14:textId="77777777" w:rsidR="009F4282" w:rsidRDefault="00000000">
      <w:pPr>
        <w:spacing w:before="120" w:after="120"/>
        <w:jc w:val="both"/>
        <w:rPr>
          <w:rFonts w:ascii="Calibri" w:eastAsia="Calibri" w:hAnsi="Calibri" w:cs="Calibri"/>
          <w:sz w:val="26"/>
          <w:szCs w:val="26"/>
        </w:rPr>
      </w:pPr>
      <w:r>
        <w:rPr>
          <w:rFonts w:ascii="Calibri" w:eastAsia="Calibri" w:hAnsi="Calibri" w:cs="Calibri"/>
          <w:sz w:val="26"/>
          <w:szCs w:val="26"/>
        </w:rPr>
        <w:t xml:space="preserve">El propósito fundamental de esta solución es la transformación del modelo operativo de </w:t>
      </w:r>
      <w:proofErr w:type="spellStart"/>
      <w:r>
        <w:rPr>
          <w:rFonts w:ascii="Calibri" w:eastAsia="Calibri" w:hAnsi="Calibri" w:cs="Calibri"/>
          <w:sz w:val="26"/>
          <w:szCs w:val="26"/>
        </w:rPr>
        <w:t>FutPlay</w:t>
      </w:r>
      <w:proofErr w:type="spellEnd"/>
      <w:r>
        <w:rPr>
          <w:rFonts w:ascii="Calibri" w:eastAsia="Calibri" w:hAnsi="Calibri" w:cs="Calibri"/>
          <w:sz w:val="26"/>
          <w:szCs w:val="26"/>
        </w:rPr>
        <w:t>, pasando de una gestión manual y reactiva a un ecosistema digital proactivo y basado en datos. La plataforma busca resolver la desconexión entre la administración financiera y la logística en cancha, garantizando que cada espacio de entrenamiento represente un ingreso real y verificado. Al automatizar el ciclo de vida del alumno —desde la inscripción y el pago por Webpay hasta la confirmación de asistencia por WhatsApp—, la solución libera al equipo administrativo de tareas repetitivas, permitiéndoles enfocarse en la calidad del servicio y la expansión de la academia. Además, la solución tiene el propósito de ampliar el acceso al entrenamiento técnico mediante un entorno digital que no dependa de la ubicación física de las sucursales, otorgando a la academia la capacidad de escalar sus ingresos a través de contenido bajo demanda y planes de suscripción híbridos.</w:t>
      </w:r>
    </w:p>
    <w:p w14:paraId="1F0126D5" w14:textId="77777777" w:rsidR="009F4282" w:rsidRDefault="00000000">
      <w:pPr>
        <w:spacing w:before="120" w:after="120"/>
        <w:jc w:val="both"/>
        <w:rPr>
          <w:rFonts w:ascii="Calibri" w:eastAsia="Calibri" w:hAnsi="Calibri" w:cs="Calibri"/>
          <w:b/>
          <w:bCs/>
          <w:sz w:val="26"/>
          <w:szCs w:val="26"/>
        </w:rPr>
      </w:pPr>
      <w:r>
        <w:rPr>
          <w:rFonts w:ascii="Calibri" w:eastAsia="Calibri" w:hAnsi="Calibri" w:cs="Calibri"/>
          <w:b/>
          <w:bCs/>
          <w:sz w:val="26"/>
          <w:szCs w:val="26"/>
        </w:rPr>
        <w:t>Definición de metodología</w:t>
      </w:r>
    </w:p>
    <w:p w14:paraId="0A3B7194" w14:textId="77777777" w:rsidR="009F4282" w:rsidRDefault="00000000">
      <w:pPr>
        <w:spacing w:before="120" w:after="120"/>
        <w:jc w:val="both"/>
        <w:rPr>
          <w:rFonts w:ascii="Calibri" w:eastAsia="Calibri" w:hAnsi="Calibri" w:cs="Calibri"/>
          <w:sz w:val="26"/>
          <w:szCs w:val="26"/>
        </w:rPr>
      </w:pPr>
      <w:r>
        <w:rPr>
          <w:rFonts w:ascii="Calibri" w:eastAsia="Calibri" w:hAnsi="Calibri" w:cs="Calibri"/>
          <w:sz w:val="26"/>
          <w:szCs w:val="26"/>
        </w:rPr>
        <w:t xml:space="preserve">El desarrollo del proyecto se rige bajo la metodología ágil Scrum, seleccionada por su capacidad de adaptación frente a los requerimientos dinámicos de un negocio deportivo en crecimiento. Esta metodología permite dividir el trabajo en ciclos cortos de ejecución llamados </w:t>
      </w:r>
      <w:proofErr w:type="spellStart"/>
      <w:r>
        <w:rPr>
          <w:rFonts w:ascii="Calibri" w:eastAsia="Calibri" w:hAnsi="Calibri" w:cs="Calibri"/>
          <w:sz w:val="26"/>
          <w:szCs w:val="26"/>
        </w:rPr>
        <w:t>sprints</w:t>
      </w:r>
      <w:proofErr w:type="spellEnd"/>
      <w:r>
        <w:rPr>
          <w:rFonts w:ascii="Calibri" w:eastAsia="Calibri" w:hAnsi="Calibri" w:cs="Calibri"/>
          <w:sz w:val="26"/>
          <w:szCs w:val="26"/>
        </w:rPr>
        <w:t xml:space="preserve">, donde cada dos semanas se entrega un incremento funcional de la plataforma. El proceso comienza con la definición de historias de usuario que capturan las necesidades reales de los alumnos, profesores y el administrador. Durante los </w:t>
      </w:r>
      <w:proofErr w:type="spellStart"/>
      <w:r>
        <w:rPr>
          <w:rFonts w:ascii="Calibri" w:eastAsia="Calibri" w:hAnsi="Calibri" w:cs="Calibri"/>
          <w:sz w:val="26"/>
          <w:szCs w:val="26"/>
        </w:rPr>
        <w:t>sprints</w:t>
      </w:r>
      <w:proofErr w:type="spellEnd"/>
      <w:r>
        <w:rPr>
          <w:rFonts w:ascii="Calibri" w:eastAsia="Calibri" w:hAnsi="Calibri" w:cs="Calibri"/>
          <w:sz w:val="26"/>
          <w:szCs w:val="26"/>
        </w:rPr>
        <w:t xml:space="preserve">, se priorizan las funcionalidades críticas, como el </w:t>
      </w:r>
      <w:r>
        <w:rPr>
          <w:rFonts w:ascii="Calibri" w:eastAsia="Calibri" w:hAnsi="Calibri" w:cs="Calibri"/>
          <w:sz w:val="26"/>
          <w:szCs w:val="26"/>
        </w:rPr>
        <w:lastRenderedPageBreak/>
        <w:t xml:space="preserve">motor de pagos y el sistema de reservas, permitiendo que el cliente valide los avances de forma temprana. Este enfoque iterativo asegura que cualquier ajuste en las reglas de negocio, como los criterios de devolución de créditos para adultos o la automatización de los planes </w:t>
      </w:r>
      <w:proofErr w:type="spellStart"/>
      <w:r>
        <w:rPr>
          <w:rFonts w:ascii="Calibri" w:eastAsia="Calibri" w:hAnsi="Calibri" w:cs="Calibri"/>
          <w:sz w:val="26"/>
          <w:szCs w:val="26"/>
        </w:rPr>
        <w:t>kids</w:t>
      </w:r>
      <w:proofErr w:type="spellEnd"/>
      <w:r>
        <w:rPr>
          <w:rFonts w:ascii="Calibri" w:eastAsia="Calibri" w:hAnsi="Calibri" w:cs="Calibri"/>
          <w:sz w:val="26"/>
          <w:szCs w:val="26"/>
        </w:rPr>
        <w:t>, se implemente y pruebe de manera ágil, reduciendo el riesgo de errores en la etapa final de despliegue.</w:t>
      </w:r>
    </w:p>
    <w:p w14:paraId="25810296" w14:textId="77777777" w:rsidR="009F4282" w:rsidRDefault="00000000">
      <w:pPr>
        <w:spacing w:before="120" w:after="120"/>
        <w:jc w:val="both"/>
        <w:rPr>
          <w:rFonts w:ascii="Calibri" w:eastAsia="Calibri" w:hAnsi="Calibri" w:cs="Calibri"/>
          <w:b/>
          <w:bCs/>
          <w:sz w:val="26"/>
          <w:szCs w:val="26"/>
        </w:rPr>
      </w:pPr>
      <w:r>
        <w:rPr>
          <w:rFonts w:ascii="Calibri" w:eastAsia="Calibri" w:hAnsi="Calibri" w:cs="Calibri"/>
          <w:b/>
          <w:bCs/>
          <w:sz w:val="26"/>
          <w:szCs w:val="26"/>
        </w:rPr>
        <w:t>Elaboración de toda la documentación</w:t>
      </w:r>
    </w:p>
    <w:p w14:paraId="614CFF15" w14:textId="77777777" w:rsidR="009F4282" w:rsidRDefault="009F4282">
      <w:pPr>
        <w:spacing w:before="120" w:after="120"/>
        <w:jc w:val="both"/>
        <w:rPr>
          <w:rFonts w:ascii="Calibri" w:eastAsia="Calibri" w:hAnsi="Calibri" w:cs="Calibri"/>
          <w:b/>
          <w:bCs/>
          <w:sz w:val="30"/>
          <w:szCs w:val="30"/>
        </w:rPr>
      </w:pPr>
    </w:p>
    <w:p w14:paraId="61E2AEDE" w14:textId="77777777" w:rsidR="009F4282" w:rsidRDefault="009F4282">
      <w:pPr>
        <w:spacing w:before="120" w:after="120"/>
        <w:jc w:val="both"/>
        <w:rPr>
          <w:rFonts w:ascii="Calibri" w:eastAsia="Calibri" w:hAnsi="Calibri" w:cs="Calibri"/>
          <w:b/>
          <w:bCs/>
          <w:sz w:val="40"/>
          <w:szCs w:val="40"/>
        </w:rPr>
      </w:pPr>
    </w:p>
    <w:p w14:paraId="505B61E6" w14:textId="77777777" w:rsidR="009F4282" w:rsidRDefault="009F4282">
      <w:pPr>
        <w:spacing w:before="120" w:after="120"/>
        <w:jc w:val="both"/>
        <w:rPr>
          <w:rFonts w:ascii="Calibri" w:eastAsia="Calibri" w:hAnsi="Calibri" w:cs="Calibri"/>
          <w:b/>
          <w:bCs/>
          <w:sz w:val="40"/>
          <w:szCs w:val="40"/>
        </w:rPr>
      </w:pPr>
    </w:p>
    <w:p w14:paraId="5CC799EE" w14:textId="77777777" w:rsidR="009F4282" w:rsidRDefault="009F4282">
      <w:pPr>
        <w:spacing w:before="120" w:after="120"/>
        <w:jc w:val="both"/>
        <w:rPr>
          <w:rFonts w:ascii="Calibri" w:eastAsia="Calibri" w:hAnsi="Calibri" w:cs="Calibri"/>
          <w:b/>
          <w:bCs/>
          <w:sz w:val="40"/>
          <w:szCs w:val="40"/>
        </w:rPr>
      </w:pPr>
    </w:p>
    <w:p w14:paraId="70693672" w14:textId="77777777" w:rsidR="009F4282" w:rsidRDefault="009F4282">
      <w:pPr>
        <w:spacing w:before="120" w:after="120"/>
        <w:ind w:left="2160" w:firstLine="720"/>
        <w:rPr>
          <w:rFonts w:ascii="Calibri" w:eastAsia="Calibri" w:hAnsi="Calibri" w:cs="Calibri"/>
          <w:sz w:val="30"/>
          <w:szCs w:val="30"/>
        </w:rPr>
      </w:pPr>
    </w:p>
    <w:p w14:paraId="0F5A9E57" w14:textId="77777777" w:rsidR="009F4282" w:rsidRDefault="009F4282"/>
    <w:sectPr w:rsidR="009F428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17EA4D1-7EF2-4655-A5F8-234F300E1260}"/>
    <w:embedBold r:id="rId2" w:fontKey="{9BC8A19D-09DA-4E98-A780-635757348BD4}"/>
    <w:embedItalic r:id="rId3" w:fontKey="{E9870466-CD06-40D8-BC09-54527B361B9C}"/>
  </w:font>
  <w:font w:name="Cambria">
    <w:panose1 w:val="02040503050406030204"/>
    <w:charset w:val="00"/>
    <w:family w:val="roman"/>
    <w:pitch w:val="variable"/>
    <w:sig w:usb0="E00006FF" w:usb1="420024FF" w:usb2="02000000" w:usb3="00000000" w:csb0="0000019F" w:csb1="00000000"/>
    <w:embedRegular r:id="rId4" w:fontKey="{972ED569-6A24-4720-A756-17427FE8317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282"/>
    <w:rsid w:val="00642E5F"/>
    <w:rsid w:val="009F4282"/>
    <w:rsid w:val="00B0454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609B7"/>
  <w15:docId w15:val="{99316FF0-34DA-4F75-BB7B-669E71B04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2350</Words>
  <Characters>12930</Characters>
  <Application>Microsoft Office Word</Application>
  <DocSecurity>0</DocSecurity>
  <Lines>107</Lines>
  <Paragraphs>30</Paragraphs>
  <ScaleCrop>false</ScaleCrop>
  <Company/>
  <LinksUpToDate>false</LinksUpToDate>
  <CharactersWithSpaces>15250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JOAQUIN ELIAS LEPE SEGOVIA</cp:lastModifiedBy>
  <cp:revision>2</cp:revision>
  <dcterms:created xsi:type="dcterms:W3CDTF">2026-05-19T03:18:00Z</dcterms:created>
  <dcterms:modified xsi:type="dcterms:W3CDTF">2026-05-19T03:18:00Z</dcterms:modified>
</cp:coreProperties>
</file>