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DDDED" w14:textId="77777777" w:rsidR="00D56D97" w:rsidRPr="00800380" w:rsidRDefault="00D56D97" w:rsidP="00F2576F">
      <w:pPr>
        <w:pStyle w:val="Title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 w:rsidRPr="00800380">
        <w:rPr>
          <w:rFonts w:ascii="Arial" w:hAnsi="Arial" w:cs="Arial"/>
          <w:color w:val="262626" w:themeColor="text1" w:themeTint="D9"/>
          <w:lang w:val="es-AR"/>
        </w:rPr>
        <w:t>Joaquin Menendez</w:t>
      </w:r>
    </w:p>
    <w:p w14:paraId="16610DE8" w14:textId="6930AFC9" w:rsidR="0087162C" w:rsidRDefault="0087162C" w:rsidP="0087162C">
      <w:pPr>
        <w:pStyle w:val="Heading3"/>
        <w:spacing w:line="276" w:lineRule="auto"/>
        <w:jc w:val="center"/>
        <w:rPr>
          <w:rFonts w:ascii="Arial" w:hAnsi="Arial" w:cs="Arial"/>
          <w:color w:val="262626" w:themeColor="text1" w:themeTint="D9"/>
          <w:lang w:val="es-AR"/>
        </w:rPr>
      </w:pP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>
        <w:rPr>
          <w:rFonts w:ascii="Roboto" w:hAnsi="Roboto"/>
          <w:color w:val="343A40"/>
          <w:sz w:val="26"/>
          <w:szCs w:val="26"/>
          <w:shd w:val="clear" w:color="auto" w:fill="FFFFFF"/>
          <w:lang w:val="es-AR"/>
        </w:rPr>
        <w:t xml:space="preserve">Diógenes Taborda 610 - Capital Federal  </w:t>
      </w:r>
      <w:r>
        <w:rPr>
          <w:rFonts w:ascii="Arial" w:hAnsi="Arial" w:cs="Arial"/>
          <w:color w:val="262626" w:themeColor="text1" w:themeTint="D9"/>
          <w:lang w:val="es-AR"/>
        </w:rPr>
        <w:t xml:space="preserve">| </w:t>
      </w:r>
      <w:r w:rsidR="00800380" w:rsidRPr="00800380">
        <w:rPr>
          <w:rFonts w:ascii="Arial" w:hAnsi="Arial" w:cs="Arial"/>
          <w:color w:val="262626" w:themeColor="text1" w:themeTint="D9"/>
          <w:lang w:val="es-AR"/>
        </w:rPr>
        <w:t>11-2255-9559</w:t>
      </w:r>
      <w:bookmarkStart w:id="0" w:name="_GoBack"/>
      <w:bookmarkEnd w:id="0"/>
      <w:r>
        <w:rPr>
          <w:rFonts w:ascii="Arial" w:hAnsi="Arial" w:cs="Arial"/>
          <w:color w:val="262626" w:themeColor="text1" w:themeTint="D9"/>
          <w:lang w:val="es-AR"/>
        </w:rPr>
        <w:tab/>
        <w:t>| joaquin.menendez@duke.edu |</w:t>
      </w:r>
    </w:p>
    <w:p w14:paraId="5BCE35C8" w14:textId="77777777" w:rsidR="00A53A6D" w:rsidRPr="00800380" w:rsidRDefault="00A53A6D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</w:p>
    <w:p w14:paraId="10F23391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EDUCATION</w:t>
      </w:r>
    </w:p>
    <w:p w14:paraId="36B10975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University, North Carolina, United States</w:t>
      </w:r>
    </w:p>
    <w:p w14:paraId="40C4A7C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Master in Interdisciplinary Data Science (MIDS) - Fulbright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 2018 - May 2020</w:t>
      </w:r>
    </w:p>
    <w:p w14:paraId="50FAEF91" w14:textId="77777777" w:rsidR="00E85B4F" w:rsidRDefault="00E85B4F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08166451" w14:textId="5EFAA78F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University of Buenos Aires (UBA), Argentina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| Mar 2009 - Nov 2014</w:t>
      </w:r>
    </w:p>
    <w:p w14:paraId="5E13218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Bachelor in Psychology</w:t>
      </w:r>
    </w:p>
    <w:p w14:paraId="1EFA61C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Teaching assistant positions</w:t>
      </w:r>
      <w:r w:rsidR="00E44F64"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</w:p>
    <w:p w14:paraId="068512EA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Neurophysiology | Jul 2011 - Dec 2012</w:t>
      </w:r>
    </w:p>
    <w:p w14:paraId="3A3360C4" w14:textId="77777777" w:rsidR="00D56D97" w:rsidRPr="00F2576F" w:rsidRDefault="00D56D97" w:rsidP="0059183E">
      <w:pPr>
        <w:pStyle w:val="ListParagraph"/>
        <w:numPr>
          <w:ilvl w:val="0"/>
          <w:numId w:val="2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 biology | Mar 2014 - Jan 2015</w:t>
      </w:r>
    </w:p>
    <w:p w14:paraId="60141D2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Autonomous University of Madrid (UAM), Spain -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Jan 2013 - Jul 2013</w:t>
      </w:r>
    </w:p>
    <w:p w14:paraId="7EAFA58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International exchange student</w:t>
      </w:r>
      <w:r w:rsid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336F1580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7988BF8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PROFESSIONAL EXPERIENCE</w:t>
      </w:r>
    </w:p>
    <w:p w14:paraId="423E72F9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Data Science Intern</w:t>
      </w:r>
    </w:p>
    <w:p w14:paraId="70CD980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Duke Forge, Durham, United States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May 2019 - Aug 2019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1A4EB2D1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Examined the link between social determinants and risk prediction for hospital admissions, and which assessed whether social determinants affect that risk in a systematic way. [</w:t>
      </w:r>
      <w:hyperlink r:id="rId6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Link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</w:p>
    <w:p w14:paraId="582EC714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Applied methods of machine learning, risk prediction, and assessment of classification bias.</w:t>
      </w:r>
    </w:p>
    <w:p w14:paraId="15982B3A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Programed an interactive dashboard using Plotly (Dash) in order to explore classification bias on different variables.</w:t>
      </w:r>
    </w:p>
    <w:p w14:paraId="09BF0533" w14:textId="77777777" w:rsidR="00D56D97" w:rsidRPr="00F2576F" w:rsidRDefault="00D56D97" w:rsidP="0059183E">
      <w:pPr>
        <w:pStyle w:val="ListParagraph"/>
        <w:numPr>
          <w:ilvl w:val="0"/>
          <w:numId w:val="3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Presented results to different stakeholders (researchers, physicians and hospital managers) and maintained dialogue to inform the direction of our analysis.  </w:t>
      </w:r>
    </w:p>
    <w:p w14:paraId="003720B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 xml:space="preserve">Assistant Lecturer - 'Psychophysiological Methods'  </w:t>
      </w:r>
    </w:p>
    <w:p w14:paraId="5DEDCB6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University of Buenos Aires School of Psychology,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 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Jul 2015 - Oct 2018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ab/>
      </w:r>
    </w:p>
    <w:p w14:paraId="06A091CD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Taught undergraduate courses in topics that included: Experimental design, Statistics, electroencephalography (EEG) and skin conductance Response (SCR).</w:t>
      </w:r>
    </w:p>
    <w:p w14:paraId="5906187F" w14:textId="77777777" w:rsidR="00D56D97" w:rsidRPr="00F2576F" w:rsidRDefault="00D56D97" w:rsidP="0059183E">
      <w:pPr>
        <w:pStyle w:val="ListParagraph"/>
        <w:numPr>
          <w:ilvl w:val="0"/>
          <w:numId w:val="4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Prepared course material; including laboratory experiments, lectures and slides, and practice problems.</w:t>
      </w:r>
    </w:p>
    <w:p w14:paraId="59E6B4B9" w14:textId="77777777" w:rsidR="00D56D97" w:rsidRPr="0059183E" w:rsidRDefault="00D56D97" w:rsidP="0059183E">
      <w:pPr>
        <w:pStyle w:val="ListParagraph"/>
        <w:numPr>
          <w:ilvl w:val="0"/>
          <w:numId w:val="4"/>
        </w:numPr>
        <w:spacing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Advised three undergraduate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theses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02B00F54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F2576F">
        <w:rPr>
          <w:rFonts w:ascii="Arial" w:hAnsi="Arial" w:cs="Arial"/>
          <w:b/>
          <w:color w:val="262626" w:themeColor="text1" w:themeTint="D9"/>
          <w:sz w:val="24"/>
          <w:szCs w:val="24"/>
        </w:rPr>
        <w:t>Research Assistant</w:t>
      </w:r>
    </w:p>
    <w:p w14:paraId="3748AF2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 (IByME-CONICET),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Sep 2015 - Aug 2018</w:t>
      </w:r>
    </w:p>
    <w:p w14:paraId="7A7365DF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Investigated categorical learning using Electroencephalography registers (ERP) and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behavioral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data.</w:t>
      </w:r>
    </w:p>
    <w:p w14:paraId="38180789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Designed and programmed computerized experiments in Python.</w:t>
      </w:r>
    </w:p>
    <w:p w14:paraId="0CE5DF6D" w14:textId="77777777" w:rsidR="00D56D97" w:rsidRPr="00F2576F" w:rsidRDefault="00D56D97" w:rsidP="0059183E">
      <w:pPr>
        <w:pStyle w:val="ListParagraph"/>
        <w:numPr>
          <w:ilvl w:val="0"/>
          <w:numId w:val="6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Implemented a protocol of Electroencephalographic data processing in MATLAB involved epoch rejection and Independent Component Analysis (ICA). </w:t>
      </w:r>
    </w:p>
    <w:p w14:paraId="69B9051A" w14:textId="77777777" w:rsidR="0059183E" w:rsidRPr="0059183E" w:rsidRDefault="00D56D97" w:rsidP="0059183E">
      <w:pPr>
        <w:pStyle w:val="ListParagraph"/>
        <w:numPr>
          <w:ilvl w:val="0"/>
          <w:numId w:val="6"/>
        </w:numPr>
        <w:spacing w:line="276" w:lineRule="auto"/>
        <w:ind w:left="360" w:hanging="18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Used R and SPSS to perform inferential </w:t>
      </w:r>
      <w:r w:rsidR="00A53A6D" w:rsidRPr="0059183E">
        <w:rPr>
          <w:rFonts w:ascii="Arial" w:hAnsi="Arial" w:cs="Arial"/>
          <w:color w:val="262626" w:themeColor="text1" w:themeTint="D9"/>
          <w:sz w:val="20"/>
          <w:szCs w:val="20"/>
        </w:rPr>
        <w:t>statistical</w:t>
      </w:r>
      <w:r w:rsidRPr="0059183E">
        <w:rPr>
          <w:rFonts w:ascii="Arial" w:hAnsi="Arial" w:cs="Arial"/>
          <w:color w:val="262626" w:themeColor="text1" w:themeTint="D9"/>
          <w:sz w:val="20"/>
          <w:szCs w:val="20"/>
        </w:rPr>
        <w:t xml:space="preserve"> analysis. </w:t>
      </w:r>
    </w:p>
    <w:p w14:paraId="7A05B299" w14:textId="77777777" w:rsidR="00A53A6D" w:rsidRPr="0059183E" w:rsidRDefault="00D56D97" w:rsidP="0059183E">
      <w:pPr>
        <w:spacing w:after="0" w:line="276" w:lineRule="auto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 w:rsidRPr="0059183E">
        <w:rPr>
          <w:rFonts w:ascii="Arial" w:hAnsi="Arial" w:cs="Arial"/>
          <w:b/>
          <w:color w:val="262626" w:themeColor="text1" w:themeTint="D9"/>
          <w:sz w:val="24"/>
          <w:szCs w:val="24"/>
        </w:rPr>
        <w:t>Research Intern</w:t>
      </w:r>
    </w:p>
    <w:p w14:paraId="47A196F6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Behavioral Biology Lab, IBYME-CONICET, Buenos Aires, Argentina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| Aug 2014 -Sep 2015</w:t>
      </w:r>
    </w:p>
    <w:p w14:paraId="1D292D1E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Research Project: “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Neurophysiological correlates of direct and indirect semantic priming: verification procedures of behavioral processes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”.</w:t>
      </w:r>
    </w:p>
    <w:p w14:paraId="4FB491E4" w14:textId="77777777" w:rsidR="00D56D97" w:rsidRPr="00F2576F" w:rsidRDefault="00D56D97" w:rsidP="00F2576F">
      <w:pPr>
        <w:pStyle w:val="ListParagraph"/>
        <w:numPr>
          <w:ilvl w:val="0"/>
          <w:numId w:val="5"/>
        </w:numPr>
        <w:spacing w:after="0" w:line="276" w:lineRule="auto"/>
        <w:ind w:left="360" w:hanging="180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lastRenderedPageBreak/>
        <w:t xml:space="preserve">Assisted with experimental design, electroencephalographic and behavioral data collection, cleaning and analysis.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ab/>
      </w:r>
    </w:p>
    <w:p w14:paraId="5D4DC84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C09D7BD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>SOFTWARE SKILLS</w:t>
      </w:r>
    </w:p>
    <w:p w14:paraId="70A6361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Programming Languages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Python, MATLAB</w:t>
      </w:r>
    </w:p>
    <w:p w14:paraId="3376E92D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Databases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 MySQL, Neo4j, Hadoop, Spark </w:t>
      </w:r>
    </w:p>
    <w:p w14:paraId="73DC39E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Statistics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R, SPSS</w:t>
      </w:r>
    </w:p>
    <w:p w14:paraId="62A5B1C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Frameworks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: NumPy, SciPy, 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Pandas,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Scikit-learn, dplyr, EEGLAB, MNE</w:t>
      </w:r>
    </w:p>
    <w:p w14:paraId="09A2D487" w14:textId="6D55241A" w:rsidR="00D56D97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Visualization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: Tableau, Matplotlib, Seaborn, ggplot2, Plotly</w:t>
      </w:r>
    </w:p>
    <w:p w14:paraId="7656F5E6" w14:textId="74853C5F" w:rsidR="00AC27D0" w:rsidRPr="00F2576F" w:rsidRDefault="00AC27D0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bookmarkStart w:id="1" w:name="_Hlk38039552"/>
      <w:r w:rsidRPr="00AC27D0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 xml:space="preserve">Cloud Computing: </w:t>
      </w:r>
      <w:r w:rsidRPr="00AC27D0">
        <w:rPr>
          <w:rFonts w:ascii="Arial" w:hAnsi="Arial" w:cs="Arial"/>
          <w:color w:val="262626" w:themeColor="text1" w:themeTint="D9"/>
          <w:sz w:val="20"/>
          <w:szCs w:val="20"/>
        </w:rPr>
        <w:t xml:space="preserve">AWS, Google Cloud </w:t>
      </w:r>
    </w:p>
    <w:bookmarkEnd w:id="1"/>
    <w:p w14:paraId="46BFE45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4AA8626E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SCIENTIFIC PUBLICATIONS </w:t>
      </w:r>
    </w:p>
    <w:p w14:paraId="38D4FAF7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800380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., Sánchez, F., Polti, I., Idesis, S., Avellaneda, M., Tabullo, Á., &amp; Iorio, A. (2018). </w:t>
      </w:r>
      <w:hyperlink r:id="rId7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Event-related potential correlates of stimulus equivalence classes: A study of task order of the equivalence based priming probes with respect to the stimulus equivalence tests, and among the distinct trial types with each other.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Behavioural brain research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347, 242-254. </w:t>
      </w:r>
    </w:p>
    <w:p w14:paraId="5DACA9E0" w14:textId="77777777" w:rsidR="00D56D97" w:rsidRPr="00800380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  <w:lang w:val="es-AR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Idesis, S. A., D’Amelio, T. A., Batán, S. T., </w:t>
      </w: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Menendez, J.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&amp; Polti, I. (2018). </w:t>
      </w:r>
      <w:hyperlink r:id="rId8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Electrodermal and behavioral response to emotional Spanish words in native speakers.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800380">
        <w:rPr>
          <w:rFonts w:ascii="Arial" w:hAnsi="Arial" w:cs="Arial"/>
          <w:i/>
          <w:color w:val="262626" w:themeColor="text1" w:themeTint="D9"/>
          <w:sz w:val="20"/>
          <w:szCs w:val="20"/>
          <w:lang w:val="es-AR"/>
        </w:rPr>
        <w:t>Revista Argentina de Ciencias del Comportamiento (RACC)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10(1), 43-54. </w:t>
      </w:r>
    </w:p>
    <w:p w14:paraId="43FDCF8A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800380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Menendez, J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>., Sanchez, F.J., Avellaneda, M., Idesis, S.A., Iorio, A.A. (2017)</w:t>
      </w:r>
      <w:r w:rsidR="00A53A6D"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. </w:t>
      </w:r>
      <w:hyperlink r:id="rId9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Effects of Mixed Training Structures on Equivalence Class Formation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.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International Journal of Psychology and Psychological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Therapy, 17(3), 291-303. </w:t>
      </w:r>
    </w:p>
    <w:p w14:paraId="7B0FC0D0" w14:textId="77777777" w:rsidR="00D56D97" w:rsidRPr="00F2576F" w:rsidRDefault="00D56D97" w:rsidP="00F2576F">
      <w:pPr>
        <w:spacing w:after="0" w:line="276" w:lineRule="auto"/>
        <w:ind w:left="288" w:hanging="288"/>
        <w:rPr>
          <w:rFonts w:ascii="Arial" w:hAnsi="Arial" w:cs="Arial"/>
          <w:color w:val="262626" w:themeColor="text1" w:themeTint="D9"/>
          <w:sz w:val="20"/>
          <w:szCs w:val="20"/>
        </w:rPr>
      </w:pP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Avellaneda, M., </w:t>
      </w:r>
      <w:r w:rsidRPr="00800380">
        <w:rPr>
          <w:rFonts w:ascii="Arial" w:hAnsi="Arial" w:cs="Arial"/>
          <w:b/>
          <w:color w:val="262626" w:themeColor="text1" w:themeTint="D9"/>
          <w:sz w:val="20"/>
          <w:szCs w:val="20"/>
          <w:lang w:val="es-AR"/>
        </w:rPr>
        <w:t>Menéndez, J.</w:t>
      </w:r>
      <w:r w:rsidRPr="00800380">
        <w:rPr>
          <w:rFonts w:ascii="Arial" w:hAnsi="Arial" w:cs="Arial"/>
          <w:color w:val="262626" w:themeColor="text1" w:themeTint="D9"/>
          <w:sz w:val="20"/>
          <w:szCs w:val="20"/>
          <w:lang w:val="es-AR"/>
        </w:rPr>
        <w:t xml:space="preserve">, Santillán, M., Sánchez, F., Idesis, S., Papagna, V., &amp; Iorio, A. (2016). </w:t>
      </w:r>
      <w:hyperlink r:id="rId10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  <w:u w:val="none"/>
          </w:rPr>
          <w:t>Equivalence Class Formation is Influenced by Stimulus Contingency</w:t>
        </w:r>
      </w:hyperlink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The Psychological Record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, 66(3), 477-487. </w:t>
      </w:r>
    </w:p>
    <w:p w14:paraId="2664EA0B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087372DA" w14:textId="77777777" w:rsidR="00D56D97" w:rsidRPr="00F2576F" w:rsidRDefault="00D56D97" w:rsidP="00F2576F">
      <w:pPr>
        <w:pStyle w:val="Heading2"/>
        <w:spacing w:line="276" w:lineRule="auto"/>
        <w:rPr>
          <w:rFonts w:ascii="Arial" w:hAnsi="Arial" w:cs="Arial"/>
          <w:color w:val="262626" w:themeColor="text1" w:themeTint="D9"/>
        </w:rPr>
      </w:pPr>
      <w:r w:rsidRPr="00F2576F">
        <w:rPr>
          <w:rFonts w:ascii="Arial" w:hAnsi="Arial" w:cs="Arial"/>
          <w:color w:val="262626" w:themeColor="text1" w:themeTint="D9"/>
        </w:rPr>
        <w:t xml:space="preserve">HONORS AND AWARDS  </w:t>
      </w:r>
    </w:p>
    <w:p w14:paraId="5009DA47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Academic Mention 2017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October 2018</w:t>
      </w:r>
    </w:p>
    <w:p w14:paraId="2507C1C4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Recognition given to lecturers who received an award from an external organization</w:t>
      </w:r>
    </w:p>
    <w:p w14:paraId="35A14C3A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Argentine Presidential Fellowship in Science and Technology Administered by the Argentine Fulbright Commission with support from </w:t>
      </w:r>
      <w:r w:rsidR="00F2576F"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LASPAU </w:t>
      </w:r>
      <w:r w:rsidR="00F2576F" w:rsidRPr="00F2576F">
        <w:rPr>
          <w:rFonts w:ascii="Arial" w:hAnsi="Arial" w:cs="Arial"/>
          <w:color w:val="262626" w:themeColor="text1" w:themeTint="D9"/>
          <w:sz w:val="20"/>
          <w:szCs w:val="20"/>
        </w:rPr>
        <w:t>|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June 2017</w:t>
      </w:r>
    </w:p>
    <w:p w14:paraId="07F6269D" w14:textId="77777777" w:rsidR="0059183E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Fellowship to pursue a master´s degree in the United States starting Fall 2018.</w:t>
      </w:r>
    </w:p>
    <w:p w14:paraId="09340AD6" w14:textId="77777777" w:rsidR="00D56D97" w:rsidRPr="00F2576F" w:rsidRDefault="00D56D97" w:rsidP="0059183E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2C90774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 xml:space="preserve">Prominent Student 2013 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2014</w:t>
      </w:r>
    </w:p>
    <w:p w14:paraId="3D3BC557" w14:textId="77777777" w:rsidR="00D56D97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Awarded by University of Buenos Aires in recognition of undergraduate research.</w:t>
      </w:r>
    </w:p>
    <w:p w14:paraId="390E7472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National Interuniversity Council (CIN) Research Fellowship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August 2014</w:t>
      </w:r>
    </w:p>
    <w:p w14:paraId="7A960B15" w14:textId="77777777" w:rsidR="00D6430D" w:rsidRPr="00F2576F" w:rsidRDefault="00D56D97" w:rsidP="00F2576F">
      <w:pPr>
        <w:spacing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One year funded undergraduate research assistant position</w:t>
      </w:r>
      <w:r w:rsidR="0059183E">
        <w:rPr>
          <w:rFonts w:ascii="Arial" w:hAnsi="Arial" w:cs="Arial"/>
          <w:color w:val="262626" w:themeColor="text1" w:themeTint="D9"/>
          <w:sz w:val="20"/>
          <w:szCs w:val="20"/>
        </w:rPr>
        <w:t>.</w:t>
      </w:r>
    </w:p>
    <w:p w14:paraId="69342461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b/>
          <w:color w:val="262626" w:themeColor="text1" w:themeTint="D9"/>
          <w:sz w:val="20"/>
          <w:szCs w:val="20"/>
        </w:rPr>
        <w:t>UAM – Santander Scholarship</w:t>
      </w: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| </w:t>
      </w:r>
      <w:r w:rsidRPr="00F2576F">
        <w:rPr>
          <w:rFonts w:ascii="Arial" w:hAnsi="Arial" w:cs="Arial"/>
          <w:i/>
          <w:color w:val="262626" w:themeColor="text1" w:themeTint="D9"/>
          <w:sz w:val="20"/>
          <w:szCs w:val="20"/>
        </w:rPr>
        <w:t>November 2013</w:t>
      </w:r>
    </w:p>
    <w:p w14:paraId="106491E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Full scholarship to attend a semester at the Autonomous University of Madrid as an</w:t>
      </w:r>
    </w:p>
    <w:p w14:paraId="7D3E1DA3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exchange student.  Chosen as a recipient due to academic merit.</w:t>
      </w:r>
    </w:p>
    <w:p w14:paraId="5303E46F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575F57A8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p w14:paraId="7FB29FFE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1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Google Scholar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]</w:t>
      </w:r>
      <w:r w:rsidR="00A53A6D"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</w:p>
    <w:p w14:paraId="02B0DCEC" w14:textId="77777777" w:rsidR="00D56D97" w:rsidRPr="00F2576F" w:rsidRDefault="00D56D97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>[</w:t>
      </w:r>
      <w:hyperlink r:id="rId12" w:history="1">
        <w:r w:rsidRPr="00F2576F">
          <w:rPr>
            <w:rStyle w:val="Hyperlink"/>
            <w:rFonts w:ascii="Arial" w:hAnsi="Arial" w:cs="Arial"/>
            <w:color w:val="262626" w:themeColor="text1" w:themeTint="D9"/>
            <w:sz w:val="20"/>
            <w:szCs w:val="20"/>
          </w:rPr>
          <w:t>Likedin profile</w:t>
        </w:r>
      </w:hyperlink>
      <w:r w:rsidRPr="00F2576F">
        <w:rPr>
          <w:rFonts w:ascii="Arial" w:hAnsi="Arial" w:cs="Arial"/>
          <w:color w:val="262626" w:themeColor="text1" w:themeTint="D9"/>
          <w:sz w:val="20"/>
          <w:szCs w:val="20"/>
        </w:rPr>
        <w:t xml:space="preserve">] </w:t>
      </w:r>
    </w:p>
    <w:p w14:paraId="5617F0C5" w14:textId="77777777" w:rsidR="00D67B7B" w:rsidRPr="00F2576F" w:rsidRDefault="00D67B7B" w:rsidP="00F2576F">
      <w:pPr>
        <w:spacing w:after="0" w:line="276" w:lineRule="auto"/>
        <w:rPr>
          <w:rFonts w:ascii="Arial" w:hAnsi="Arial" w:cs="Arial"/>
          <w:color w:val="262626" w:themeColor="text1" w:themeTint="D9"/>
          <w:sz w:val="20"/>
          <w:szCs w:val="20"/>
        </w:rPr>
      </w:pPr>
    </w:p>
    <w:sectPr w:rsidR="00D67B7B" w:rsidRPr="00F2576F" w:rsidSect="00081535">
      <w:pgSz w:w="12240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B47"/>
    <w:multiLevelType w:val="hybridMultilevel"/>
    <w:tmpl w:val="A6A20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25B1D"/>
    <w:multiLevelType w:val="hybridMultilevel"/>
    <w:tmpl w:val="5B1A7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D0303"/>
    <w:multiLevelType w:val="hybridMultilevel"/>
    <w:tmpl w:val="779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558B7"/>
    <w:multiLevelType w:val="hybridMultilevel"/>
    <w:tmpl w:val="4A308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25D4"/>
    <w:multiLevelType w:val="hybridMultilevel"/>
    <w:tmpl w:val="D3A2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28C4"/>
    <w:multiLevelType w:val="hybridMultilevel"/>
    <w:tmpl w:val="4BE6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97"/>
    <w:rsid w:val="00081535"/>
    <w:rsid w:val="00242114"/>
    <w:rsid w:val="003B3282"/>
    <w:rsid w:val="00505E31"/>
    <w:rsid w:val="0059183E"/>
    <w:rsid w:val="00734987"/>
    <w:rsid w:val="00800380"/>
    <w:rsid w:val="0087162C"/>
    <w:rsid w:val="008B105A"/>
    <w:rsid w:val="00A53A6D"/>
    <w:rsid w:val="00AC27D0"/>
    <w:rsid w:val="00D56D97"/>
    <w:rsid w:val="00D6430D"/>
    <w:rsid w:val="00D67B7B"/>
    <w:rsid w:val="00E44F64"/>
    <w:rsid w:val="00E85B4F"/>
    <w:rsid w:val="00EC4813"/>
    <w:rsid w:val="00F2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A76D"/>
  <w15:chartTrackingRefBased/>
  <w15:docId w15:val="{04011ADA-9677-400C-80BC-776806AA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F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A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A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A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F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F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4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4F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lnet.unirioja.es/servlet/articulo?codigo=662683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166432817316224" TargetMode="External"/><Relationship Id="rId12" Type="http://schemas.openxmlformats.org/officeDocument/2006/relationships/hyperlink" Target="https://www.linkedin.com/in/joaquin-menendez/?locale=en_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quinmenendez/resume/blob/master/multimedia/Data%2B%20Final%20poster.pdf" TargetMode="External"/><Relationship Id="rId11" Type="http://schemas.openxmlformats.org/officeDocument/2006/relationships/hyperlink" Target="https://scholar.google.com/citations?user=QXAVig4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.%5d(https:/www.researchgate.net/publication/304191857_Equivalence_Class_Formation_is_Influenced_by_Stimulus_Contingen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alyc.org/pdf/560/560546370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0B22E-E3EF-4D65-B975-D8E9DD57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Menendez</dc:creator>
  <cp:keywords/>
  <dc:description/>
  <cp:lastModifiedBy>Joaquin Menendez</cp:lastModifiedBy>
  <cp:revision>14</cp:revision>
  <cp:lastPrinted>2020-04-17T22:11:00Z</cp:lastPrinted>
  <dcterms:created xsi:type="dcterms:W3CDTF">2019-11-14T04:22:00Z</dcterms:created>
  <dcterms:modified xsi:type="dcterms:W3CDTF">2020-05-26T14:07:00Z</dcterms:modified>
</cp:coreProperties>
</file>