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8BEC0" w14:textId="6E40752B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Start by launching </w:t>
      </w:r>
      <w:proofErr w:type="spellStart"/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MobaXTerm</w:t>
      </w:r>
      <w:proofErr w:type="spellEnd"/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 and connecting to the terminal </w:t>
      </w:r>
      <w:r w:rsidR="00164040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to</w:t>
      </w: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 make use of the</w:t>
      </w:r>
    </w:p>
    <w:p w14:paraId="246AB1CE" w14:textId="39DBDA66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tracking camera for measurements. The materials that are needed include one wooden block, an </w:t>
      </w:r>
      <w:proofErr w:type="gramStart"/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inclined</w:t>
      </w:r>
      <w:proofErr w:type="gramEnd"/>
    </w:p>
    <w:p w14:paraId="2C33EE73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ramp, and tracking stickers. The tracking stickers were put on the adjustable incline and on the block </w:t>
      </w:r>
      <w:proofErr w:type="gramStart"/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that</w:t>
      </w:r>
      <w:proofErr w:type="gramEnd"/>
    </w:p>
    <w:p w14:paraId="5F4F779C" w14:textId="57C21FEA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was to be dropped down. </w:t>
      </w:r>
      <w:r w:rsidR="00164040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A total of 36 trials ran</w:t>
      </w: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 where the goal was to determine the</w:t>
      </w:r>
    </w:p>
    <w:p w14:paraId="06AC809B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coefficients of static and kinetic friction. Nine trials consisted of the block starting at rest (small surface</w:t>
      </w:r>
    </w:p>
    <w:p w14:paraId="22CE6120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area side) on the surface and the incline slowly raised until it started to slide down. Nine trials </w:t>
      </w:r>
      <w:proofErr w:type="gramStart"/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consisted</w:t>
      </w:r>
      <w:proofErr w:type="gramEnd"/>
    </w:p>
    <w:p w14:paraId="6270BF8C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of the block starting at rest (Large surface area side) on the surface and the inclined was slowly raised</w:t>
      </w:r>
    </w:p>
    <w:p w14:paraId="1A713D2C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until it started to slide down. These 18 trials would be used to calculate the coefficient of static friction by</w:t>
      </w:r>
    </w:p>
    <w:p w14:paraId="05447643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analyzing the point right before the block started to move. Additionally, nine trials consisted of the </w:t>
      </w:r>
      <w:proofErr w:type="gramStart"/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block</w:t>
      </w:r>
      <w:proofErr w:type="gramEnd"/>
    </w:p>
    <w:p w14:paraId="2E79A170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(small surface area side) starting from rest at top of the incline at angle (theta) then being dropped </w:t>
      </w:r>
      <w:proofErr w:type="gramStart"/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down</w:t>
      </w:r>
      <w:proofErr w:type="gramEnd"/>
    </w:p>
    <w:p w14:paraId="0B3308E7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the incline. Nine other trials consisted of the block (large surface area side) starting from rest at top of the</w:t>
      </w:r>
    </w:p>
    <w:p w14:paraId="3FE936C6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incline at angle (theta) then being dropped down the incline. These 18 trials were used to calculate the</w:t>
      </w:r>
    </w:p>
    <w:p w14:paraId="70E70DE3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kinetic friction coefficient by analyzing the acceleration at which the block was moving down the incline.</w:t>
      </w:r>
    </w:p>
    <w:p w14:paraId="6B0CB400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For each of the 18 trials where the block started at rest and then the incline was raised to cause the</w:t>
      </w:r>
    </w:p>
    <w:p w14:paraId="61624B79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block to accelerate downwards, the following steps were used to calculate the static friction coefficient.</w:t>
      </w:r>
    </w:p>
    <w:p w14:paraId="12F65B51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First, vector components of the tracking </w:t>
      </w:r>
      <w:proofErr w:type="spellStart"/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dots</w:t>
      </w:r>
      <w:proofErr w:type="spellEnd"/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 were subtracted. Specifically, the pink data components</w:t>
      </w:r>
    </w:p>
    <w:p w14:paraId="1019FDA8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were subtracted from the orange data components and then the pink data components subtracted from the</w:t>
      </w:r>
    </w:p>
    <w:p w14:paraId="5024D798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yellow data components. Since the vector was broken into components, the dot product between the </w:t>
      </w:r>
      <w:proofErr w:type="gramStart"/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two</w:t>
      </w:r>
      <w:proofErr w:type="gramEnd"/>
    </w:p>
    <w:p w14:paraId="306FB996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vectors </w:t>
      </w:r>
      <w:proofErr w:type="gramStart"/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was</w:t>
      </w:r>
      <w:proofErr w:type="gramEnd"/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 calculated using </w:t>
      </w:r>
      <w:r w:rsidRPr="00E74FA8">
        <w:rPr>
          <w:rFonts w:ascii="pg-2ff1" w:eastAsia="Times New Roman" w:hAnsi="pg-2ff1" w:cs="Times New Roman"/>
          <w:color w:val="000000"/>
          <w:kern w:val="0"/>
          <w:sz w:val="66"/>
          <w:szCs w:val="66"/>
          <w14:ligatures w14:val="none"/>
        </w:rPr>
        <w:t>equation 1</w:t>
      </w: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. Then the magnitude of the individual vectors </w:t>
      </w:r>
      <w:proofErr w:type="gramStart"/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were</w:t>
      </w:r>
      <w:proofErr w:type="gramEnd"/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 found using</w:t>
      </w:r>
    </w:p>
    <w:p w14:paraId="492F8163" w14:textId="77777777" w:rsidR="00E74FA8" w:rsidRPr="00E74FA8" w:rsidRDefault="00E74FA8" w:rsidP="00E74FA8">
      <w:pPr>
        <w:spacing w:line="0" w:lineRule="auto"/>
        <w:rPr>
          <w:rFonts w:ascii="pg-2ff1" w:eastAsia="Times New Roman" w:hAnsi="pg-2ff1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1" w:eastAsia="Times New Roman" w:hAnsi="pg-2ff1" w:cs="Times New Roman"/>
          <w:color w:val="000000"/>
          <w:kern w:val="0"/>
          <w:sz w:val="66"/>
          <w:szCs w:val="66"/>
          <w14:ligatures w14:val="none"/>
        </w:rPr>
        <w:t>equation 3</w:t>
      </w: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. Next, using </w:t>
      </w:r>
      <w:r w:rsidRPr="00E74FA8">
        <w:rPr>
          <w:rFonts w:ascii="pg-2ff1" w:eastAsia="Times New Roman" w:hAnsi="pg-2ff1" w:cs="Times New Roman"/>
          <w:color w:val="000000"/>
          <w:kern w:val="0"/>
          <w:sz w:val="66"/>
          <w:szCs w:val="66"/>
          <w14:ligatures w14:val="none"/>
        </w:rPr>
        <w:t xml:space="preserve">equation 2 </w:t>
      </w: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the angle at which the block started to accelerate down the slope </w:t>
      </w:r>
      <w:proofErr w:type="gramStart"/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was</w:t>
      </w:r>
      <w:proofErr w:type="gramEnd"/>
    </w:p>
    <w:p w14:paraId="3E83A142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determined. Finally, using </w:t>
      </w:r>
      <w:r w:rsidRPr="00E74FA8">
        <w:rPr>
          <w:rFonts w:ascii="pg-2ff1" w:eastAsia="Times New Roman" w:hAnsi="pg-2ff1" w:cs="Times New Roman"/>
          <w:color w:val="000000"/>
          <w:kern w:val="0"/>
          <w:sz w:val="66"/>
          <w:szCs w:val="66"/>
          <w14:ligatures w14:val="none"/>
        </w:rPr>
        <w:t xml:space="preserve">equation 5 </w:t>
      </w: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the static friction coefficient was calculated for the trial. This </w:t>
      </w:r>
      <w:proofErr w:type="gramStart"/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was</w:t>
      </w:r>
      <w:proofErr w:type="gramEnd"/>
    </w:p>
    <w:p w14:paraId="5ACE4933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repeated for all 18 trials looking to find the static friction coefficient.</w:t>
      </w:r>
    </w:p>
    <w:p w14:paraId="4477F4F1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Start by launching </w:t>
      </w:r>
      <w:proofErr w:type="spellStart"/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MobaXTerm</w:t>
      </w:r>
      <w:proofErr w:type="spellEnd"/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 and connecting to the terminal </w:t>
      </w:r>
      <w:proofErr w:type="gramStart"/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in order to</w:t>
      </w:r>
      <w:proofErr w:type="gramEnd"/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 make use of the</w:t>
      </w:r>
    </w:p>
    <w:p w14:paraId="48FC9ADD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tracking camera for measurements. The materials that are needed include: one wooden block, an </w:t>
      </w:r>
      <w:proofErr w:type="gramStart"/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inclined</w:t>
      </w:r>
      <w:proofErr w:type="gramEnd"/>
    </w:p>
    <w:p w14:paraId="1DCDFDE8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ramp, and tracking stickers. The tracking stickers were put on the adjustable incline and on the block </w:t>
      </w:r>
      <w:proofErr w:type="gramStart"/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that</w:t>
      </w:r>
      <w:proofErr w:type="gramEnd"/>
    </w:p>
    <w:p w14:paraId="02927D29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was to be dropped down it. There </w:t>
      </w:r>
      <w:proofErr w:type="gramStart"/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were</w:t>
      </w:r>
      <w:proofErr w:type="gramEnd"/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 a total of 36 trials run where the goal was to determine the</w:t>
      </w:r>
    </w:p>
    <w:p w14:paraId="48D83322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coefficients of static and kinetic friction. Nine trials consisted of the block starting at rest (small surface</w:t>
      </w:r>
    </w:p>
    <w:p w14:paraId="292E83C2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area side) on the surface and the incline slowly raised until it started to slide down. Nine trials </w:t>
      </w:r>
      <w:proofErr w:type="gramStart"/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consisted</w:t>
      </w:r>
      <w:proofErr w:type="gramEnd"/>
    </w:p>
    <w:p w14:paraId="7881833D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of the block starting at rest (Large surface area side) on the surface and the inclined was slowly raised</w:t>
      </w:r>
    </w:p>
    <w:p w14:paraId="1B94AC3B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until it started to slide down. These 18 trials would be used to calculate the coefficient of static friction by</w:t>
      </w:r>
    </w:p>
    <w:p w14:paraId="31A00AA8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analyzing the point right before the block started to move. Additionally, nine trials consisted of the </w:t>
      </w:r>
      <w:proofErr w:type="gramStart"/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block</w:t>
      </w:r>
      <w:proofErr w:type="gramEnd"/>
    </w:p>
    <w:p w14:paraId="63C5A3D9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(small surface area side) starting from rest at top of the incline at angle (theta) then being dropped </w:t>
      </w:r>
      <w:proofErr w:type="gramStart"/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down</w:t>
      </w:r>
      <w:proofErr w:type="gramEnd"/>
    </w:p>
    <w:p w14:paraId="302BAD5A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the incline. Nine other trials consisted of the block (large surface area side) starting from rest at top of the</w:t>
      </w:r>
    </w:p>
    <w:p w14:paraId="16A6104B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incline at angle (theta) then being dropped down the incline. These 18 trials were used to calculate the</w:t>
      </w:r>
    </w:p>
    <w:p w14:paraId="7BCBC25E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kinetic friction coefficient by analyzing the acceleration at which the block was moving down the incline.</w:t>
      </w:r>
    </w:p>
    <w:p w14:paraId="52EC8808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For each of the 18 trials where the block started at rest and then the incline was raised to cause the</w:t>
      </w:r>
    </w:p>
    <w:p w14:paraId="572B8CB9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block to accelerate downwards, the following steps were used to calculate the static friction coefficient.</w:t>
      </w:r>
    </w:p>
    <w:p w14:paraId="3CC26BAD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First, vector components of the tracking </w:t>
      </w:r>
      <w:proofErr w:type="spellStart"/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dots</w:t>
      </w:r>
      <w:proofErr w:type="spellEnd"/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 were subtracted. Specifically, the pink data components</w:t>
      </w:r>
    </w:p>
    <w:p w14:paraId="09A996DB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were subtracted from the orange data components and then the pink data components subtracted from the</w:t>
      </w:r>
    </w:p>
    <w:p w14:paraId="4A0CFC37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yellow data components. Since the vector was broken into components, the dot product between the </w:t>
      </w:r>
      <w:proofErr w:type="gramStart"/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two</w:t>
      </w:r>
      <w:proofErr w:type="gramEnd"/>
    </w:p>
    <w:p w14:paraId="6F34ADB5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vectors </w:t>
      </w:r>
      <w:proofErr w:type="gramStart"/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was</w:t>
      </w:r>
      <w:proofErr w:type="gramEnd"/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 calculated using </w:t>
      </w:r>
      <w:r w:rsidRPr="00E74FA8">
        <w:rPr>
          <w:rFonts w:ascii="pg-2ff1" w:eastAsia="Times New Roman" w:hAnsi="pg-2ff1" w:cs="Times New Roman"/>
          <w:color w:val="000000"/>
          <w:kern w:val="0"/>
          <w:sz w:val="66"/>
          <w:szCs w:val="66"/>
          <w14:ligatures w14:val="none"/>
        </w:rPr>
        <w:t>equation 1</w:t>
      </w: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. Then the magnitude of the individual vectors </w:t>
      </w:r>
      <w:proofErr w:type="gramStart"/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were</w:t>
      </w:r>
      <w:proofErr w:type="gramEnd"/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 found using</w:t>
      </w:r>
    </w:p>
    <w:p w14:paraId="52F8EFE4" w14:textId="77777777" w:rsidR="00E74FA8" w:rsidRPr="00E74FA8" w:rsidRDefault="00E74FA8" w:rsidP="00E74FA8">
      <w:pPr>
        <w:spacing w:line="0" w:lineRule="auto"/>
        <w:rPr>
          <w:rFonts w:ascii="pg-2ff1" w:eastAsia="Times New Roman" w:hAnsi="pg-2ff1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1" w:eastAsia="Times New Roman" w:hAnsi="pg-2ff1" w:cs="Times New Roman"/>
          <w:color w:val="000000"/>
          <w:kern w:val="0"/>
          <w:sz w:val="66"/>
          <w:szCs w:val="66"/>
          <w14:ligatures w14:val="none"/>
        </w:rPr>
        <w:t>equation 3</w:t>
      </w: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. Next, using </w:t>
      </w:r>
      <w:r w:rsidRPr="00E74FA8">
        <w:rPr>
          <w:rFonts w:ascii="pg-2ff1" w:eastAsia="Times New Roman" w:hAnsi="pg-2ff1" w:cs="Times New Roman"/>
          <w:color w:val="000000"/>
          <w:kern w:val="0"/>
          <w:sz w:val="66"/>
          <w:szCs w:val="66"/>
          <w14:ligatures w14:val="none"/>
        </w:rPr>
        <w:t xml:space="preserve">equation 2 </w:t>
      </w: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the angle at which the block started to accelerate down the slope </w:t>
      </w:r>
      <w:proofErr w:type="gramStart"/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was</w:t>
      </w:r>
      <w:proofErr w:type="gramEnd"/>
    </w:p>
    <w:p w14:paraId="3317D053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determined. Finally, using </w:t>
      </w:r>
      <w:r w:rsidRPr="00E74FA8">
        <w:rPr>
          <w:rFonts w:ascii="pg-2ff1" w:eastAsia="Times New Roman" w:hAnsi="pg-2ff1" w:cs="Times New Roman"/>
          <w:color w:val="000000"/>
          <w:kern w:val="0"/>
          <w:sz w:val="66"/>
          <w:szCs w:val="66"/>
          <w14:ligatures w14:val="none"/>
        </w:rPr>
        <w:t xml:space="preserve">equation 5 </w:t>
      </w: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the static friction coefficient was calculated for the trial. This </w:t>
      </w:r>
      <w:proofErr w:type="gramStart"/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was</w:t>
      </w:r>
      <w:proofErr w:type="gramEnd"/>
    </w:p>
    <w:p w14:paraId="339FD978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repeated for all 18 trials looking to find the static friction coefficient.</w:t>
      </w:r>
    </w:p>
    <w:p w14:paraId="6993F0A7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Start by launching </w:t>
      </w:r>
      <w:proofErr w:type="spellStart"/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MobaXTerm</w:t>
      </w:r>
      <w:proofErr w:type="spellEnd"/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 and connecting to the terminal </w:t>
      </w:r>
      <w:proofErr w:type="gramStart"/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in order to</w:t>
      </w:r>
      <w:proofErr w:type="gramEnd"/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 make use of the</w:t>
      </w:r>
    </w:p>
    <w:p w14:paraId="6B841A18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tracking camera for measurements. The materials that are needed include: one wooden block, an </w:t>
      </w:r>
      <w:proofErr w:type="gramStart"/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inclined</w:t>
      </w:r>
      <w:proofErr w:type="gramEnd"/>
    </w:p>
    <w:p w14:paraId="45EA0C58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ramp, and tracking stickers. The tracking stickers were put on the adjustable incline and on the block </w:t>
      </w:r>
      <w:proofErr w:type="gramStart"/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that</w:t>
      </w:r>
      <w:proofErr w:type="gramEnd"/>
    </w:p>
    <w:p w14:paraId="3EE86EF3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was to be dropped down it. There </w:t>
      </w:r>
      <w:proofErr w:type="gramStart"/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were</w:t>
      </w:r>
      <w:proofErr w:type="gramEnd"/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 a total of 36 trials run where the goal was to determine the</w:t>
      </w:r>
    </w:p>
    <w:p w14:paraId="75F53817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coefficients of static and kinetic friction. Nine trials consisted of the block starting at rest (small surface</w:t>
      </w:r>
    </w:p>
    <w:p w14:paraId="5B75C610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area side) on the surface and the incline slowly raised until it started to slide down. Nine trials </w:t>
      </w:r>
      <w:proofErr w:type="gramStart"/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consisted</w:t>
      </w:r>
      <w:proofErr w:type="gramEnd"/>
    </w:p>
    <w:p w14:paraId="503C2974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of the block starting at rest (Large surface area side) on the surface and the inclined was slowly raised</w:t>
      </w:r>
    </w:p>
    <w:p w14:paraId="2F0F3895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until it started to slide down. These 18 trials would be used to calculate the coefficient of static friction by</w:t>
      </w:r>
    </w:p>
    <w:p w14:paraId="75FA861D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analyzing the point right before the block started to move. Additionally, nine trials consisted of the </w:t>
      </w:r>
      <w:proofErr w:type="gramStart"/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block</w:t>
      </w:r>
      <w:proofErr w:type="gramEnd"/>
    </w:p>
    <w:p w14:paraId="26F80C82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 xml:space="preserve">(small surface area side) starting from rest at top of the incline at angle (theta) then being dropped </w:t>
      </w:r>
      <w:proofErr w:type="gramStart"/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down</w:t>
      </w:r>
      <w:proofErr w:type="gramEnd"/>
    </w:p>
    <w:p w14:paraId="1504A860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the incline. Nine other trials consisted of the block (large surface area side) starting from rest at top of the</w:t>
      </w:r>
    </w:p>
    <w:p w14:paraId="6EBC39D9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incline at angle (theta) then being dropped down the incline. These 18 trials were used to calculate the</w:t>
      </w:r>
    </w:p>
    <w:p w14:paraId="460424E8" w14:textId="77777777" w:rsidR="00E74FA8" w:rsidRPr="00E74FA8" w:rsidRDefault="00E74FA8" w:rsidP="00E74FA8">
      <w:pPr>
        <w:spacing w:line="0" w:lineRule="auto"/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</w:pPr>
      <w:r w:rsidRPr="00E74FA8">
        <w:rPr>
          <w:rFonts w:ascii="pg-2ff3" w:eastAsia="Times New Roman" w:hAnsi="pg-2ff3" w:cs="Times New Roman"/>
          <w:color w:val="000000"/>
          <w:kern w:val="0"/>
          <w:sz w:val="66"/>
          <w:szCs w:val="66"/>
          <w14:ligatures w14:val="none"/>
        </w:rPr>
        <w:t>kinetic friction coefficient by analyzing the acceleration at which the block was moving down the incline.</w:t>
      </w:r>
    </w:p>
    <w:p w14:paraId="1B107D01" w14:textId="266DE25F" w:rsidR="00164040" w:rsidRDefault="00164040" w:rsidP="00164040">
      <w:pPr>
        <w:jc w:val="center"/>
      </w:pPr>
      <w:r>
        <w:t>Engineering Majors at A&amp;M on Creating a Secure Cyberspace</w:t>
      </w:r>
    </w:p>
    <w:p w14:paraId="093FE1A4" w14:textId="77777777" w:rsidR="00164040" w:rsidRDefault="00164040" w:rsidP="00164040"/>
    <w:p w14:paraId="0B5A94EB" w14:textId="6298569E" w:rsidR="00164040" w:rsidRDefault="00164040" w:rsidP="00164040">
      <w:pPr>
        <w:ind w:firstLine="720"/>
      </w:pPr>
      <w:r>
        <w:t xml:space="preserve">We live in an age where the world heavily relies on digital connectivity for various purposes, including communication, commerce, and critical infrastructure. This heavy reliance has given </w:t>
      </w:r>
      <w:r>
        <w:t>birth to a new</w:t>
      </w:r>
      <w:r>
        <w:t xml:space="preserve"> dangerous threat - cybersecurity. </w:t>
      </w:r>
      <w:r>
        <w:t>A few</w:t>
      </w:r>
      <w:r>
        <w:t xml:space="preserve"> facts about cybersecurity threats, as reported by </w:t>
      </w:r>
      <w:r>
        <w:t>fintechnews.org</w:t>
      </w:r>
      <w:r>
        <w:t xml:space="preserve">, are </w:t>
      </w:r>
      <w:r>
        <w:t>a</w:t>
      </w:r>
      <w:r>
        <w:t xml:space="preserve"> cause for concern. One statistic is that human error accounts for 95% of all data breaches. This is particularly alarming as we receive numerous phishing emails daily, each with the potential to breach our data. </w:t>
      </w:r>
      <w:r>
        <w:t>Also</w:t>
      </w:r>
      <w:r>
        <w:t xml:space="preserve">, 75% of cyber-attacks </w:t>
      </w:r>
      <w:r>
        <w:t>are initiated</w:t>
      </w:r>
      <w:r>
        <w:t xml:space="preserve"> from a simple email,</w:t>
      </w:r>
      <w:r>
        <w:t xml:space="preserve"> showing </w:t>
      </w:r>
      <w:r>
        <w:t xml:space="preserve">the vulnerability of our digital ecosystem. During my past internship at a Fortune 500 company, I </w:t>
      </w:r>
      <w:r>
        <w:t>participated in</w:t>
      </w:r>
      <w:r>
        <w:t xml:space="preserve"> extensive training on phishing emails and potential cybersecurity attacks. However, the effectiveness of </w:t>
      </w:r>
      <w:r>
        <w:t>the training does not guarantee 100% safety as human error leads to many cyber-attacks.</w:t>
      </w:r>
    </w:p>
    <w:p w14:paraId="2D0FB9F0" w14:textId="77777777" w:rsidR="00164040" w:rsidRDefault="00164040" w:rsidP="00164040"/>
    <w:p w14:paraId="4F5CF95D" w14:textId="77777777" w:rsidR="00164040" w:rsidRDefault="00164040" w:rsidP="00164040">
      <w:r>
        <w:t>Two specific majors at Texas A&amp;M University can play a pivotal role in addressing the challenge of creating a secure cyberspace for future generations.</w:t>
      </w:r>
    </w:p>
    <w:p w14:paraId="3CD74212" w14:textId="77777777" w:rsidR="00164040" w:rsidRDefault="00164040" w:rsidP="00164040"/>
    <w:p w14:paraId="290E8BD9" w14:textId="5845A3F6" w:rsidR="00164040" w:rsidRDefault="00164040" w:rsidP="00164040">
      <w:pPr>
        <w:ind w:firstLine="720"/>
      </w:pPr>
      <w:r>
        <w:t xml:space="preserve">The first major, which </w:t>
      </w:r>
      <w:r>
        <w:t>has increased in</w:t>
      </w:r>
      <w:r>
        <w:t xml:space="preserve"> popularity, is Computer Science Engineering. Students in this field can contribute </w:t>
      </w:r>
      <w:r>
        <w:t>by</w:t>
      </w:r>
      <w:r>
        <w:t xml:space="preserve"> creating a secure cyberspace due to their </w:t>
      </w:r>
      <w:r>
        <w:t>software engineering and program design knowledge</w:t>
      </w:r>
      <w:r>
        <w:t xml:space="preserve">. They can specialize in secure software development, </w:t>
      </w:r>
      <w:r>
        <w:t>by writing</w:t>
      </w:r>
      <w:r>
        <w:t xml:space="preserve"> code that </w:t>
      </w:r>
      <w:r>
        <w:t>lessens</w:t>
      </w:r>
      <w:r>
        <w:t xml:space="preserve"> cyber threats. By </w:t>
      </w:r>
      <w:r>
        <w:t xml:space="preserve">learning </w:t>
      </w:r>
      <w:r>
        <w:t xml:space="preserve">coding skills through class projects and understanding the relationship between hardware and software, these future developers can build more secure platforms when creating applications. Computer Science Engineering is </w:t>
      </w:r>
      <w:r>
        <w:t>a</w:t>
      </w:r>
      <w:r>
        <w:t xml:space="preserve"> challenging major, developers must consider security, feasibility, and user-friendliness in every application they </w:t>
      </w:r>
      <w:r>
        <w:t>make</w:t>
      </w:r>
      <w:r>
        <w:t>. Prioritizing security in coding is imp</w:t>
      </w:r>
      <w:r>
        <w:t>ortant</w:t>
      </w:r>
      <w:r>
        <w:t xml:space="preserve">, as human error can easily lead to data breaches. Developing programs that minimize or eliminate human error is </w:t>
      </w:r>
      <w:r>
        <w:t>important for</w:t>
      </w:r>
      <w:r>
        <w:t xml:space="preserve"> </w:t>
      </w:r>
      <w:r>
        <w:t xml:space="preserve">a </w:t>
      </w:r>
      <w:r>
        <w:t>safer cyberspace.</w:t>
      </w:r>
    </w:p>
    <w:p w14:paraId="2E17DF79" w14:textId="77777777" w:rsidR="00164040" w:rsidRDefault="00164040" w:rsidP="00164040"/>
    <w:p w14:paraId="64E4DE0D" w14:textId="438E3EF7" w:rsidR="00164040" w:rsidRDefault="00164040" w:rsidP="00164040">
      <w:pPr>
        <w:ind w:firstLine="720"/>
      </w:pPr>
      <w:r>
        <w:t xml:space="preserve">Computer Science students can expand their skills in ethical hacking and penetration testing. Events such </w:t>
      </w:r>
      <w:r>
        <w:t xml:space="preserve">as </w:t>
      </w:r>
      <w:r>
        <w:t xml:space="preserve">"Hackathons" at Texas A&amp;M provide students from various majors the opportunity to engage in ethical hacking challenges. When developing any type of program, it is </w:t>
      </w:r>
      <w:r>
        <w:t>important</w:t>
      </w:r>
      <w:r>
        <w:t xml:space="preserve"> to assemble a team of programmers to </w:t>
      </w:r>
      <w:r>
        <w:t>do</w:t>
      </w:r>
      <w:r>
        <w:t xml:space="preserve"> ethical hacking tests. These tests aim to identify vulnerabilities in the code rather than </w:t>
      </w:r>
      <w:r>
        <w:t>looking for</w:t>
      </w:r>
      <w:r>
        <w:t xml:space="preserve"> personal or private information. Discovering these weaknesses </w:t>
      </w:r>
      <w:r>
        <w:t>lets</w:t>
      </w:r>
      <w:r>
        <w:t xml:space="preserve"> developers </w:t>
      </w:r>
      <w:r>
        <w:t xml:space="preserve">find impurities in their code and strengthen it against hackers. </w:t>
      </w:r>
    </w:p>
    <w:p w14:paraId="3B27824C" w14:textId="77777777" w:rsidR="00164040" w:rsidRDefault="00164040" w:rsidP="00164040"/>
    <w:p w14:paraId="75BE74D3" w14:textId="05469056" w:rsidR="00164040" w:rsidRDefault="00164040" w:rsidP="00164040">
      <w:pPr>
        <w:ind w:firstLine="720"/>
      </w:pPr>
      <w:r>
        <w:t xml:space="preserve">Electrical Engineering students at Texas A&amp;M are well-equipped to address </w:t>
      </w:r>
      <w:r>
        <w:t>cyberspace security's hardware and infrastructure aspects</w:t>
      </w:r>
      <w:r>
        <w:t xml:space="preserve">. Their contributions can focus on network and hardware security, both are critical in our </w:t>
      </w:r>
      <w:r>
        <w:t>new</w:t>
      </w:r>
      <w:r>
        <w:t xml:space="preserve"> automated systems, networks, and personal computers.</w:t>
      </w:r>
    </w:p>
    <w:p w14:paraId="2694ACFA" w14:textId="77777777" w:rsidR="00164040" w:rsidRDefault="00164040" w:rsidP="00164040"/>
    <w:p w14:paraId="30BCC312" w14:textId="69DF9000" w:rsidR="00164040" w:rsidRDefault="00164040" w:rsidP="00164040">
      <w:pPr>
        <w:ind w:firstLine="720"/>
      </w:pPr>
      <w:r>
        <w:t xml:space="preserve">Electrical Engineering students can design </w:t>
      </w:r>
      <w:r>
        <w:t xml:space="preserve">more </w:t>
      </w:r>
      <w:r>
        <w:t>secure network architectures. This specialization involves encryption, intrusion detection, firewalls, and other security measures.</w:t>
      </w:r>
      <w:r>
        <w:t xml:space="preserve"> </w:t>
      </w:r>
      <w:r>
        <w:lastRenderedPageBreak/>
        <w:t>For example, substations</w:t>
      </w:r>
      <w:r>
        <w:t xml:space="preserve"> are automated to distribute power to areas based on demand, </w:t>
      </w:r>
      <w:r>
        <w:t xml:space="preserve">this </w:t>
      </w:r>
      <w:r>
        <w:t xml:space="preserve">continuously changes throughout the day. </w:t>
      </w:r>
      <w:r>
        <w:t>A</w:t>
      </w:r>
      <w:r>
        <w:t>utomati</w:t>
      </w:r>
      <w:r>
        <w:t>ng this process</w:t>
      </w:r>
      <w:r>
        <w:t xml:space="preserve"> introduces vulnerabilities to potential cyberattacks that could compromise our power grid. Creating more effective firewalls and threat assessments is </w:t>
      </w:r>
      <w:r>
        <w:t>important</w:t>
      </w:r>
      <w:r>
        <w:t xml:space="preserve"> to enhance the security of these systems.</w:t>
      </w:r>
    </w:p>
    <w:p w14:paraId="5494519F" w14:textId="77777777" w:rsidR="00164040" w:rsidRDefault="00164040" w:rsidP="00164040"/>
    <w:p w14:paraId="590C108F" w14:textId="1FBF889E" w:rsidR="00164040" w:rsidRDefault="00164040" w:rsidP="00164040">
      <w:pPr>
        <w:ind w:firstLine="720"/>
      </w:pPr>
      <w:r>
        <w:t>Another significant contribution is in the field of hardware security. Electrical Engineering students take courses on microprocessors, computer architecture, and digital systems, providing them with a</w:t>
      </w:r>
      <w:r>
        <w:t xml:space="preserve">n </w:t>
      </w:r>
      <w:r>
        <w:t xml:space="preserve">understanding of computer operation and potential weaknesses. While software is </w:t>
      </w:r>
      <w:r>
        <w:t xml:space="preserve">the </w:t>
      </w:r>
      <w:proofErr w:type="gramStart"/>
      <w:r>
        <w:t>main focus</w:t>
      </w:r>
      <w:proofErr w:type="gramEnd"/>
      <w:r>
        <w:t xml:space="preserve"> </w:t>
      </w:r>
      <w:r>
        <w:t>of</w:t>
      </w:r>
      <w:r>
        <w:t xml:space="preserve"> cybersecurity, addressing vulnerabilities at the hardware level is </w:t>
      </w:r>
      <w:r>
        <w:t>also</w:t>
      </w:r>
      <w:r>
        <w:t xml:space="preserve"> important. Developing secure hardware components and microcontrollers </w:t>
      </w:r>
      <w:r>
        <w:t>is</w:t>
      </w:r>
      <w:r>
        <w:t xml:space="preserve"> a key strategy for protection against cyber threats.</w:t>
      </w:r>
    </w:p>
    <w:p w14:paraId="3EE428F2" w14:textId="77777777" w:rsidR="00164040" w:rsidRDefault="00164040" w:rsidP="00164040"/>
    <w:p w14:paraId="5203B470" w14:textId="2DF5A271" w:rsidR="00164040" w:rsidRDefault="00164040" w:rsidP="00164040">
      <w:pPr>
        <w:ind w:firstLine="720"/>
      </w:pPr>
      <w:r>
        <w:t xml:space="preserve">Collaboration between Computer Science and Electrical Engineering students is </w:t>
      </w:r>
      <w:r>
        <w:t>important</w:t>
      </w:r>
      <w:r>
        <w:t xml:space="preserve"> to developing security solutions. Computer Science students focus on securing software, raising security awareness, and identifying vulnerabilities, while Electrical Engineering students concentrate on securing the hardware that </w:t>
      </w:r>
      <w:r>
        <w:t>allows</w:t>
      </w:r>
      <w:r>
        <w:t xml:space="preserve"> software</w:t>
      </w:r>
      <w:r>
        <w:t xml:space="preserve"> to be developed</w:t>
      </w:r>
      <w:r>
        <w:t>. Together</w:t>
      </w:r>
      <w:r>
        <w:t xml:space="preserve"> they</w:t>
      </w:r>
      <w:r>
        <w:t xml:space="preserve"> create a safe and secure digital environment for people to communicate, conduct commerce, and for businesses to operate with confidence and peace of mind.</w:t>
      </w:r>
    </w:p>
    <w:p w14:paraId="7F41AEDD" w14:textId="165D946F" w:rsidR="00164040" w:rsidRDefault="00164040" w:rsidP="00164040"/>
    <w:p w14:paraId="4D185E67" w14:textId="28E287A5" w:rsidR="00164040" w:rsidRDefault="00164040" w:rsidP="00164040">
      <w:r>
        <w:t>Sources Cited</w:t>
      </w:r>
    </w:p>
    <w:p w14:paraId="32560604" w14:textId="77777777" w:rsidR="00164040" w:rsidRDefault="00164040" w:rsidP="00164040"/>
    <w:p w14:paraId="5625EE39" w14:textId="77777777" w:rsidR="00164040" w:rsidRDefault="00164040" w:rsidP="00164040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moccia</w:t>
      </w:r>
      <w:proofErr w:type="spellEnd"/>
      <w:r>
        <w:t xml:space="preserve">. “The 2020 Cybersecurity Stats You Need to Know.” </w:t>
      </w:r>
      <w:r>
        <w:rPr>
          <w:i/>
          <w:iCs/>
        </w:rPr>
        <w:t>Fintech News</w:t>
      </w:r>
      <w:r>
        <w:t>, 20 Aug. 2020, www.fintechnews.org/the-2020-cybersecurity-stats-you-need-to-know/.</w:t>
      </w:r>
    </w:p>
    <w:p w14:paraId="70A0C4EF" w14:textId="77777777" w:rsidR="00164040" w:rsidRDefault="00164040" w:rsidP="00164040"/>
    <w:sectPr w:rsidR="00164040" w:rsidSect="00164040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EBD75" w14:textId="77777777" w:rsidR="00214BBC" w:rsidRDefault="00214BBC" w:rsidP="00164040">
      <w:r>
        <w:separator/>
      </w:r>
    </w:p>
  </w:endnote>
  <w:endnote w:type="continuationSeparator" w:id="0">
    <w:p w14:paraId="1F9FB2D2" w14:textId="77777777" w:rsidR="00214BBC" w:rsidRDefault="00214BBC" w:rsidP="00164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g-2ff3">
    <w:altName w:val="Cambria"/>
    <w:panose1 w:val="020B0604020202020204"/>
    <w:charset w:val="00"/>
    <w:family w:val="roman"/>
    <w:pitch w:val="default"/>
  </w:font>
  <w:font w:name="pg-2ff1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9C471" w14:textId="77777777" w:rsidR="00214BBC" w:rsidRDefault="00214BBC" w:rsidP="00164040">
      <w:r>
        <w:separator/>
      </w:r>
    </w:p>
  </w:footnote>
  <w:footnote w:type="continuationSeparator" w:id="0">
    <w:p w14:paraId="5F0091CF" w14:textId="77777777" w:rsidR="00214BBC" w:rsidRDefault="00214BBC" w:rsidP="001640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2B3C4" w14:textId="5D394FB2" w:rsidR="00164040" w:rsidRDefault="00164040">
    <w:pPr>
      <w:pStyle w:val="Header"/>
    </w:pPr>
    <w:r>
      <w:ptab w:relativeTo="margin" w:alignment="center" w:leader="none"/>
    </w:r>
    <w:r>
      <w:ptab w:relativeTo="margin" w:alignment="right" w:leader="none"/>
    </w:r>
    <w:r>
      <w:t>Page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68F30" w14:textId="77777777" w:rsidR="00164040" w:rsidRDefault="00164040" w:rsidP="00164040">
    <w:pPr>
      <w:pStyle w:val="Header"/>
    </w:pPr>
    <w:r>
      <w:t>Alternative Assignment</w:t>
    </w:r>
    <w:r>
      <w:ptab w:relativeTo="margin" w:alignment="center" w:leader="none"/>
    </w:r>
    <w:r>
      <w:ptab w:relativeTo="margin" w:alignment="right" w:leader="none"/>
    </w:r>
    <w:r>
      <w:t>Page 1</w:t>
    </w:r>
  </w:p>
  <w:p w14:paraId="305FCBB4" w14:textId="77777777" w:rsidR="00164040" w:rsidRDefault="00164040" w:rsidP="00164040">
    <w:pPr>
      <w:pStyle w:val="Header"/>
    </w:pPr>
    <w:r>
      <w:t>12 November 2023</w:t>
    </w:r>
    <w:r>
      <w:tab/>
    </w:r>
    <w:r>
      <w:tab/>
      <w:t>731000141</w:t>
    </w:r>
  </w:p>
  <w:p w14:paraId="661672C2" w14:textId="77777777" w:rsidR="00164040" w:rsidRDefault="00164040" w:rsidP="00164040">
    <w:pPr>
      <w:pStyle w:val="Header"/>
    </w:pPr>
    <w:r>
      <w:t>Joaquin Salas</w:t>
    </w:r>
    <w:r>
      <w:tab/>
    </w:r>
    <w:r>
      <w:tab/>
      <w:t>PHYS-216-510</w:t>
    </w:r>
  </w:p>
  <w:p w14:paraId="3AA3CDFA" w14:textId="77777777" w:rsidR="00164040" w:rsidRDefault="001640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FA8"/>
    <w:rsid w:val="00054AED"/>
    <w:rsid w:val="00164040"/>
    <w:rsid w:val="00214BBC"/>
    <w:rsid w:val="00487581"/>
    <w:rsid w:val="00777506"/>
    <w:rsid w:val="008555E4"/>
    <w:rsid w:val="009126A4"/>
    <w:rsid w:val="00A22CEE"/>
    <w:rsid w:val="00AB75E5"/>
    <w:rsid w:val="00BB299A"/>
    <w:rsid w:val="00E04865"/>
    <w:rsid w:val="00E74FA8"/>
    <w:rsid w:val="00F0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DE3F2"/>
  <w15:chartTrackingRefBased/>
  <w15:docId w15:val="{9A11B8F8-BEF7-C94B-9CA9-D2D9FE6C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E74FA8"/>
  </w:style>
  <w:style w:type="character" w:customStyle="1" w:styleId="pg-2ff1">
    <w:name w:val="pg-2ff1"/>
    <w:basedOn w:val="DefaultParagraphFont"/>
    <w:rsid w:val="00E74FA8"/>
  </w:style>
  <w:style w:type="character" w:customStyle="1" w:styleId="pg-2ff3">
    <w:name w:val="pg-2ff3"/>
    <w:basedOn w:val="DefaultParagraphFont"/>
    <w:rsid w:val="00E74FA8"/>
  </w:style>
  <w:style w:type="paragraph" w:styleId="NormalWeb">
    <w:name w:val="Normal (Web)"/>
    <w:basedOn w:val="Normal"/>
    <w:uiPriority w:val="99"/>
    <w:semiHidden/>
    <w:unhideWhenUsed/>
    <w:rsid w:val="00054AE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im">
    <w:name w:val="im"/>
    <w:basedOn w:val="DefaultParagraphFont"/>
    <w:rsid w:val="00164040"/>
  </w:style>
  <w:style w:type="paragraph" w:styleId="Header">
    <w:name w:val="header"/>
    <w:basedOn w:val="Normal"/>
    <w:link w:val="HeaderChar"/>
    <w:uiPriority w:val="99"/>
    <w:unhideWhenUsed/>
    <w:rsid w:val="001640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040"/>
  </w:style>
  <w:style w:type="paragraph" w:styleId="Footer">
    <w:name w:val="footer"/>
    <w:basedOn w:val="Normal"/>
    <w:link w:val="FooterChar"/>
    <w:uiPriority w:val="99"/>
    <w:unhideWhenUsed/>
    <w:rsid w:val="001640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320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0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4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0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994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85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69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75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05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98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224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3533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3262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7923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293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2154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5507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6638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5457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83555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36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4277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21864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538099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416388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34589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428258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9691796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4006673">
                                                                                                                              <w:blockQuote w:val="1"/>
                                                                                                                              <w:marLeft w:val="720"/>
                                                                                                                              <w:marRight w:val="72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10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5263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069882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078400609">
                                                                                                                              <w:blockQuote w:val="1"/>
                                                                                                                              <w:marLeft w:val="720"/>
                                                                                                                              <w:marRight w:val="72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10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54963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805127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060210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23697328">
                                                                                                                              <w:blockQuote w:val="1"/>
                                                                                                                              <w:marLeft w:val="720"/>
                                                                                                                              <w:marRight w:val="72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10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255840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227290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302736305">
                                                                                                                              <w:blockQuote w:val="1"/>
                                                                                                                              <w:marLeft w:val="720"/>
                                                                                                                              <w:marRight w:val="720"/>
                                                                                                                              <w:marTop w:val="100"/>
                                                                                                                              <w:marBottom w:val="10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47530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203983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1566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Salas</dc:creator>
  <cp:keywords/>
  <dc:description/>
  <cp:lastModifiedBy>Joaquin Salas</cp:lastModifiedBy>
  <cp:revision>1</cp:revision>
  <cp:lastPrinted>2023-11-13T01:48:00Z</cp:lastPrinted>
  <dcterms:created xsi:type="dcterms:W3CDTF">2023-11-02T22:41:00Z</dcterms:created>
  <dcterms:modified xsi:type="dcterms:W3CDTF">2023-11-13T02:16:00Z</dcterms:modified>
</cp:coreProperties>
</file>