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02 - Master Product &amp; Operations (GeoCampo)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El Enfoque en el Activo (Hacienda)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REGLA DE ORO:</w:t>
      </w:r>
      <w:r w:rsidDel="00000000" w:rsidR="00000000" w:rsidRPr="00000000">
        <w:rPr>
          <w:rtl w:val="0"/>
        </w:rPr>
        <w:t xml:space="preserve"> El activo más importante es la vaca. El mapa y el pasto son herramientas para maximizar su productividad.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Gestión de Stock: Categorías, edades y procedencia.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Gestión de Producción: GDP (Ganancia Diaria de Peso) y eficiencia de conversión.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Sanidad: Calendario de vacunación y tratamientos por lote.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Requerimientos del Producto (PRD)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Funcionalidades core: Movimientos Drag &amp; Drop, Registro de pesajes, Alertas de carga crítica y modo offline-first nativo.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Glosario Ganadero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Definiciones de EV (Equivalente Vaca), Materia Seca (MS) y periodos de descanso de potreros.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