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533F" w14:textId="7765EA45" w:rsidR="00A15001" w:rsidRPr="00A15001" w:rsidRDefault="00A15001" w:rsidP="00A15001">
      <w:pPr>
        <w:pStyle w:val="Ttulo1"/>
        <w:spacing w:before="0"/>
        <w:rPr>
          <w:rFonts w:ascii="Arial" w:hAnsi="Arial" w:cs="Arial"/>
          <w:b/>
          <w:bCs/>
          <w:color w:val="auto"/>
          <w:sz w:val="36"/>
          <w:szCs w:val="36"/>
        </w:rPr>
      </w:pPr>
      <w:r w:rsidRPr="00A15001">
        <w:rPr>
          <w:rFonts w:ascii="Arial" w:hAnsi="Arial" w:cs="Arial"/>
          <w:b/>
          <w:bCs/>
          <w:color w:val="auto"/>
          <w:sz w:val="36"/>
          <w:szCs w:val="36"/>
        </w:rPr>
        <w:t xml:space="preserve">Proyecto Integrador </w:t>
      </w:r>
    </w:p>
    <w:p w14:paraId="354EDF45" w14:textId="5F5A5CC5" w:rsidR="00A15001" w:rsidRPr="00A15001" w:rsidRDefault="00A15001" w:rsidP="00A15001">
      <w:pPr>
        <w:rPr>
          <w:rFonts w:ascii="Arial" w:hAnsi="Arial" w:cs="Arial"/>
          <w:sz w:val="28"/>
          <w:szCs w:val="28"/>
        </w:rPr>
      </w:pPr>
      <w:r w:rsidRPr="00A15001">
        <w:rPr>
          <w:rFonts w:ascii="Arial" w:hAnsi="Arial" w:cs="Arial"/>
          <w:sz w:val="28"/>
          <w:szCs w:val="28"/>
        </w:rPr>
        <w:t xml:space="preserve">Documentación Técnica </w:t>
      </w:r>
      <w:r w:rsidR="004743D8">
        <w:rPr>
          <w:rFonts w:ascii="Arial" w:hAnsi="Arial" w:cs="Arial"/>
          <w:sz w:val="28"/>
          <w:szCs w:val="28"/>
        </w:rPr>
        <w:t>– Base de Datos III</w:t>
      </w:r>
    </w:p>
    <w:p w14:paraId="373D1F5A" w14:textId="27BD1D9F" w:rsidR="00A15001" w:rsidRPr="00A15001" w:rsidRDefault="00A15001" w:rsidP="00A15001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r w:rsidRPr="00A15001">
        <w:rPr>
          <w:rFonts w:ascii="Arial" w:hAnsi="Arial" w:cs="Arial"/>
          <w:b/>
          <w:bCs/>
          <w:color w:val="auto"/>
          <w:sz w:val="28"/>
          <w:szCs w:val="28"/>
        </w:rPr>
        <w:t xml:space="preserve">Identificación del Proyecto </w:t>
      </w:r>
      <w:r>
        <w:t xml:space="preserve"> </w:t>
      </w:r>
    </w:p>
    <w:tbl>
      <w:tblPr>
        <w:tblStyle w:val="Tablanormal2"/>
        <w:tblW w:w="8508" w:type="dxa"/>
        <w:tblLook w:val="04A0" w:firstRow="1" w:lastRow="0" w:firstColumn="1" w:lastColumn="0" w:noHBand="0" w:noVBand="1"/>
      </w:tblPr>
      <w:tblGrid>
        <w:gridCol w:w="2698"/>
        <w:gridCol w:w="5810"/>
      </w:tblGrid>
      <w:tr w:rsidR="00A15001" w14:paraId="65D3C83C" w14:textId="77777777" w:rsidTr="00D82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tcBorders>
              <w:right w:val="single" w:sz="4" w:space="0" w:color="BFBFBF" w:themeColor="background1" w:themeShade="BF"/>
            </w:tcBorders>
          </w:tcPr>
          <w:p w14:paraId="0624E907" w14:textId="23156D4C" w:rsidR="00A15001" w:rsidRPr="00A15001" w:rsidRDefault="00A15001" w:rsidP="006514CF">
            <w:pPr>
              <w:rPr>
                <w:rFonts w:ascii="Arial" w:hAnsi="Arial" w:cs="Arial"/>
                <w:sz w:val="24"/>
                <w:szCs w:val="24"/>
              </w:rPr>
            </w:pPr>
            <w:r w:rsidRPr="00A15001">
              <w:rPr>
                <w:rFonts w:ascii="Arial" w:hAnsi="Arial" w:cs="Arial"/>
                <w:sz w:val="24"/>
                <w:szCs w:val="24"/>
              </w:rPr>
              <w:t xml:space="preserve">Nombre del Proyecto </w:t>
            </w:r>
          </w:p>
        </w:tc>
        <w:tc>
          <w:tcPr>
            <w:tcW w:w="5810" w:type="dxa"/>
            <w:tcBorders>
              <w:left w:val="single" w:sz="4" w:space="0" w:color="BFBFBF" w:themeColor="background1" w:themeShade="BF"/>
            </w:tcBorders>
          </w:tcPr>
          <w:p w14:paraId="510C743A" w14:textId="7B75DF38" w:rsidR="00A15001" w:rsidRPr="00171BE2" w:rsidRDefault="00D826AF" w:rsidP="00171B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Base de Datos de </w:t>
            </w:r>
            <w:r w:rsidR="005075F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página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estudiantil</w:t>
            </w:r>
          </w:p>
        </w:tc>
      </w:tr>
      <w:tr w:rsidR="00A15001" w14:paraId="24C292B0" w14:textId="77777777" w:rsidTr="00D82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tcBorders>
              <w:right w:val="single" w:sz="4" w:space="0" w:color="BFBFBF" w:themeColor="background1" w:themeShade="BF"/>
            </w:tcBorders>
          </w:tcPr>
          <w:p w14:paraId="08B5869C" w14:textId="5B427451" w:rsidR="00A15001" w:rsidRPr="00A15001" w:rsidRDefault="00A15001" w:rsidP="006514CF">
            <w:pPr>
              <w:rPr>
                <w:rFonts w:ascii="Arial" w:hAnsi="Arial" w:cs="Arial"/>
                <w:sz w:val="24"/>
                <w:szCs w:val="24"/>
              </w:rPr>
            </w:pPr>
            <w:r w:rsidRPr="00A15001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5810" w:type="dxa"/>
            <w:tcBorders>
              <w:left w:val="single" w:sz="4" w:space="0" w:color="BFBFBF" w:themeColor="background1" w:themeShade="BF"/>
            </w:tcBorders>
          </w:tcPr>
          <w:p w14:paraId="36F9B5DC" w14:textId="7F6CF8ED" w:rsidR="00A15001" w:rsidRPr="00171BE2" w:rsidRDefault="00544EB8" w:rsidP="00171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44EB8">
              <w:rPr>
                <w:rFonts w:ascii="Arial" w:hAnsi="Arial" w:cs="Arial"/>
                <w:sz w:val="24"/>
                <w:szCs w:val="24"/>
              </w:rPr>
              <w:t xml:space="preserve">Este proyecto consiste en el diseño, implementación y optimización de una base de datos </w:t>
            </w:r>
            <w:r w:rsidR="0053139D">
              <w:rPr>
                <w:rFonts w:ascii="Arial" w:hAnsi="Arial" w:cs="Arial"/>
                <w:sz w:val="24"/>
                <w:szCs w:val="24"/>
              </w:rPr>
              <w:t>para una pagina web de foro universitario utilizando las técnicas de SQL avanzado vistas en clase.</w:t>
            </w:r>
          </w:p>
        </w:tc>
      </w:tr>
      <w:tr w:rsidR="00A15001" w:rsidRPr="00D826AF" w14:paraId="3332AE43" w14:textId="77777777" w:rsidTr="00D826AF">
        <w:trPr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tcBorders>
              <w:right w:val="single" w:sz="4" w:space="0" w:color="BFBFBF" w:themeColor="background1" w:themeShade="BF"/>
            </w:tcBorders>
          </w:tcPr>
          <w:p w14:paraId="7EB7B082" w14:textId="20BC6301" w:rsidR="00A15001" w:rsidRPr="00A15001" w:rsidRDefault="00A15001" w:rsidP="006514CF">
            <w:pPr>
              <w:rPr>
                <w:rFonts w:ascii="Arial" w:hAnsi="Arial" w:cs="Arial"/>
                <w:sz w:val="24"/>
                <w:szCs w:val="24"/>
              </w:rPr>
            </w:pPr>
            <w:r w:rsidRPr="00A15001">
              <w:rPr>
                <w:rFonts w:ascii="Arial" w:hAnsi="Arial" w:cs="Arial"/>
                <w:sz w:val="24"/>
                <w:szCs w:val="24"/>
              </w:rPr>
              <w:t>Integrantes</w:t>
            </w:r>
          </w:p>
        </w:tc>
        <w:tc>
          <w:tcPr>
            <w:tcW w:w="5810" w:type="dxa"/>
            <w:tcBorders>
              <w:left w:val="single" w:sz="4" w:space="0" w:color="BFBFBF" w:themeColor="background1" w:themeShade="BF"/>
            </w:tcBorders>
          </w:tcPr>
          <w:p w14:paraId="67FB6A87" w14:textId="3508A6D3" w:rsidR="00A15001" w:rsidRPr="00D826AF" w:rsidRDefault="00D826AF" w:rsidP="00171B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826AF">
              <w:rPr>
                <w:rFonts w:ascii="Arial" w:hAnsi="Arial" w:cs="Arial"/>
                <w:sz w:val="24"/>
                <w:szCs w:val="24"/>
                <w:lang w:val="es-AR"/>
              </w:rPr>
              <w:t>Guliano Cappetto, Joaquin Grosso, Lautaro Gutiérrez</w:t>
            </w:r>
            <w:r>
              <w:rPr>
                <w:rFonts w:ascii="Arial" w:hAnsi="Arial" w:cs="Arial"/>
                <w:sz w:val="24"/>
                <w:szCs w:val="24"/>
                <w:lang w:val="es-AR"/>
              </w:rPr>
              <w:t xml:space="preserve"> Lardit, Martin Sánchez, Nicolas</w:t>
            </w:r>
            <w:r w:rsidRPr="00D826AF">
              <w:rPr>
                <w:rFonts w:ascii="Arial" w:hAnsi="Arial" w:cs="Arial"/>
                <w:sz w:val="24"/>
                <w:szCs w:val="24"/>
                <w:lang w:val="es-AR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AR"/>
              </w:rPr>
              <w:t>Fernandez, Santiago Orlando Luna</w:t>
            </w:r>
          </w:p>
        </w:tc>
      </w:tr>
    </w:tbl>
    <w:p w14:paraId="3627EEA3" w14:textId="77777777" w:rsidR="00A15001" w:rsidRPr="00D826AF" w:rsidRDefault="00A15001" w:rsidP="00A15001">
      <w:pPr>
        <w:spacing w:before="240"/>
        <w:rPr>
          <w:lang w:val="es-AR"/>
        </w:rPr>
      </w:pPr>
    </w:p>
    <w:p w14:paraId="5F6538A4" w14:textId="27A57E05" w:rsidR="00A15001" w:rsidRPr="006514CF" w:rsidRDefault="00A15001" w:rsidP="006514CF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r w:rsidRPr="006514CF">
        <w:rPr>
          <w:rFonts w:ascii="Arial" w:hAnsi="Arial" w:cs="Arial"/>
          <w:b/>
          <w:bCs/>
          <w:color w:val="auto"/>
          <w:sz w:val="28"/>
          <w:szCs w:val="28"/>
        </w:rPr>
        <w:t xml:space="preserve">Modelado de Datos </w:t>
      </w:r>
    </w:p>
    <w:p w14:paraId="6B8A7927" w14:textId="1C56C13C" w:rsidR="006514CF" w:rsidRPr="004743D8" w:rsidRDefault="00A15001" w:rsidP="006514CF">
      <w:pPr>
        <w:rPr>
          <w:rFonts w:ascii="Arial" w:hAnsi="Arial" w:cs="Arial"/>
          <w:sz w:val="24"/>
          <w:szCs w:val="24"/>
        </w:rPr>
      </w:pPr>
      <w:r w:rsidRPr="004743D8">
        <w:rPr>
          <w:rFonts w:ascii="Arial" w:hAnsi="Arial" w:cs="Arial"/>
          <w:sz w:val="24"/>
          <w:szCs w:val="24"/>
        </w:rPr>
        <w:t xml:space="preserve">Diagrama Entidad-Relación (DER)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743D8" w14:paraId="339E946E" w14:textId="77777777" w:rsidTr="004743D8">
        <w:trPr>
          <w:trHeight w:val="3215"/>
        </w:trPr>
        <w:tc>
          <w:tcPr>
            <w:tcW w:w="8494" w:type="dxa"/>
          </w:tcPr>
          <w:p w14:paraId="1102CDD1" w14:textId="042C4299" w:rsidR="004743D8" w:rsidRDefault="00D826AF" w:rsidP="006514CF">
            <w:r>
              <w:rPr>
                <w:noProof/>
              </w:rPr>
              <w:drawing>
                <wp:inline distT="0" distB="0" distL="0" distR="0" wp14:anchorId="31039ECE" wp14:editId="146A2875">
                  <wp:extent cx="5400040" cy="3142615"/>
                  <wp:effectExtent l="0" t="0" r="0" b="635"/>
                  <wp:docPr id="179123088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230885" name="Imagen 179123088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BB7FF6" w14:textId="77777777" w:rsidR="004743D8" w:rsidRDefault="004743D8" w:rsidP="006514CF"/>
    <w:p w14:paraId="2C0C4A20" w14:textId="6691B81F" w:rsidR="00A15001" w:rsidRPr="004743D8" w:rsidRDefault="00A15001" w:rsidP="00A15001">
      <w:pPr>
        <w:rPr>
          <w:rFonts w:ascii="Arial" w:hAnsi="Arial" w:cs="Arial"/>
          <w:sz w:val="24"/>
          <w:szCs w:val="24"/>
        </w:rPr>
      </w:pPr>
      <w:r w:rsidRPr="004743D8">
        <w:rPr>
          <w:rFonts w:ascii="Arial" w:hAnsi="Arial" w:cs="Arial"/>
          <w:sz w:val="24"/>
          <w:szCs w:val="24"/>
        </w:rPr>
        <w:t xml:space="preserve">Estrategia de Indexación y Optimización 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45"/>
        <w:gridCol w:w="3334"/>
        <w:gridCol w:w="3025"/>
      </w:tblGrid>
      <w:tr w:rsidR="00D826AF" w14:paraId="7BD1AB0A" w14:textId="33E7493D" w:rsidTr="00AA5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top w:val="single" w:sz="4" w:space="0" w:color="7F7F7F" w:themeColor="text1" w:themeTint="80"/>
              <w:right w:val="single" w:sz="4" w:space="0" w:color="BFBFBF" w:themeColor="background1" w:themeShade="BF"/>
            </w:tcBorders>
            <w:vAlign w:val="center"/>
          </w:tcPr>
          <w:p w14:paraId="0335C9F4" w14:textId="66310D3A" w:rsidR="004743D8" w:rsidRPr="00A15001" w:rsidRDefault="004743D8" w:rsidP="00AA5C8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Index</w:t>
            </w:r>
            <w:proofErr w:type="spellEnd"/>
          </w:p>
        </w:tc>
        <w:tc>
          <w:tcPr>
            <w:tcW w:w="3334" w:type="dxa"/>
            <w:tcBorders>
              <w:left w:val="single" w:sz="4" w:space="0" w:color="BFBFBF" w:themeColor="background1" w:themeShade="BF"/>
            </w:tcBorders>
            <w:vAlign w:val="center"/>
          </w:tcPr>
          <w:p w14:paraId="41913CAE" w14:textId="2E92C0EA" w:rsidR="004743D8" w:rsidRPr="00AA5C8E" w:rsidRDefault="004743D8" w:rsidP="00AA5C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A5C8E">
              <w:rPr>
                <w:rFonts w:ascii="Arial" w:hAnsi="Arial" w:cs="Arial"/>
                <w:sz w:val="24"/>
                <w:szCs w:val="24"/>
              </w:rPr>
              <w:t>¿Dónde lo usaron?</w:t>
            </w:r>
          </w:p>
        </w:tc>
        <w:tc>
          <w:tcPr>
            <w:tcW w:w="3025" w:type="dxa"/>
            <w:tcBorders>
              <w:left w:val="single" w:sz="4" w:space="0" w:color="BFBFBF" w:themeColor="background1" w:themeShade="BF"/>
            </w:tcBorders>
            <w:vAlign w:val="center"/>
          </w:tcPr>
          <w:p w14:paraId="4AF16F98" w14:textId="36227C9D" w:rsidR="004743D8" w:rsidRPr="00AA5C8E" w:rsidRDefault="004743D8" w:rsidP="00AA5C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A5C8E">
              <w:rPr>
                <w:rFonts w:ascii="Arial" w:hAnsi="Arial" w:cs="Arial"/>
                <w:sz w:val="24"/>
                <w:szCs w:val="24"/>
              </w:rPr>
              <w:t>Justificación de uso</w:t>
            </w:r>
          </w:p>
        </w:tc>
      </w:tr>
      <w:tr w:rsidR="00D826AF" w14:paraId="1147271D" w14:textId="2B52EA2B" w:rsidTr="00AA5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4" w:space="0" w:color="BFBFBF" w:themeColor="background1" w:themeShade="BF"/>
            </w:tcBorders>
          </w:tcPr>
          <w:p w14:paraId="359B8895" w14:textId="3B8938CA" w:rsidR="004743D8" w:rsidRPr="00AA5C8E" w:rsidRDefault="004743D8" w:rsidP="00A94A91">
            <w:pPr>
              <w:rPr>
                <w:rFonts w:ascii="Arial" w:hAnsi="Arial" w:cs="Arial"/>
                <w:sz w:val="24"/>
                <w:szCs w:val="24"/>
              </w:rPr>
            </w:pPr>
            <w:r w:rsidRPr="00AA5C8E">
              <w:rPr>
                <w:rFonts w:ascii="Arial" w:hAnsi="Arial" w:cs="Arial"/>
                <w:sz w:val="24"/>
                <w:szCs w:val="24"/>
              </w:rPr>
              <w:t xml:space="preserve">B-Tree </w:t>
            </w:r>
          </w:p>
        </w:tc>
        <w:tc>
          <w:tcPr>
            <w:tcW w:w="3334" w:type="dxa"/>
            <w:tcBorders>
              <w:left w:val="single" w:sz="4" w:space="0" w:color="BFBFBF" w:themeColor="background1" w:themeShade="BF"/>
            </w:tcBorders>
            <w:vAlign w:val="center"/>
          </w:tcPr>
          <w:p w14:paraId="2AD38FFA" w14:textId="399A8D8A" w:rsidR="004743D8" w:rsidRPr="00A15001" w:rsidRDefault="00D826AF" w:rsidP="00A9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6AF">
              <w:rPr>
                <w:rFonts w:ascii="Arial" w:hAnsi="Arial" w:cs="Arial"/>
                <w:sz w:val="24"/>
                <w:szCs w:val="24"/>
              </w:rPr>
              <w:t>Aplicado sobre </w:t>
            </w:r>
            <w:proofErr w:type="spellStart"/>
            <w:r w:rsidRPr="00D826AF">
              <w:rPr>
                <w:rFonts w:ascii="Arial" w:hAnsi="Arial" w:cs="Arial"/>
                <w:sz w:val="24"/>
                <w:szCs w:val="24"/>
              </w:rPr>
              <w:t>id_usuario</w:t>
            </w:r>
            <w:proofErr w:type="spellEnd"/>
            <w:r w:rsidRPr="00D826AF">
              <w:rPr>
                <w:rFonts w:ascii="Arial" w:hAnsi="Arial" w:cs="Arial"/>
                <w:sz w:val="24"/>
                <w:szCs w:val="24"/>
              </w:rPr>
              <w:t> en la tabla </w:t>
            </w:r>
            <w:proofErr w:type="spellStart"/>
            <w:r w:rsidRPr="00D826AF">
              <w:rPr>
                <w:rFonts w:ascii="Arial" w:hAnsi="Arial" w:cs="Arial"/>
                <w:sz w:val="24"/>
                <w:szCs w:val="24"/>
              </w:rPr>
              <w:t>publicacion</w:t>
            </w:r>
            <w:proofErr w:type="spellEnd"/>
            <w:r w:rsidRPr="00D826A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025" w:type="dxa"/>
            <w:tcBorders>
              <w:left w:val="single" w:sz="4" w:space="0" w:color="BFBFBF" w:themeColor="background1" w:themeShade="BF"/>
            </w:tcBorders>
          </w:tcPr>
          <w:p w14:paraId="26EE4632" w14:textId="3B2522EF" w:rsidR="004743D8" w:rsidRPr="00A15001" w:rsidRDefault="00D826AF" w:rsidP="00A9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6AF">
              <w:rPr>
                <w:rFonts w:ascii="Arial" w:hAnsi="Arial" w:cs="Arial"/>
                <w:sz w:val="24"/>
                <w:szCs w:val="24"/>
              </w:rPr>
              <w:t xml:space="preserve">Es el índice por defecto y más versátil. Dado que las consultas más frecuentes implican obtener todas las publicaciones de un usuario específico, el B-Tree reduce la </w:t>
            </w:r>
            <w:r w:rsidRPr="00D826AF">
              <w:rPr>
                <w:rFonts w:ascii="Arial" w:hAnsi="Arial" w:cs="Arial"/>
                <w:sz w:val="24"/>
                <w:szCs w:val="24"/>
              </w:rPr>
              <w:lastRenderedPageBreak/>
              <w:t>complejidad de búsqueda de un escaneo secuencial O(N) a uno logarítmico O(</w:t>
            </w:r>
            <w:proofErr w:type="spellStart"/>
            <w:r w:rsidRPr="00D826AF">
              <w:rPr>
                <w:rFonts w:ascii="Arial" w:hAnsi="Arial" w:cs="Arial"/>
                <w:sz w:val="24"/>
                <w:szCs w:val="24"/>
              </w:rPr>
              <w:t>log</w:t>
            </w:r>
            <w:r w:rsidRPr="00D826AF">
              <w:rPr>
                <w:rFonts w:ascii="Cambria Math" w:hAnsi="Cambria Math" w:cs="Cambria Math"/>
                <w:sz w:val="24"/>
                <w:szCs w:val="24"/>
              </w:rPr>
              <w:t>⁡</w:t>
            </w:r>
            <w:r w:rsidRPr="00D826AF">
              <w:rPr>
                <w:rFonts w:ascii="Arial" w:hAnsi="Arial" w:cs="Arial"/>
                <w:sz w:val="24"/>
                <w:szCs w:val="24"/>
              </w:rPr>
              <w:t>N</w:t>
            </w:r>
            <w:proofErr w:type="spellEnd"/>
            <w:r w:rsidRPr="00D826AF">
              <w:rPr>
                <w:rFonts w:ascii="Arial" w:hAnsi="Arial" w:cs="Arial"/>
                <w:sz w:val="24"/>
                <w:szCs w:val="24"/>
              </w:rPr>
              <w:t>). Esto es vital para mantener la fluidez en un set de </w:t>
            </w:r>
            <w:r w:rsidRPr="00D826AF">
              <w:rPr>
                <w:rFonts w:ascii="Arial" w:hAnsi="Arial" w:cs="Arial"/>
                <w:b/>
                <w:bCs/>
                <w:sz w:val="24"/>
                <w:szCs w:val="24"/>
              </w:rPr>
              <w:t>500.000 filas</w:t>
            </w:r>
            <w:r w:rsidRPr="00D826A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D826AF" w14:paraId="212538A6" w14:textId="1E07A616" w:rsidTr="004743D8">
        <w:trPr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BFBFBF" w:themeColor="background1" w:themeShade="BF"/>
            </w:tcBorders>
          </w:tcPr>
          <w:p w14:paraId="71B44D56" w14:textId="21276ED7" w:rsidR="004743D8" w:rsidRPr="00AA5C8E" w:rsidRDefault="004743D8" w:rsidP="00A94A91">
            <w:pPr>
              <w:rPr>
                <w:rFonts w:ascii="Arial" w:hAnsi="Arial" w:cs="Arial"/>
                <w:sz w:val="24"/>
                <w:szCs w:val="24"/>
              </w:rPr>
            </w:pPr>
            <w:r w:rsidRPr="00AA5C8E">
              <w:rPr>
                <w:rFonts w:ascii="Arial" w:hAnsi="Arial" w:cs="Arial"/>
                <w:sz w:val="24"/>
                <w:szCs w:val="24"/>
              </w:rPr>
              <w:lastRenderedPageBreak/>
              <w:t>Hash</w:t>
            </w:r>
          </w:p>
        </w:tc>
        <w:tc>
          <w:tcPr>
            <w:tcW w:w="3334" w:type="dxa"/>
            <w:tcBorders>
              <w:left w:val="single" w:sz="4" w:space="0" w:color="BFBFBF" w:themeColor="background1" w:themeShade="BF"/>
            </w:tcBorders>
            <w:vAlign w:val="center"/>
          </w:tcPr>
          <w:p w14:paraId="2D07D939" w14:textId="7F3600FE" w:rsidR="004743D8" w:rsidRPr="00A15001" w:rsidRDefault="00D826AF" w:rsidP="00A94A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6AF">
              <w:rPr>
                <w:rFonts w:ascii="Arial" w:hAnsi="Arial" w:cs="Arial"/>
                <w:sz w:val="24"/>
                <w:szCs w:val="24"/>
              </w:rPr>
              <w:t>Aplicado sobre </w:t>
            </w:r>
            <w:proofErr w:type="spellStart"/>
            <w:proofErr w:type="gramStart"/>
            <w:r w:rsidRPr="00D826AF">
              <w:rPr>
                <w:rFonts w:ascii="Arial" w:hAnsi="Arial" w:cs="Arial"/>
                <w:sz w:val="24"/>
                <w:szCs w:val="24"/>
              </w:rPr>
              <w:t>usuario.correo</w:t>
            </w:r>
            <w:proofErr w:type="spellEnd"/>
            <w:proofErr w:type="gramEnd"/>
            <w:r w:rsidRPr="00D826A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025" w:type="dxa"/>
            <w:tcBorders>
              <w:left w:val="single" w:sz="4" w:space="0" w:color="BFBFBF" w:themeColor="background1" w:themeShade="BF"/>
            </w:tcBorders>
          </w:tcPr>
          <w:p w14:paraId="267B5D21" w14:textId="3305795A" w:rsidR="004743D8" w:rsidRPr="00A15001" w:rsidRDefault="00D826AF" w:rsidP="00A94A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6AF">
              <w:rPr>
                <w:rFonts w:ascii="Arial" w:hAnsi="Arial" w:cs="Arial"/>
                <w:sz w:val="24"/>
                <w:szCs w:val="24"/>
              </w:rPr>
              <w:t> Las búsquedas por correo electrónico en nuestra plataforma son exclusivamente de </w:t>
            </w:r>
            <w:r w:rsidRPr="00D826AF">
              <w:rPr>
                <w:rFonts w:ascii="Arial" w:hAnsi="Arial" w:cs="Arial"/>
                <w:b/>
                <w:bCs/>
                <w:sz w:val="24"/>
                <w:szCs w:val="24"/>
              </w:rPr>
              <w:t>igualdad exacta</w:t>
            </w:r>
            <w:r w:rsidRPr="00D826AF">
              <w:rPr>
                <w:rFonts w:ascii="Arial" w:hAnsi="Arial" w:cs="Arial"/>
                <w:sz w:val="24"/>
                <w:szCs w:val="24"/>
              </w:rPr>
              <w:t xml:space="preserve"> (durante el </w:t>
            </w:r>
            <w:proofErr w:type="spellStart"/>
            <w:r w:rsidRPr="00D826AF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D826AF">
              <w:rPr>
                <w:rFonts w:ascii="Arial" w:hAnsi="Arial" w:cs="Arial"/>
                <w:sz w:val="24"/>
                <w:szCs w:val="24"/>
              </w:rPr>
              <w:t>). Los índices Hash en PostgreSQL están optimizados para este escenario, ofreciendo una velocidad de recuperación </w:t>
            </w:r>
            <w:proofErr w:type="gramStart"/>
            <w:r w:rsidRPr="00D826AF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D826AF">
              <w:rPr>
                <w:rFonts w:ascii="Arial" w:hAnsi="Arial" w:cs="Arial"/>
                <w:sz w:val="24"/>
                <w:szCs w:val="24"/>
              </w:rPr>
              <w:t>1), siendo más compactos y rápidos que un B-Tree para cadenas de texto largas donde no se requieren búsquedas por rango.</w:t>
            </w:r>
          </w:p>
        </w:tc>
      </w:tr>
      <w:tr w:rsidR="00D826AF" w14:paraId="67ACF8E6" w14:textId="65B08B3C" w:rsidTr="00474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4" w:space="0" w:color="BFBFBF" w:themeColor="background1" w:themeShade="BF"/>
            </w:tcBorders>
          </w:tcPr>
          <w:p w14:paraId="2BFB0316" w14:textId="78DB280F" w:rsidR="004743D8" w:rsidRPr="00AA5C8E" w:rsidRDefault="004743D8" w:rsidP="00A94A91">
            <w:pPr>
              <w:rPr>
                <w:rFonts w:ascii="Arial" w:hAnsi="Arial" w:cs="Arial"/>
                <w:sz w:val="24"/>
                <w:szCs w:val="24"/>
              </w:rPr>
            </w:pPr>
            <w:r w:rsidRPr="00AA5C8E">
              <w:rPr>
                <w:rFonts w:ascii="Arial" w:hAnsi="Arial" w:cs="Arial"/>
                <w:sz w:val="24"/>
                <w:szCs w:val="24"/>
              </w:rPr>
              <w:t>G</w:t>
            </w:r>
            <w:r w:rsidR="00AA5C8E">
              <w:rPr>
                <w:rFonts w:ascii="Arial" w:hAnsi="Arial" w:cs="Arial"/>
                <w:sz w:val="24"/>
                <w:szCs w:val="24"/>
              </w:rPr>
              <w:t>IN</w:t>
            </w:r>
          </w:p>
        </w:tc>
        <w:tc>
          <w:tcPr>
            <w:tcW w:w="3334" w:type="dxa"/>
            <w:tcBorders>
              <w:left w:val="single" w:sz="4" w:space="0" w:color="BFBFBF" w:themeColor="background1" w:themeShade="BF"/>
            </w:tcBorders>
          </w:tcPr>
          <w:p w14:paraId="57B2211B" w14:textId="510CB95A" w:rsidR="004743D8" w:rsidRPr="00A15001" w:rsidRDefault="00D826AF" w:rsidP="00A9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6AF">
              <w:rPr>
                <w:rFonts w:ascii="Arial" w:hAnsi="Arial" w:cs="Arial"/>
                <w:sz w:val="24"/>
                <w:szCs w:val="24"/>
              </w:rPr>
              <w:t>Aplicado sobre la columna etiquetas de tipo </w:t>
            </w:r>
            <w:r w:rsidRPr="00D826AF">
              <w:rPr>
                <w:rFonts w:ascii="Arial" w:hAnsi="Arial" w:cs="Arial"/>
                <w:b/>
                <w:bCs/>
                <w:sz w:val="24"/>
                <w:szCs w:val="24"/>
              </w:rPr>
              <w:t>JSONB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de la tabla usuario</w:t>
            </w:r>
            <w:r w:rsidRPr="00D826A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025" w:type="dxa"/>
            <w:tcBorders>
              <w:left w:val="single" w:sz="4" w:space="0" w:color="BFBFBF" w:themeColor="background1" w:themeShade="BF"/>
            </w:tcBorders>
          </w:tcPr>
          <w:p w14:paraId="40DA6B3E" w14:textId="10970DC6" w:rsidR="004743D8" w:rsidRPr="00A15001" w:rsidRDefault="00D826AF" w:rsidP="00A9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6AF">
              <w:rPr>
                <w:rFonts w:ascii="Arial" w:hAnsi="Arial" w:cs="Arial"/>
                <w:sz w:val="24"/>
                <w:szCs w:val="24"/>
              </w:rPr>
              <w:t>Para permitir que la aplicación filtre publicaciones por etiquetas dinámicas (</w:t>
            </w:r>
            <w:proofErr w:type="spellStart"/>
            <w:r w:rsidRPr="00D826AF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D826AF">
              <w:rPr>
                <w:rFonts w:ascii="Arial" w:hAnsi="Arial" w:cs="Arial"/>
                <w:sz w:val="24"/>
                <w:szCs w:val="24"/>
              </w:rPr>
              <w:t>: {"urgente": true}), es necesario un índice que pueda "entrar" en el objeto JSON. GIN permite indexar cada clave y valor interno, evitando que la base de datos tenga que procesar cada documento individualmente.</w:t>
            </w:r>
          </w:p>
        </w:tc>
      </w:tr>
      <w:tr w:rsidR="00D826AF" w14:paraId="0A792F85" w14:textId="77777777" w:rsidTr="004743D8">
        <w:trPr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4" w:space="0" w:color="BFBFBF" w:themeColor="background1" w:themeShade="BF"/>
            </w:tcBorders>
          </w:tcPr>
          <w:p w14:paraId="4227F58C" w14:textId="49B9C6EC" w:rsidR="004743D8" w:rsidRPr="00AA5C8E" w:rsidRDefault="004743D8" w:rsidP="00A94A91">
            <w:pPr>
              <w:rPr>
                <w:rFonts w:ascii="Arial" w:hAnsi="Arial" w:cs="Arial"/>
                <w:sz w:val="24"/>
                <w:szCs w:val="24"/>
              </w:rPr>
            </w:pPr>
            <w:r w:rsidRPr="00AA5C8E">
              <w:rPr>
                <w:rFonts w:ascii="Arial" w:hAnsi="Arial" w:cs="Arial"/>
                <w:sz w:val="24"/>
                <w:szCs w:val="24"/>
              </w:rPr>
              <w:t>Gi</w:t>
            </w:r>
            <w:r w:rsidR="00AA5C8E">
              <w:rPr>
                <w:rFonts w:ascii="Arial" w:hAnsi="Arial" w:cs="Arial"/>
                <w:sz w:val="24"/>
                <w:szCs w:val="24"/>
              </w:rPr>
              <w:t>ST</w:t>
            </w:r>
          </w:p>
        </w:tc>
        <w:tc>
          <w:tcPr>
            <w:tcW w:w="3334" w:type="dxa"/>
            <w:tcBorders>
              <w:left w:val="single" w:sz="4" w:space="0" w:color="BFBFBF" w:themeColor="background1" w:themeShade="BF"/>
            </w:tcBorders>
          </w:tcPr>
          <w:p w14:paraId="4C2AED91" w14:textId="77777777" w:rsidR="004743D8" w:rsidRDefault="00D826AF" w:rsidP="00A94A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6AF">
              <w:rPr>
                <w:rFonts w:ascii="Arial" w:hAnsi="Arial" w:cs="Arial"/>
                <w:sz w:val="24"/>
                <w:szCs w:val="24"/>
              </w:rPr>
              <w:t xml:space="preserve">Aplicado </w:t>
            </w:r>
            <w:r>
              <w:rPr>
                <w:rFonts w:ascii="Arial" w:hAnsi="Arial" w:cs="Arial"/>
                <w:sz w:val="24"/>
                <w:szCs w:val="24"/>
              </w:rPr>
              <w:t xml:space="preserve">en la tabla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reporte_publicacion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26AF">
              <w:rPr>
                <w:rFonts w:ascii="Arial" w:hAnsi="Arial" w:cs="Arial"/>
                <w:sz w:val="24"/>
                <w:szCs w:val="24"/>
              </w:rPr>
              <w:t>sobre </w:t>
            </w:r>
            <w:proofErr w:type="spellStart"/>
            <w:r w:rsidRPr="00D826AF">
              <w:rPr>
                <w:rFonts w:ascii="Arial" w:hAnsi="Arial" w:cs="Arial"/>
                <w:sz w:val="24"/>
                <w:szCs w:val="24"/>
              </w:rPr>
              <w:t>ventana_revision</w:t>
            </w:r>
            <w:proofErr w:type="spellEnd"/>
            <w:r w:rsidRPr="00D826AF">
              <w:rPr>
                <w:rFonts w:ascii="Arial" w:hAnsi="Arial" w:cs="Arial"/>
                <w:sz w:val="24"/>
                <w:szCs w:val="24"/>
              </w:rPr>
              <w:t> de tipo </w:t>
            </w:r>
            <w:proofErr w:type="spellStart"/>
            <w:r w:rsidRPr="00D826AF">
              <w:rPr>
                <w:rFonts w:ascii="Arial" w:hAnsi="Arial" w:cs="Arial"/>
                <w:b/>
                <w:bCs/>
                <w:sz w:val="24"/>
                <w:szCs w:val="24"/>
              </w:rPr>
              <w:t>tsrange</w:t>
            </w:r>
            <w:proofErr w:type="spellEnd"/>
            <w:r w:rsidRPr="00D826A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A3B93C9" w14:textId="77777777" w:rsidR="00D826AF" w:rsidRPr="00D826AF" w:rsidRDefault="00D826AF" w:rsidP="00D8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7164ED5A" w14:textId="77777777" w:rsidR="00D826AF" w:rsidRPr="00D826AF" w:rsidRDefault="00D826AF" w:rsidP="00D8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3D512E33" w14:textId="77777777" w:rsidR="00D826AF" w:rsidRPr="00D826AF" w:rsidRDefault="00D826AF" w:rsidP="00D8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6291E4B5" w14:textId="77777777" w:rsidR="00D826AF" w:rsidRDefault="00D826AF" w:rsidP="00D8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1DF7CC76" w14:textId="77777777" w:rsidR="00D826AF" w:rsidRPr="00D826AF" w:rsidRDefault="00D826AF" w:rsidP="00D8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27982816" w14:textId="77777777" w:rsidR="00D826AF" w:rsidRDefault="00D826AF" w:rsidP="00D8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1203C272" w14:textId="0703B750" w:rsidR="00D826AF" w:rsidRPr="00D826AF" w:rsidRDefault="00D826AF" w:rsidP="00D826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25" w:type="dxa"/>
            <w:tcBorders>
              <w:left w:val="single" w:sz="4" w:space="0" w:color="BFBFBF" w:themeColor="background1" w:themeShade="BF"/>
            </w:tcBorders>
          </w:tcPr>
          <w:p w14:paraId="354746F0" w14:textId="39BBDDB7" w:rsidR="004743D8" w:rsidRPr="00A15001" w:rsidRDefault="00D826AF" w:rsidP="00A94A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6AF">
              <w:rPr>
                <w:rFonts w:ascii="Arial" w:hAnsi="Arial" w:cs="Arial"/>
                <w:sz w:val="24"/>
                <w:szCs w:val="24"/>
              </w:rPr>
              <w:t>Los índices convencionales no pueden procesar eficientemente tipos de datos de rango. GiST permite utilizar operadores de </w:t>
            </w:r>
            <w:r w:rsidRPr="00D826AF">
              <w:rPr>
                <w:rFonts w:ascii="Arial" w:hAnsi="Arial" w:cs="Arial"/>
                <w:b/>
                <w:bCs/>
                <w:sz w:val="24"/>
                <w:szCs w:val="24"/>
              </w:rPr>
              <w:t>intersección</w:t>
            </w:r>
            <w:r w:rsidRPr="00D826AF">
              <w:rPr>
                <w:rFonts w:ascii="Arial" w:hAnsi="Arial" w:cs="Arial"/>
                <w:sz w:val="24"/>
                <w:szCs w:val="24"/>
              </w:rPr>
              <w:t> (&amp;&amp;) y </w:t>
            </w:r>
            <w:r w:rsidRPr="00D826AF">
              <w:rPr>
                <w:rFonts w:ascii="Arial" w:hAnsi="Arial" w:cs="Arial"/>
                <w:b/>
                <w:bCs/>
                <w:sz w:val="24"/>
                <w:szCs w:val="24"/>
              </w:rPr>
              <w:t>contención</w:t>
            </w:r>
            <w:r w:rsidRPr="00D826AF">
              <w:rPr>
                <w:rFonts w:ascii="Arial" w:hAnsi="Arial" w:cs="Arial"/>
                <w:sz w:val="24"/>
                <w:szCs w:val="24"/>
              </w:rPr>
              <w:t xml:space="preserve"> (@&gt;). Esto permite gestionar de manera óptima los solapamientos de fechas en el sistema de reportes, </w:t>
            </w:r>
            <w:r w:rsidRPr="00D826AF">
              <w:rPr>
                <w:rFonts w:ascii="Arial" w:hAnsi="Arial" w:cs="Arial"/>
                <w:sz w:val="24"/>
                <w:szCs w:val="24"/>
              </w:rPr>
              <w:lastRenderedPageBreak/>
              <w:t>asegurando que no haya conflictos temporales en las revisiones.</w:t>
            </w:r>
          </w:p>
        </w:tc>
      </w:tr>
    </w:tbl>
    <w:p w14:paraId="58BBF731" w14:textId="77777777" w:rsidR="00CE23B9" w:rsidRDefault="00CE23B9" w:rsidP="00A15001">
      <w:pPr>
        <w:rPr>
          <w:rFonts w:ascii="Arial" w:hAnsi="Arial" w:cs="Arial"/>
          <w:b/>
          <w:bCs/>
          <w:sz w:val="24"/>
          <w:szCs w:val="24"/>
        </w:rPr>
      </w:pPr>
    </w:p>
    <w:p w14:paraId="7FB080C5" w14:textId="05FD1284" w:rsidR="004743D8" w:rsidRPr="007D39A4" w:rsidRDefault="00A15001" w:rsidP="00A15001">
      <w:pPr>
        <w:rPr>
          <w:rFonts w:ascii="Arial" w:hAnsi="Arial" w:cs="Arial"/>
          <w:sz w:val="24"/>
          <w:szCs w:val="24"/>
        </w:rPr>
      </w:pPr>
      <w:r w:rsidRPr="00CE23B9">
        <w:rPr>
          <w:rFonts w:ascii="Arial" w:hAnsi="Arial" w:cs="Arial"/>
          <w:b/>
          <w:bCs/>
          <w:sz w:val="24"/>
          <w:szCs w:val="24"/>
        </w:rPr>
        <w:t>Análisis de Performance (PEV2)</w:t>
      </w:r>
      <w:r w:rsidRPr="007D39A4">
        <w:rPr>
          <w:rFonts w:ascii="Arial" w:hAnsi="Arial" w:cs="Arial"/>
          <w:sz w:val="24"/>
          <w:szCs w:val="24"/>
        </w:rPr>
        <w:t xml:space="preserve"> </w:t>
      </w:r>
    </w:p>
    <w:p w14:paraId="47CB9B0F" w14:textId="2522B311" w:rsidR="00A15001" w:rsidRPr="00CE23B9" w:rsidRDefault="00A15001" w:rsidP="004743D8">
      <w:pPr>
        <w:rPr>
          <w:rFonts w:ascii="Arial" w:hAnsi="Arial" w:cs="Arial"/>
          <w:sz w:val="24"/>
          <w:szCs w:val="24"/>
        </w:rPr>
      </w:pPr>
      <w:r w:rsidRPr="00CE23B9">
        <w:rPr>
          <w:rFonts w:ascii="Arial" w:hAnsi="Arial" w:cs="Arial"/>
          <w:sz w:val="24"/>
          <w:szCs w:val="24"/>
        </w:rPr>
        <w:t xml:space="preserve">Consulta sin </w:t>
      </w:r>
      <w:r w:rsidR="00CE23B9" w:rsidRPr="00CE23B9">
        <w:rPr>
          <w:rFonts w:ascii="Arial" w:hAnsi="Arial" w:cs="Arial"/>
          <w:sz w:val="24"/>
          <w:szCs w:val="24"/>
        </w:rPr>
        <w:t>Optimizar: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E23B9" w14:paraId="1E9BEFF0" w14:textId="77777777" w:rsidTr="00CE23B9">
        <w:trPr>
          <w:trHeight w:val="3366"/>
        </w:trPr>
        <w:tc>
          <w:tcPr>
            <w:tcW w:w="8494" w:type="dxa"/>
          </w:tcPr>
          <w:p w14:paraId="0BDC5455" w14:textId="13DD7BB7" w:rsidR="00CE23B9" w:rsidRDefault="00544EB8" w:rsidP="004743D8">
            <w:r>
              <w:rPr>
                <w:noProof/>
              </w:rPr>
              <w:drawing>
                <wp:inline distT="0" distB="0" distL="0" distR="0" wp14:anchorId="07D46C79" wp14:editId="3828E4C7">
                  <wp:extent cx="4019550" cy="2552700"/>
                  <wp:effectExtent l="0" t="0" r="0" b="0"/>
                  <wp:docPr id="121892830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255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17EF4A" w14:textId="77777777" w:rsidR="00CE23B9" w:rsidRDefault="00CE23B9" w:rsidP="004743D8"/>
    <w:p w14:paraId="0153BF0B" w14:textId="013645D6" w:rsidR="00A15001" w:rsidRDefault="00A15001" w:rsidP="004743D8">
      <w:pPr>
        <w:rPr>
          <w:rFonts w:ascii="Arial" w:hAnsi="Arial" w:cs="Arial"/>
          <w:sz w:val="24"/>
          <w:szCs w:val="24"/>
        </w:rPr>
      </w:pPr>
      <w:r w:rsidRPr="00CE23B9">
        <w:rPr>
          <w:rFonts w:ascii="Arial" w:hAnsi="Arial" w:cs="Arial"/>
          <w:sz w:val="24"/>
          <w:szCs w:val="24"/>
        </w:rPr>
        <w:t>Consulta Optimizada</w:t>
      </w:r>
      <w:r w:rsidR="00CE23B9">
        <w:rPr>
          <w:rFonts w:ascii="Arial" w:hAnsi="Arial" w:cs="Arial"/>
          <w:sz w:val="24"/>
          <w:szCs w:val="24"/>
        </w:rP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4"/>
      </w:tblGrid>
      <w:tr w:rsidR="00CE23B9" w14:paraId="092D8743" w14:textId="77777777" w:rsidTr="0053139D">
        <w:trPr>
          <w:trHeight w:val="5055"/>
        </w:trPr>
        <w:tc>
          <w:tcPr>
            <w:tcW w:w="5333" w:type="dxa"/>
          </w:tcPr>
          <w:p w14:paraId="408353AA" w14:textId="08DF80A6" w:rsidR="00CE23B9" w:rsidRDefault="00544EB8" w:rsidP="004743D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67472C" wp14:editId="57EAA21F">
                  <wp:extent cx="3586762" cy="4057650"/>
                  <wp:effectExtent l="0" t="0" r="0" b="0"/>
                  <wp:docPr id="191555320" name="Imagen 4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9152" cy="4060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AECC9" w14:textId="77777777" w:rsidR="004743D8" w:rsidRDefault="004743D8" w:rsidP="004743D8"/>
    <w:p w14:paraId="37D178A4" w14:textId="04212C02" w:rsidR="004743D8" w:rsidRPr="004743D8" w:rsidRDefault="00A15001" w:rsidP="00A15001">
      <w:pPr>
        <w:rPr>
          <w:rFonts w:ascii="Arial" w:hAnsi="Arial" w:cs="Arial"/>
          <w:b/>
          <w:bCs/>
          <w:sz w:val="24"/>
          <w:szCs w:val="24"/>
        </w:rPr>
      </w:pPr>
      <w:r w:rsidRPr="004743D8">
        <w:rPr>
          <w:rFonts w:ascii="Arial" w:hAnsi="Arial" w:cs="Arial"/>
          <w:b/>
          <w:bCs/>
          <w:sz w:val="24"/>
          <w:szCs w:val="24"/>
        </w:rPr>
        <w:lastRenderedPageBreak/>
        <w:t xml:space="preserve">Monitoreo de Consultas </w:t>
      </w:r>
    </w:p>
    <w:p w14:paraId="04D4BD3A" w14:textId="0EE66906" w:rsidR="00A15001" w:rsidRPr="003D6F12" w:rsidRDefault="00A15001" w:rsidP="00A15001">
      <w:pPr>
        <w:rPr>
          <w:rFonts w:ascii="Arial" w:hAnsi="Arial" w:cs="Arial"/>
          <w:sz w:val="24"/>
          <w:szCs w:val="24"/>
          <w:lang w:val="en-US"/>
        </w:rPr>
      </w:pPr>
      <w:r w:rsidRPr="003D6F12">
        <w:rPr>
          <w:rFonts w:ascii="Arial" w:hAnsi="Arial" w:cs="Arial"/>
          <w:sz w:val="24"/>
          <w:szCs w:val="24"/>
          <w:lang w:val="en-US"/>
        </w:rPr>
        <w:t xml:space="preserve">Top 5 </w:t>
      </w:r>
      <w:proofErr w:type="spellStart"/>
      <w:r w:rsidRPr="003D6F12">
        <w:rPr>
          <w:rFonts w:ascii="Arial" w:hAnsi="Arial" w:cs="Arial"/>
          <w:sz w:val="24"/>
          <w:szCs w:val="24"/>
          <w:lang w:val="en-US"/>
        </w:rPr>
        <w:t>Consultas</w:t>
      </w:r>
      <w:proofErr w:type="spellEnd"/>
      <w:r w:rsidR="003D6F12" w:rsidRPr="003D6F12">
        <w:rPr>
          <w:rFonts w:ascii="Arial" w:hAnsi="Arial" w:cs="Arial"/>
          <w:sz w:val="24"/>
          <w:szCs w:val="24"/>
          <w:lang w:val="en-US"/>
        </w:rPr>
        <w:t xml:space="preserve"> con </w:t>
      </w:r>
      <w:proofErr w:type="spellStart"/>
      <w:r w:rsidR="003D6F12" w:rsidRPr="003D6F12">
        <w:rPr>
          <w:rFonts w:ascii="Arial" w:hAnsi="Arial" w:cs="Arial"/>
          <w:sz w:val="24"/>
          <w:szCs w:val="24"/>
          <w:lang w:val="en-US"/>
        </w:rPr>
        <w:t>pg_stat_statement</w:t>
      </w:r>
      <w:proofErr w:type="spellEnd"/>
      <w:r w:rsidR="003D6F12" w:rsidRPr="003D6F12">
        <w:rPr>
          <w:rFonts w:ascii="Arial" w:hAnsi="Arial" w:cs="Arial"/>
          <w:sz w:val="24"/>
          <w:szCs w:val="24"/>
          <w:lang w:val="en-US"/>
        </w:rPr>
        <w:t>:</w:t>
      </w:r>
    </w:p>
    <w:tbl>
      <w:tblPr>
        <w:tblStyle w:val="Tablaconcuadrcula"/>
        <w:tblW w:w="8508" w:type="dxa"/>
        <w:tblLook w:val="04A0" w:firstRow="1" w:lastRow="0" w:firstColumn="1" w:lastColumn="0" w:noHBand="0" w:noVBand="1"/>
      </w:tblPr>
      <w:tblGrid>
        <w:gridCol w:w="8720"/>
      </w:tblGrid>
      <w:tr w:rsidR="003D6F12" w:rsidRPr="003D6F12" w14:paraId="104DE745" w14:textId="77777777" w:rsidTr="00892445">
        <w:trPr>
          <w:trHeight w:val="2465"/>
        </w:trPr>
        <w:tc>
          <w:tcPr>
            <w:tcW w:w="8508" w:type="dxa"/>
          </w:tcPr>
          <w:p w14:paraId="799CD2BF" w14:textId="04E7D7D8" w:rsidR="003D6F12" w:rsidRPr="003D6F12" w:rsidRDefault="00892445" w:rsidP="00A15001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11D5A03" wp14:editId="1779E277">
                  <wp:extent cx="5400040" cy="1581150"/>
                  <wp:effectExtent l="0" t="0" r="0" b="0"/>
                  <wp:docPr id="13967664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ACD311" w14:textId="77777777" w:rsidR="003D6F12" w:rsidRPr="003D6F12" w:rsidRDefault="003D6F12" w:rsidP="00A15001">
      <w:pPr>
        <w:rPr>
          <w:lang w:val="en-US"/>
        </w:rPr>
      </w:pPr>
    </w:p>
    <w:p w14:paraId="53BC4085" w14:textId="10BBE2E7" w:rsidR="00267244" w:rsidRPr="00AA5C8E" w:rsidRDefault="00A15001" w:rsidP="00A15001">
      <w:pPr>
        <w:rPr>
          <w:rFonts w:ascii="Arial" w:hAnsi="Arial" w:cs="Arial"/>
          <w:b/>
          <w:bCs/>
          <w:sz w:val="24"/>
          <w:szCs w:val="24"/>
        </w:rPr>
      </w:pPr>
      <w:r w:rsidRPr="003D6F12">
        <w:rPr>
          <w:rFonts w:ascii="Arial" w:hAnsi="Arial" w:cs="Arial"/>
          <w:b/>
          <w:bCs/>
          <w:sz w:val="24"/>
          <w:szCs w:val="24"/>
        </w:rPr>
        <w:t xml:space="preserve">SQL Avanzado: Lógica de Negocio 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268"/>
        <w:gridCol w:w="3211"/>
        <w:gridCol w:w="3025"/>
      </w:tblGrid>
      <w:tr w:rsidR="00B17676" w14:paraId="2E87E4C8" w14:textId="77777777" w:rsidTr="000052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7F7F7F" w:themeColor="text1" w:themeTint="80"/>
              <w:right w:val="single" w:sz="4" w:space="0" w:color="BFBFBF" w:themeColor="background1" w:themeShade="BF"/>
            </w:tcBorders>
            <w:vAlign w:val="center"/>
          </w:tcPr>
          <w:p w14:paraId="47449159" w14:textId="25C4849A" w:rsidR="00B17676" w:rsidRPr="00A15001" w:rsidRDefault="00AA5C8E" w:rsidP="00AA5C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Herramienta</w:t>
            </w:r>
          </w:p>
        </w:tc>
        <w:tc>
          <w:tcPr>
            <w:tcW w:w="3211" w:type="dxa"/>
            <w:tcBorders>
              <w:left w:val="single" w:sz="4" w:space="0" w:color="BFBFBF" w:themeColor="background1" w:themeShade="BF"/>
            </w:tcBorders>
            <w:vAlign w:val="center"/>
          </w:tcPr>
          <w:p w14:paraId="2C88DE4C" w14:textId="4B948611" w:rsidR="00B17676" w:rsidRPr="00AA5C8E" w:rsidRDefault="00AA5C8E" w:rsidP="00AA5C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Nombre </w:t>
            </w:r>
          </w:p>
        </w:tc>
        <w:tc>
          <w:tcPr>
            <w:tcW w:w="3025" w:type="dxa"/>
            <w:tcBorders>
              <w:left w:val="single" w:sz="4" w:space="0" w:color="BFBFBF" w:themeColor="background1" w:themeShade="BF"/>
            </w:tcBorders>
            <w:vAlign w:val="center"/>
          </w:tcPr>
          <w:p w14:paraId="19C4D0B8" w14:textId="6741E0B8" w:rsidR="00B17676" w:rsidRPr="00AA5C8E" w:rsidRDefault="00422402" w:rsidP="00AA5C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A5C8E">
              <w:rPr>
                <w:rFonts w:ascii="Arial" w:hAnsi="Arial" w:cs="Arial"/>
                <w:sz w:val="24"/>
                <w:szCs w:val="24"/>
              </w:rPr>
              <w:t>Expli</w:t>
            </w:r>
            <w:r w:rsidR="00B17676" w:rsidRPr="00AA5C8E">
              <w:rPr>
                <w:rFonts w:ascii="Arial" w:hAnsi="Arial" w:cs="Arial"/>
                <w:sz w:val="24"/>
                <w:szCs w:val="24"/>
              </w:rPr>
              <w:t>cación de uso</w:t>
            </w:r>
          </w:p>
        </w:tc>
      </w:tr>
      <w:tr w:rsidR="00B17676" w14:paraId="66F7A3DB" w14:textId="77777777" w:rsidTr="00005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right w:val="single" w:sz="4" w:space="0" w:color="BFBFBF" w:themeColor="background1" w:themeShade="BF"/>
            </w:tcBorders>
          </w:tcPr>
          <w:p w14:paraId="2E60A081" w14:textId="53EC7CD5" w:rsidR="00B17676" w:rsidRPr="00A15001" w:rsidRDefault="003D6113" w:rsidP="00A94A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Window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Function</w:t>
            </w:r>
            <w:proofErr w:type="spellEnd"/>
            <w:r w:rsidR="00B17676" w:rsidRPr="00A1500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211" w:type="dxa"/>
            <w:tcBorders>
              <w:left w:val="single" w:sz="4" w:space="0" w:color="BFBFBF" w:themeColor="background1" w:themeShade="BF"/>
            </w:tcBorders>
            <w:vAlign w:val="center"/>
          </w:tcPr>
          <w:p w14:paraId="4BFA3227" w14:textId="30853681" w:rsidR="00B17676" w:rsidRPr="00A15001" w:rsidRDefault="00544EB8" w:rsidP="00A9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ranking_usuarios</w:t>
            </w:r>
            <w:proofErr w:type="spellEnd"/>
          </w:p>
        </w:tc>
        <w:tc>
          <w:tcPr>
            <w:tcW w:w="3025" w:type="dxa"/>
            <w:tcBorders>
              <w:left w:val="single" w:sz="4" w:space="0" w:color="BFBFBF" w:themeColor="background1" w:themeShade="BF"/>
            </w:tcBorders>
          </w:tcPr>
          <w:p w14:paraId="5862F256" w14:textId="703D6DD9" w:rsidR="00B17676" w:rsidRPr="00A15001" w:rsidRDefault="00544EB8" w:rsidP="00A94A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44EB8">
              <w:rPr>
                <w:rFonts w:ascii="Arial" w:hAnsi="Arial" w:cs="Arial"/>
                <w:sz w:val="24"/>
                <w:szCs w:val="24"/>
              </w:rPr>
              <w:t>Se implemento una consulta analítica para generar un ranking dinámico de los usuarios más activos de la plataforma, basándose en su volumen de publicaciones.</w:t>
            </w:r>
          </w:p>
        </w:tc>
      </w:tr>
      <w:tr w:rsidR="00B17676" w14:paraId="1CD8FCFA" w14:textId="77777777" w:rsidTr="000052C3">
        <w:trPr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BFBFBF" w:themeColor="background1" w:themeShade="BF"/>
            </w:tcBorders>
          </w:tcPr>
          <w:p w14:paraId="455607DD" w14:textId="603CED4E" w:rsidR="00B17676" w:rsidRPr="00A15001" w:rsidRDefault="00422402" w:rsidP="00A94A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CTE</w:t>
            </w:r>
          </w:p>
        </w:tc>
        <w:tc>
          <w:tcPr>
            <w:tcW w:w="3211" w:type="dxa"/>
            <w:tcBorders>
              <w:left w:val="single" w:sz="4" w:space="0" w:color="BFBFBF" w:themeColor="background1" w:themeShade="BF"/>
            </w:tcBorders>
            <w:vAlign w:val="center"/>
          </w:tcPr>
          <w:p w14:paraId="10787411" w14:textId="78C9DA8F" w:rsidR="00B17676" w:rsidRPr="00A15001" w:rsidRDefault="00544EB8" w:rsidP="00A94A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hilo_comentarios</w:t>
            </w:r>
            <w:proofErr w:type="spellEnd"/>
          </w:p>
        </w:tc>
        <w:tc>
          <w:tcPr>
            <w:tcW w:w="3025" w:type="dxa"/>
            <w:tcBorders>
              <w:left w:val="single" w:sz="4" w:space="0" w:color="BFBFBF" w:themeColor="background1" w:themeShade="BF"/>
            </w:tcBorders>
          </w:tcPr>
          <w:p w14:paraId="7883F8D1" w14:textId="3CEAA435" w:rsidR="00544EB8" w:rsidRPr="00544EB8" w:rsidRDefault="00544EB8" w:rsidP="00544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544EB8">
              <w:rPr>
                <w:rFonts w:ascii="Arial" w:hAnsi="Arial" w:cs="Arial"/>
                <w:sz w:val="24"/>
                <w:szCs w:val="24"/>
                <w:lang w:val="es-AR"/>
              </w:rPr>
              <w:t>Para soportar el sistema de respuestas de la plataforma, se desarrolló una consulta recursiva capaz de reconstruir los hilos de comentarios anidados.</w:t>
            </w:r>
          </w:p>
          <w:p w14:paraId="78096E4A" w14:textId="77777777" w:rsidR="00B17676" w:rsidRPr="00544EB8" w:rsidRDefault="00B17676" w:rsidP="00A94A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</w:p>
        </w:tc>
      </w:tr>
    </w:tbl>
    <w:p w14:paraId="272ED934" w14:textId="73655006" w:rsidR="002E0AB9" w:rsidRDefault="002E0AB9" w:rsidP="00A15001"/>
    <w:sectPr w:rsidR="002E0A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4E44D" w14:textId="77777777" w:rsidR="00531A29" w:rsidRDefault="00531A29" w:rsidP="00D826AF">
      <w:pPr>
        <w:spacing w:after="0" w:line="240" w:lineRule="auto"/>
      </w:pPr>
      <w:r>
        <w:separator/>
      </w:r>
    </w:p>
  </w:endnote>
  <w:endnote w:type="continuationSeparator" w:id="0">
    <w:p w14:paraId="4EB5CBA2" w14:textId="77777777" w:rsidR="00531A29" w:rsidRDefault="00531A29" w:rsidP="00D82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1687" w14:textId="77777777" w:rsidR="00531A29" w:rsidRDefault="00531A29" w:rsidP="00D826AF">
      <w:pPr>
        <w:spacing w:after="0" w:line="240" w:lineRule="auto"/>
      </w:pPr>
      <w:r>
        <w:separator/>
      </w:r>
    </w:p>
  </w:footnote>
  <w:footnote w:type="continuationSeparator" w:id="0">
    <w:p w14:paraId="11F591D5" w14:textId="77777777" w:rsidR="00531A29" w:rsidRDefault="00531A29" w:rsidP="00D826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A2"/>
    <w:rsid w:val="000052C3"/>
    <w:rsid w:val="00171BE2"/>
    <w:rsid w:val="00267244"/>
    <w:rsid w:val="002E0AB9"/>
    <w:rsid w:val="003D6113"/>
    <w:rsid w:val="003D6F12"/>
    <w:rsid w:val="00422402"/>
    <w:rsid w:val="004743D8"/>
    <w:rsid w:val="004E3DA2"/>
    <w:rsid w:val="005075F9"/>
    <w:rsid w:val="0053139D"/>
    <w:rsid w:val="00531A29"/>
    <w:rsid w:val="00544EB8"/>
    <w:rsid w:val="00605AF1"/>
    <w:rsid w:val="006514CF"/>
    <w:rsid w:val="006F54D1"/>
    <w:rsid w:val="007C12DE"/>
    <w:rsid w:val="007D39A4"/>
    <w:rsid w:val="00876FF2"/>
    <w:rsid w:val="00892445"/>
    <w:rsid w:val="008A072B"/>
    <w:rsid w:val="00A15001"/>
    <w:rsid w:val="00A3563D"/>
    <w:rsid w:val="00AA5C8E"/>
    <w:rsid w:val="00AA7BA0"/>
    <w:rsid w:val="00AF41A4"/>
    <w:rsid w:val="00B17676"/>
    <w:rsid w:val="00B64DB1"/>
    <w:rsid w:val="00CE0FF7"/>
    <w:rsid w:val="00CE23B9"/>
    <w:rsid w:val="00D826AF"/>
    <w:rsid w:val="00DA1F90"/>
    <w:rsid w:val="00E1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45962"/>
  <w15:chartTrackingRefBased/>
  <w15:docId w15:val="{F7310F9C-7E1D-4AC3-9C45-8D50BE38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3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4"/>
    <w:basedOn w:val="Normal"/>
    <w:link w:val="Titulo4Car"/>
    <w:qFormat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itulo4Car">
    <w:name w:val="Titulo4 Car"/>
    <w:basedOn w:val="Fuentedeprrafopredeter"/>
    <w:link w:val="Titulo4"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4E3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3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D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D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D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D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D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D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D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DA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15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A1500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D826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26AF"/>
  </w:style>
  <w:style w:type="paragraph" w:styleId="Piedepgina">
    <w:name w:val="footer"/>
    <w:basedOn w:val="Normal"/>
    <w:link w:val="PiedepginaCar"/>
    <w:uiPriority w:val="99"/>
    <w:unhideWhenUsed/>
    <w:rsid w:val="00D826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A44AF-3892-4330-B634-60201CE7A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AYLÉN SECO</dc:creator>
  <cp:keywords/>
  <dc:description/>
  <cp:lastModifiedBy>Fran Fernandez</cp:lastModifiedBy>
  <cp:revision>4</cp:revision>
  <dcterms:created xsi:type="dcterms:W3CDTF">2026-05-07T03:11:00Z</dcterms:created>
  <dcterms:modified xsi:type="dcterms:W3CDTF">2026-05-07T03:30:00Z</dcterms:modified>
</cp:coreProperties>
</file>