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08" w:rsidRDefault="004635AF" w:rsidP="004635AF">
      <w:pPr>
        <w:pStyle w:val="Ttulo1"/>
      </w:pPr>
      <w:r>
        <w:t xml:space="preserve">3.1 - </w:t>
      </w:r>
      <w:r>
        <w:t xml:space="preserve">diferentes pasos (sin </w:t>
      </w:r>
      <w:r>
        <w:t>matemática</w:t>
      </w:r>
      <w:r>
        <w:t xml:space="preserve">) -&gt; pasos y </w:t>
      </w:r>
      <w:r>
        <w:t xml:space="preserve">ejemplificación </w:t>
      </w:r>
      <w:r>
        <w:t xml:space="preserve">¿Y </w:t>
      </w:r>
      <w:r>
        <w:t>después</w:t>
      </w:r>
      <w:r>
        <w:t xml:space="preserve"> del agrupamiento qué?</w:t>
      </w:r>
      <w:r>
        <w:t xml:space="preserve"> </w:t>
      </w:r>
      <w:r>
        <w:t xml:space="preserve">(tenemos los grupos ya hechos y los puntos </w:t>
      </w:r>
      <w:r>
        <w:t>divididos</w:t>
      </w:r>
      <w:r>
        <w:t xml:space="preserve"> en grupos y </w:t>
      </w:r>
      <w:r>
        <w:t>están</w:t>
      </w:r>
      <w:r>
        <w:t xml:space="preserve"> clasificados)</w:t>
      </w:r>
    </w:p>
    <w:p w:rsidR="004635AF" w:rsidRDefault="004635AF" w:rsidP="004635AF"/>
    <w:p w:rsidR="004635AF" w:rsidRDefault="005D1094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pasos para llevar a cabo el procedimiento de agrupamiento 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, se describe en la próxima imagen:</w:t>
      </w:r>
    </w:p>
    <w:p w:rsidR="005D1094" w:rsidRDefault="005D1094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31339" cy="3558540"/>
            <wp:effectExtent l="0" t="0" r="0" b="3810"/>
            <wp:docPr id="1" name="Imagen 1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0" cy="35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43" w:rsidRDefault="002B3D43" w:rsidP="004635AF">
      <w:pPr>
        <w:rPr>
          <w:rFonts w:ascii="Times New Roman" w:hAnsi="Times New Roman" w:cs="Times New Roman"/>
          <w:sz w:val="24"/>
          <w:szCs w:val="24"/>
        </w:rPr>
      </w:pPr>
    </w:p>
    <w:p w:rsidR="002B3D43" w:rsidRDefault="002B3D43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vamos a explicar este </w:t>
      </w:r>
      <w:r w:rsidR="00C00788">
        <w:rPr>
          <w:rFonts w:ascii="Times New Roman" w:hAnsi="Times New Roman" w:cs="Times New Roman"/>
          <w:sz w:val="24"/>
          <w:szCs w:val="24"/>
        </w:rPr>
        <w:t>procedimiento con un ejemplo práctico.</w:t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Supongamos que tenemos cuatro medicinas con dos atributos (peso e índice PH) como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0788" w:rsidTr="00C00788"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</w:t>
            </w:r>
          </w:p>
        </w:tc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2832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ÍNDICE PH</w:t>
            </w:r>
          </w:p>
        </w:tc>
      </w:tr>
      <w:tr w:rsidR="00C00788" w:rsidTr="00C00788"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0788" w:rsidTr="00C00788"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0788" w:rsidTr="00C00788"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00788" w:rsidTr="00C00788"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31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2" w:type="dxa"/>
          </w:tcPr>
          <w:p w:rsidR="00C00788" w:rsidRDefault="00C00788" w:rsidP="00C00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</w:p>
    <w:p w:rsidR="00C00788" w:rsidRDefault="00C00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 medicina puede ser representada como un punto en un espacio de coordenadas:</w:t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68980" cy="2240280"/>
            <wp:effectExtent l="0" t="0" r="7620" b="7620"/>
            <wp:docPr id="2" name="Imagen 2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Colocamos los centroides en las mismas coordenadas que las medicinas A y B:</w:t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68980" cy="2240280"/>
            <wp:effectExtent l="0" t="0" r="7620" b="7620"/>
            <wp:docPr id="3" name="Imagen 3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Calculamos la matriz de distancias euclidianas, donde cada fila representa un centroide, y cada columna la distancia de cada punto a dicho centroide:</w:t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20240" cy="411480"/>
            <wp:effectExtent l="0" t="0" r="3810" b="7620"/>
            <wp:docPr id="4" name="Imagen 4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esto, representamos con una matriz de 0 y 1 que punto quedaría asociado a </w:t>
      </w:r>
      <w:r w:rsidR="00BB2158">
        <w:rPr>
          <w:rFonts w:ascii="Times New Roman" w:hAnsi="Times New Roman" w:cs="Times New Roman"/>
          <w:sz w:val="24"/>
          <w:szCs w:val="24"/>
        </w:rPr>
        <w:t>que grupo</w:t>
      </w:r>
      <w:r>
        <w:rPr>
          <w:rFonts w:ascii="Times New Roman" w:hAnsi="Times New Roman" w:cs="Times New Roman"/>
          <w:sz w:val="24"/>
          <w:szCs w:val="24"/>
        </w:rPr>
        <w:t>, quedando de la siguiente forma:</w:t>
      </w:r>
    </w:p>
    <w:p w:rsidR="00C00788" w:rsidRDefault="00C0078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65860" cy="411480"/>
            <wp:effectExtent l="0" t="0" r="0" b="7620"/>
            <wp:docPr id="5" name="Imagen 5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58" w:rsidRDefault="00BB2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79AD" w:rsidRDefault="00BB215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Observando que el grupo 1 tiene asociado únicamente 1 punto, no cambiaría su centroide, pero en el caso del grupo 2 si que cambiaría el centroide ya que tiene 3 puntos asociados, por lo tanto, el siguiente paso es calcula dicho cambio de centroide:</w:t>
      </w:r>
    </w:p>
    <w:p w:rsidR="00BB2158" w:rsidRDefault="00BB215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87880" cy="373380"/>
            <wp:effectExtent l="0" t="0" r="7620" b="7620"/>
            <wp:docPr id="6" name="Imagen 6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58" w:rsidRDefault="00BB2158" w:rsidP="004635AF">
      <w:pPr>
        <w:rPr>
          <w:rFonts w:ascii="Times New Roman" w:hAnsi="Times New Roman" w:cs="Times New Roman"/>
          <w:sz w:val="24"/>
          <w:szCs w:val="24"/>
        </w:rPr>
      </w:pPr>
    </w:p>
    <w:p w:rsidR="00BB2158" w:rsidRDefault="00BB215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Quedando de la siguiente forma:</w:t>
      </w:r>
    </w:p>
    <w:p w:rsidR="00BB2158" w:rsidRDefault="00BB2158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27120" cy="2522220"/>
            <wp:effectExtent l="0" t="0" r="0" b="0"/>
            <wp:docPr id="7" name="Imagen 7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esto finalizaríamos la primera iteración, repetimos los pasos para la siguiente iteración:</w:t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12620" cy="411480"/>
            <wp:effectExtent l="0" t="0" r="0" b="7620"/>
            <wp:docPr id="8" name="Imagen 8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27760" cy="411480"/>
            <wp:effectExtent l="0" t="0" r="0" b="7620"/>
            <wp:docPr id="9" name="Imagen 9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10940" cy="373380"/>
            <wp:effectExtent l="0" t="0" r="3810" b="7620"/>
            <wp:docPr id="10" name="Imagen 10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Obteniendo el siguiente resultado:</w:t>
      </w:r>
    </w:p>
    <w:p w:rsidR="00AA17EB" w:rsidRDefault="00AA17EB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29100" cy="2933700"/>
            <wp:effectExtent l="0" t="0" r="0" b="0"/>
            <wp:docPr id="11" name="Imagen 11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90" w:rsidRDefault="00FC3B90" w:rsidP="004635AF">
      <w:pPr>
        <w:rPr>
          <w:rFonts w:ascii="Times New Roman" w:hAnsi="Times New Roman" w:cs="Times New Roman"/>
          <w:sz w:val="24"/>
          <w:szCs w:val="24"/>
        </w:rPr>
      </w:pPr>
    </w:p>
    <w:p w:rsidR="00FC3B90" w:rsidRDefault="00FC3B90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la siguiente iteración:</w:t>
      </w:r>
    </w:p>
    <w:p w:rsidR="00FC3B90" w:rsidRDefault="00FC3B90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43100" cy="411480"/>
            <wp:effectExtent l="0" t="0" r="0" b="7620"/>
            <wp:docPr id="12" name="Imagen 12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90" w:rsidRDefault="00FC3B90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43000" cy="411480"/>
            <wp:effectExtent l="0" t="0" r="0" b="7620"/>
            <wp:docPr id="13" name="Imagen 13" descr="Ejemplo Num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jemplo Numeric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90" w:rsidRDefault="00FC3B90" w:rsidP="0046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 que los puntos siguen perteneciendo a los </w:t>
      </w:r>
      <w:r w:rsidR="00A95B32">
        <w:rPr>
          <w:rFonts w:ascii="Times New Roman" w:hAnsi="Times New Roman" w:cs="Times New Roman"/>
          <w:sz w:val="24"/>
          <w:szCs w:val="24"/>
        </w:rPr>
        <w:t>mismos grupos</w:t>
      </w:r>
      <w:r>
        <w:rPr>
          <w:rFonts w:ascii="Times New Roman" w:hAnsi="Times New Roman" w:cs="Times New Roman"/>
          <w:sz w:val="24"/>
          <w:szCs w:val="24"/>
        </w:rPr>
        <w:t xml:space="preserve"> que en la iteración anterior, por lo tanto, los centroides se han estabilizado y no es necesario continuar realizando iteraciones.</w:t>
      </w:r>
    </w:p>
    <w:p w:rsidR="00A95B32" w:rsidRDefault="00A95B32" w:rsidP="004635AF">
      <w:pPr>
        <w:rPr>
          <w:rFonts w:ascii="Times New Roman" w:hAnsi="Times New Roman" w:cs="Times New Roman"/>
          <w:sz w:val="24"/>
          <w:szCs w:val="24"/>
        </w:rPr>
      </w:pPr>
    </w:p>
    <w:p w:rsidR="00A95B32" w:rsidRDefault="00A95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2" w:rsidRDefault="00A95B32" w:rsidP="00A95B32">
      <w:pPr>
        <w:pStyle w:val="Ttulo1"/>
      </w:pPr>
      <w:r>
        <w:lastRenderedPageBreak/>
        <w:t>3.2 - H</w:t>
      </w:r>
      <w:r w:rsidRPr="00A95B32">
        <w:t>eurística para decidir los centroides</w:t>
      </w:r>
    </w:p>
    <w:p w:rsidR="00A95B32" w:rsidRDefault="00A95B32" w:rsidP="00A95B32"/>
    <w:p w:rsidR="005F6876" w:rsidRDefault="00397334" w:rsidP="00A95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proceso de agrupamiento 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estándar, </w:t>
      </w:r>
      <w:r w:rsidR="005F6876">
        <w:rPr>
          <w:rFonts w:ascii="Times New Roman" w:hAnsi="Times New Roman" w:cs="Times New Roman"/>
          <w:sz w:val="24"/>
          <w:szCs w:val="24"/>
        </w:rPr>
        <w:t>para determinar la posición de los centroides que vamos a utilizar, se utilizan dos alternativas prácticas, la primera de ellas consiste en seleccionas K elementos, de nuestra lista de elementos, de forma aleatoria, y que estos sean nuestros centroides, la otra alternativa consiste en seleccionas los primeros K elementos de nuestra lista, de forma secuencial, y que estos sean nuestros centroides.</w:t>
      </w:r>
    </w:p>
    <w:p w:rsidR="005F6876" w:rsidRDefault="005F6876" w:rsidP="00A95B32">
      <w:pPr>
        <w:rPr>
          <w:rFonts w:ascii="Times New Roman" w:hAnsi="Times New Roman" w:cs="Times New Roman"/>
          <w:sz w:val="24"/>
          <w:szCs w:val="24"/>
        </w:rPr>
      </w:pPr>
    </w:p>
    <w:p w:rsidR="005F6876" w:rsidRDefault="005F6876" w:rsidP="00A95B32">
      <w:pPr>
        <w:rPr>
          <w:rFonts w:ascii="Times New Roman" w:hAnsi="Times New Roman" w:cs="Times New Roman"/>
          <w:sz w:val="24"/>
          <w:szCs w:val="24"/>
        </w:rPr>
      </w:pPr>
    </w:p>
    <w:p w:rsidR="005F6876" w:rsidRDefault="005F6876" w:rsidP="005F6876">
      <w:pPr>
        <w:pStyle w:val="Ttulo1"/>
      </w:pPr>
      <w:r>
        <w:t>3.3 - V</w:t>
      </w:r>
      <w:r w:rsidRPr="005F6876">
        <w:t>ariaciones</w:t>
      </w:r>
    </w:p>
    <w:p w:rsidR="005F6876" w:rsidRDefault="005F6876" w:rsidP="005F6876"/>
    <w:p w:rsidR="005F7E82" w:rsidRPr="00270E00" w:rsidRDefault="003458A7" w:rsidP="005F6876">
      <w:pPr>
        <w:rPr>
          <w:rFonts w:ascii="Times New Roman" w:hAnsi="Times New Roman" w:cs="Times New Roman"/>
          <w:sz w:val="24"/>
          <w:szCs w:val="24"/>
        </w:rPr>
      </w:pPr>
      <w:r w:rsidRPr="00270E00">
        <w:rPr>
          <w:rFonts w:ascii="Times New Roman" w:hAnsi="Times New Roman" w:cs="Times New Roman"/>
          <w:sz w:val="24"/>
          <w:szCs w:val="24"/>
        </w:rPr>
        <w:t xml:space="preserve">El mayor problema con el que nos encontramos, como hemos nombrado en el punto anterior, se trata de la elección de los centroides, que al ser de forma </w:t>
      </w:r>
      <w:r w:rsidR="00F82496" w:rsidRPr="00270E00">
        <w:rPr>
          <w:rFonts w:ascii="Times New Roman" w:hAnsi="Times New Roman" w:cs="Times New Roman"/>
          <w:sz w:val="24"/>
          <w:szCs w:val="24"/>
        </w:rPr>
        <w:t>aleatoria es bastante probable que la convergencia del algoritmo tome más tiempo del que debería.</w:t>
      </w:r>
    </w:p>
    <w:p w:rsidR="00F82496" w:rsidRPr="00270E00" w:rsidRDefault="00F82496" w:rsidP="005F6876">
      <w:pPr>
        <w:rPr>
          <w:rFonts w:ascii="Times New Roman" w:hAnsi="Times New Roman" w:cs="Times New Roman"/>
          <w:sz w:val="24"/>
          <w:szCs w:val="24"/>
        </w:rPr>
      </w:pPr>
      <w:r w:rsidRPr="00270E00">
        <w:rPr>
          <w:rFonts w:ascii="Times New Roman" w:hAnsi="Times New Roman" w:cs="Times New Roman"/>
          <w:sz w:val="24"/>
          <w:szCs w:val="24"/>
        </w:rPr>
        <w:t>Por esto motivo han ido apareciendo distintas variantes del algoritmo a lo largo del tiempo, nosotros vamos a centrarnos en la variante llamada k-</w:t>
      </w:r>
      <w:proofErr w:type="spellStart"/>
      <w:r w:rsidRPr="00270E0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70E00">
        <w:rPr>
          <w:rFonts w:ascii="Times New Roman" w:hAnsi="Times New Roman" w:cs="Times New Roman"/>
          <w:sz w:val="24"/>
          <w:szCs w:val="24"/>
        </w:rPr>
        <w:t>++, que pretende mejorar la elección de los centroides, para ello utiliza el siguiente procedimiento:</w:t>
      </w:r>
    </w:p>
    <w:p w:rsidR="00F82496" w:rsidRPr="00F82496" w:rsidRDefault="00F82496" w:rsidP="00F8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Escoger un centro de entre los puntos de datos</w:t>
      </w:r>
      <w:r w:rsidR="00AB06BC" w:rsidRPr="0027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de forma aleatoria</w:t>
      </w: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</w:t>
      </w:r>
    </w:p>
    <w:p w:rsidR="00F82496" w:rsidRPr="00F82496" w:rsidRDefault="00F82496" w:rsidP="00F8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Para cada punto x, calcular D(x), que es la distancia entre x y el centro más cercano que ya ha sido seleccionado.</w:t>
      </w:r>
    </w:p>
    <w:p w:rsidR="00F82496" w:rsidRPr="00F82496" w:rsidRDefault="00F82496" w:rsidP="00F8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Escoger un nuevo punto como nuevo centro, utilizando una distribución de probabilidad ponderada donde un punto x es escogido con la probabilidad proporcional a D(</w:t>
      </w:r>
      <w:r w:rsidRPr="00270E0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s-ES"/>
        </w:rPr>
        <w:t>x</w:t>
      </w: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</w:t>
      </w: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s-ES"/>
        </w:rPr>
        <w:t>2</w:t>
      </w: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</w:t>
      </w:r>
    </w:p>
    <w:p w:rsidR="00F82496" w:rsidRPr="00F82496" w:rsidRDefault="00F82496" w:rsidP="00F8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Repetir paso 2 y 3 hasta que se hayan seleccionado k centros.</w:t>
      </w:r>
    </w:p>
    <w:p w:rsidR="00F82496" w:rsidRPr="00270E00" w:rsidRDefault="00F82496" w:rsidP="00F8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Ahora que los centros iniciales han sido elegidos, continuar utilizando </w:t>
      </w:r>
      <w:r w:rsidRPr="0027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k-</w:t>
      </w:r>
      <w:proofErr w:type="spellStart"/>
      <w:r w:rsidRPr="0027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means</w:t>
      </w:r>
      <w:proofErr w:type="spellEnd"/>
      <w:r w:rsidRPr="0027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r w:rsidRPr="00F824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estándar.</w:t>
      </w:r>
    </w:p>
    <w:p w:rsidR="00275D83" w:rsidRPr="00F82496" w:rsidRDefault="00270E00" w:rsidP="0027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270E00">
        <w:rPr>
          <w:rFonts w:ascii="Times New Roman" w:hAnsi="Times New Roman" w:cs="Times New Roman"/>
          <w:sz w:val="24"/>
          <w:szCs w:val="24"/>
        </w:rPr>
        <w:t>Este método produce una mejora considerable en el error final de k-</w:t>
      </w:r>
      <w:proofErr w:type="spellStart"/>
      <w:r w:rsidRPr="00270E0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70E00">
        <w:rPr>
          <w:rFonts w:ascii="Times New Roman" w:hAnsi="Times New Roman" w:cs="Times New Roman"/>
          <w:sz w:val="24"/>
          <w:szCs w:val="24"/>
        </w:rPr>
        <w:t>. Aunque la selección inicial en el algoritmo toma tiempo extra, k-</w:t>
      </w:r>
      <w:proofErr w:type="spellStart"/>
      <w:r w:rsidRPr="00270E0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70E00">
        <w:rPr>
          <w:rFonts w:ascii="Times New Roman" w:hAnsi="Times New Roman" w:cs="Times New Roman"/>
          <w:sz w:val="24"/>
          <w:szCs w:val="24"/>
        </w:rPr>
        <w:t xml:space="preserve"> converge muy rápidamente después de la selección de </w:t>
      </w:r>
      <w:r>
        <w:rPr>
          <w:rFonts w:ascii="Times New Roman" w:hAnsi="Times New Roman" w:cs="Times New Roman"/>
          <w:sz w:val="24"/>
          <w:szCs w:val="24"/>
        </w:rPr>
        <w:t>centr</w:t>
      </w:r>
      <w:r w:rsidR="006F6F7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ides</w:t>
      </w:r>
      <w:r w:rsidRPr="00270E00">
        <w:rPr>
          <w:rFonts w:ascii="Times New Roman" w:hAnsi="Times New Roman" w:cs="Times New Roman"/>
          <w:sz w:val="24"/>
          <w:szCs w:val="24"/>
        </w:rPr>
        <w:t xml:space="preserve"> y por lo tanto este algoritmo reduce el tiempo de cálculo.</w:t>
      </w:r>
      <w:bookmarkStart w:id="0" w:name="_GoBack"/>
      <w:bookmarkEnd w:id="0"/>
    </w:p>
    <w:p w:rsidR="00F82496" w:rsidRPr="005F7E82" w:rsidRDefault="00F82496" w:rsidP="005F6876">
      <w:pPr>
        <w:rPr>
          <w:rFonts w:ascii="Times New Roman" w:hAnsi="Times New Roman" w:cs="Times New Roman"/>
          <w:sz w:val="24"/>
          <w:szCs w:val="24"/>
        </w:rPr>
      </w:pPr>
    </w:p>
    <w:sectPr w:rsidR="00F82496" w:rsidRPr="005F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1060"/>
    <w:multiLevelType w:val="multilevel"/>
    <w:tmpl w:val="EB02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F"/>
    <w:rsid w:val="0024232D"/>
    <w:rsid w:val="0026476E"/>
    <w:rsid w:val="00270E00"/>
    <w:rsid w:val="00275D83"/>
    <w:rsid w:val="002B3D43"/>
    <w:rsid w:val="003458A7"/>
    <w:rsid w:val="00397334"/>
    <w:rsid w:val="004635AF"/>
    <w:rsid w:val="004779AD"/>
    <w:rsid w:val="005C165A"/>
    <w:rsid w:val="005D1094"/>
    <w:rsid w:val="005F6876"/>
    <w:rsid w:val="005F7E82"/>
    <w:rsid w:val="006F6F77"/>
    <w:rsid w:val="007D59DA"/>
    <w:rsid w:val="00817700"/>
    <w:rsid w:val="00A74508"/>
    <w:rsid w:val="00A95B32"/>
    <w:rsid w:val="00AA17EB"/>
    <w:rsid w:val="00AB06BC"/>
    <w:rsid w:val="00BB2158"/>
    <w:rsid w:val="00C00788"/>
    <w:rsid w:val="00F6115E"/>
    <w:rsid w:val="00F82496"/>
    <w:rsid w:val="00F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DF74"/>
  <w15:chartTrackingRefBased/>
  <w15:docId w15:val="{48AC254A-7167-4375-A463-2ACD7DFE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0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ariableHTML">
    <w:name w:val="HTML Variable"/>
    <w:basedOn w:val="Fuentedeprrafopredeter"/>
    <w:uiPriority w:val="99"/>
    <w:semiHidden/>
    <w:unhideWhenUsed/>
    <w:rsid w:val="00F8249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82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Argente Micó</dc:creator>
  <cp:keywords/>
  <dc:description/>
  <cp:lastModifiedBy>Javier Argente Micó</cp:lastModifiedBy>
  <cp:revision>64</cp:revision>
  <dcterms:created xsi:type="dcterms:W3CDTF">2018-04-19T07:23:00Z</dcterms:created>
  <dcterms:modified xsi:type="dcterms:W3CDTF">2018-04-19T09:27:00Z</dcterms:modified>
</cp:coreProperties>
</file>