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F7B33" w:rsidRDefault="00000000">
      <w:pPr>
        <w:pStyle w:val="Heading1"/>
        <w:keepNext w:val="0"/>
        <w:keepLines w:val="0"/>
        <w:spacing w:before="480"/>
        <w:rPr>
          <w:b/>
          <w:sz w:val="46"/>
          <w:szCs w:val="46"/>
        </w:rPr>
      </w:pPr>
      <w:bookmarkStart w:id="0" w:name="_ekj5h3zav9x" w:colFirst="0" w:colLast="0"/>
      <w:bookmarkEnd w:id="0"/>
      <w:r>
        <w:rPr>
          <w:b/>
          <w:sz w:val="46"/>
          <w:szCs w:val="46"/>
        </w:rPr>
        <w:t>Unlocking Intelligence in Dynamic Systems: A Comprehensive Survey on Context-Aware Multi-Agent Systems</w:t>
      </w:r>
    </w:p>
    <w:p w14:paraId="00000002" w14:textId="77777777" w:rsidR="00AF7B33" w:rsidRDefault="00000000">
      <w:pPr>
        <w:pStyle w:val="Heading2"/>
        <w:keepNext w:val="0"/>
        <w:keepLines w:val="0"/>
        <w:spacing w:after="80"/>
        <w:rPr>
          <w:b/>
          <w:sz w:val="34"/>
          <w:szCs w:val="34"/>
        </w:rPr>
      </w:pPr>
      <w:bookmarkStart w:id="1" w:name="_wrckev2pxj7o" w:colFirst="0" w:colLast="0"/>
      <w:bookmarkEnd w:id="1"/>
      <w:r>
        <w:rPr>
          <w:b/>
          <w:sz w:val="34"/>
          <w:szCs w:val="34"/>
        </w:rPr>
        <w:t>Introduction: The Need for Dynamic Intelligence</w:t>
      </w:r>
    </w:p>
    <w:p w14:paraId="00000003" w14:textId="77777777" w:rsidR="00AF7B33" w:rsidRDefault="00000000">
      <w:pPr>
        <w:spacing w:before="240" w:after="240"/>
      </w:pPr>
      <w:r>
        <w:t>Artificial Intelligence (AI) has revolutionized our ability to create autonomous agents capable of performing complex tasks independently. However, as the environments in which these agents operate grow increasingly dynamic, standalone systems struggle to keep pace. These agents often lack the ability to adapt to real-time changes, share contextual knowledge, or collaborate effectively, leading to suboptimal outcomes in high-stakes scenarios.</w:t>
      </w:r>
    </w:p>
    <w:p w14:paraId="00000004" w14:textId="77777777" w:rsidR="00AF7B33" w:rsidRDefault="00000000">
      <w:pPr>
        <w:spacing w:before="240" w:after="240"/>
      </w:pPr>
      <w:r>
        <w:t xml:space="preserve">To address these challenges, researchers have developed </w:t>
      </w:r>
      <w:r>
        <w:rPr>
          <w:b/>
        </w:rPr>
        <w:t>Context-Aware Multi-Agent Systems (CA-MAS)</w:t>
      </w:r>
      <w:r>
        <w:t xml:space="preserve">—an emerging paradigm that combines the adaptability of </w:t>
      </w:r>
      <w:r>
        <w:rPr>
          <w:b/>
        </w:rPr>
        <w:t>Context-Aware Systems (CAS)</w:t>
      </w:r>
      <w:r>
        <w:t xml:space="preserve"> with the collaborative power of </w:t>
      </w:r>
      <w:r>
        <w:rPr>
          <w:b/>
        </w:rPr>
        <w:t>Multi-Agent Systems (MAS)</w:t>
      </w:r>
      <w:r>
        <w:t>. This fusion enables agents to adapt their behavior dynamically, interact meaningfully with other agents, and achieve goals that would otherwise be unattainable.</w:t>
      </w:r>
    </w:p>
    <w:p w14:paraId="00000005" w14:textId="77777777" w:rsidR="00AF7B33" w:rsidRDefault="00000000">
      <w:pPr>
        <w:spacing w:before="240" w:after="240"/>
      </w:pPr>
      <w:r>
        <w:t>This article provides an in-depth exploration of the taxonomy, techniques, challenges, and future research directions of CA-MAS, offering a detailed roadmap for advancing intelligent systems in real-world applications.</w:t>
      </w:r>
    </w:p>
    <w:p w14:paraId="00000006" w14:textId="77777777" w:rsidR="00AF7B33" w:rsidRDefault="00000000">
      <w:r>
        <w:pict w14:anchorId="505A9F56">
          <v:rect id="_x0000_i1025" style="width:0;height:1.5pt" o:hralign="center" o:hrstd="t" o:hr="t" fillcolor="#a0a0a0" stroked="f"/>
        </w:pict>
      </w:r>
    </w:p>
    <w:p w14:paraId="00000007" w14:textId="77777777" w:rsidR="00AF7B33" w:rsidRDefault="00000000">
      <w:pPr>
        <w:pStyle w:val="Heading2"/>
        <w:keepNext w:val="0"/>
        <w:keepLines w:val="0"/>
        <w:spacing w:after="80"/>
        <w:rPr>
          <w:b/>
          <w:sz w:val="34"/>
          <w:szCs w:val="34"/>
        </w:rPr>
      </w:pPr>
      <w:bookmarkStart w:id="2" w:name="_hwtsx7lcvud5" w:colFirst="0" w:colLast="0"/>
      <w:bookmarkEnd w:id="2"/>
      <w:r>
        <w:rPr>
          <w:b/>
          <w:sz w:val="34"/>
          <w:szCs w:val="34"/>
        </w:rPr>
        <w:t xml:space="preserve">What </w:t>
      </w:r>
      <w:proofErr w:type="gramStart"/>
      <w:r>
        <w:rPr>
          <w:b/>
          <w:sz w:val="34"/>
          <w:szCs w:val="34"/>
        </w:rPr>
        <w:t>Are</w:t>
      </w:r>
      <w:proofErr w:type="gramEnd"/>
      <w:r>
        <w:rPr>
          <w:b/>
          <w:sz w:val="34"/>
          <w:szCs w:val="34"/>
        </w:rPr>
        <w:t xml:space="preserve"> Context-Aware Multi-Agent Systems?</w:t>
      </w:r>
    </w:p>
    <w:p w14:paraId="00000008" w14:textId="77777777" w:rsidR="00AF7B33" w:rsidRDefault="00000000">
      <w:pPr>
        <w:spacing w:before="240" w:after="240"/>
      </w:pPr>
      <w:r>
        <w:t>Context-Aware Multi-Agent Systems bring together two foundational AI paradigms:</w:t>
      </w:r>
    </w:p>
    <w:p w14:paraId="00000009" w14:textId="77777777" w:rsidR="00AF7B33" w:rsidRDefault="00000000">
      <w:pPr>
        <w:numPr>
          <w:ilvl w:val="0"/>
          <w:numId w:val="2"/>
        </w:numPr>
        <w:spacing w:before="240"/>
      </w:pPr>
      <w:r>
        <w:rPr>
          <w:b/>
        </w:rPr>
        <w:t>Multi-Agent Systems (MAS):</w:t>
      </w:r>
    </w:p>
    <w:p w14:paraId="0000000A" w14:textId="77777777" w:rsidR="00AF7B33" w:rsidRDefault="00000000">
      <w:pPr>
        <w:numPr>
          <w:ilvl w:val="1"/>
          <w:numId w:val="2"/>
        </w:numPr>
      </w:pPr>
      <w:r>
        <w:t>Groups of autonomous agents operate in shared environments, interacting with one another either competitively or collaboratively.</w:t>
      </w:r>
    </w:p>
    <w:p w14:paraId="0000000B" w14:textId="77777777" w:rsidR="00AF7B33" w:rsidRDefault="00000000">
      <w:pPr>
        <w:numPr>
          <w:ilvl w:val="1"/>
          <w:numId w:val="2"/>
        </w:numPr>
      </w:pPr>
      <w:r>
        <w:t>Examples: Drone swarms coordinating search-and-rescue missions, or trading bots competing in financial markets.</w:t>
      </w:r>
    </w:p>
    <w:p w14:paraId="0000000C" w14:textId="77777777" w:rsidR="00AF7B33" w:rsidRDefault="00000000">
      <w:pPr>
        <w:numPr>
          <w:ilvl w:val="0"/>
          <w:numId w:val="2"/>
        </w:numPr>
      </w:pPr>
      <w:r>
        <w:rPr>
          <w:b/>
        </w:rPr>
        <w:t>Context-Aware Systems (CAS):</w:t>
      </w:r>
    </w:p>
    <w:p w14:paraId="0000000D" w14:textId="77777777" w:rsidR="00AF7B33" w:rsidRDefault="00000000">
      <w:pPr>
        <w:numPr>
          <w:ilvl w:val="1"/>
          <w:numId w:val="2"/>
        </w:numPr>
      </w:pPr>
      <w:r>
        <w:t>These systems rely on contextual information—such as location, user behavior, or environmental conditions—to adapt dynamically to changing circumstances.</w:t>
      </w:r>
    </w:p>
    <w:p w14:paraId="0000000E" w14:textId="77777777" w:rsidR="00AF7B33" w:rsidRDefault="00000000">
      <w:pPr>
        <w:numPr>
          <w:ilvl w:val="1"/>
          <w:numId w:val="2"/>
        </w:numPr>
        <w:spacing w:after="240"/>
      </w:pPr>
      <w:r>
        <w:t>Example: A smart thermostat adjusts heating based on room occupancy and external weather conditions.</w:t>
      </w:r>
    </w:p>
    <w:p w14:paraId="0000000F" w14:textId="77777777" w:rsidR="00AF7B33" w:rsidRDefault="00000000">
      <w:pPr>
        <w:spacing w:before="240" w:after="240"/>
      </w:pPr>
      <w:r>
        <w:rPr>
          <w:b/>
        </w:rPr>
        <w:lastRenderedPageBreak/>
        <w:t>Why CA-MAS?</w:t>
      </w:r>
      <w:r>
        <w:rPr>
          <w:b/>
        </w:rPr>
        <w:br/>
      </w:r>
      <w:r>
        <w:t>By integrating MAS with CAS, CA-MAS provides agents with the ability to:</w:t>
      </w:r>
    </w:p>
    <w:p w14:paraId="00000010" w14:textId="77777777" w:rsidR="00AF7B33" w:rsidRDefault="00000000">
      <w:pPr>
        <w:numPr>
          <w:ilvl w:val="0"/>
          <w:numId w:val="1"/>
        </w:numPr>
        <w:spacing w:before="240"/>
      </w:pPr>
      <w:r>
        <w:t>Perceive and process real-time environmental data.</w:t>
      </w:r>
    </w:p>
    <w:p w14:paraId="00000011" w14:textId="77777777" w:rsidR="00AF7B33" w:rsidRDefault="00000000">
      <w:pPr>
        <w:numPr>
          <w:ilvl w:val="0"/>
          <w:numId w:val="1"/>
        </w:numPr>
      </w:pPr>
      <w:r>
        <w:t>Make decisions that account for both individual goals and shared contextual knowledge.</w:t>
      </w:r>
    </w:p>
    <w:p w14:paraId="00000012" w14:textId="77777777" w:rsidR="00AF7B33" w:rsidRDefault="00000000">
      <w:pPr>
        <w:numPr>
          <w:ilvl w:val="0"/>
          <w:numId w:val="1"/>
        </w:numPr>
        <w:spacing w:after="240"/>
      </w:pPr>
      <w:r>
        <w:t>Adapt to dynamic conditions in a way that benefits the overall system.</w:t>
      </w:r>
    </w:p>
    <w:p w14:paraId="00000013" w14:textId="77777777" w:rsidR="00AF7B33" w:rsidRDefault="00000000">
      <w:r>
        <w:pict w14:anchorId="4F03405D">
          <v:rect id="_x0000_i1026" style="width:0;height:1.5pt" o:hralign="center" o:hrstd="t" o:hr="t" fillcolor="#a0a0a0" stroked="f"/>
        </w:pict>
      </w:r>
    </w:p>
    <w:p w14:paraId="00000014" w14:textId="77777777" w:rsidR="00AF7B33" w:rsidRDefault="00000000">
      <w:pPr>
        <w:pStyle w:val="Heading3"/>
        <w:keepNext w:val="0"/>
        <w:keepLines w:val="0"/>
        <w:spacing w:before="280"/>
        <w:rPr>
          <w:b/>
          <w:color w:val="000000"/>
          <w:sz w:val="26"/>
          <w:szCs w:val="26"/>
        </w:rPr>
      </w:pPr>
      <w:bookmarkStart w:id="3" w:name="_avgt1r4zm5z0" w:colFirst="0" w:colLast="0"/>
      <w:bookmarkEnd w:id="3"/>
      <w:r>
        <w:rPr>
          <w:b/>
          <w:color w:val="000000"/>
          <w:sz w:val="26"/>
          <w:szCs w:val="26"/>
        </w:rPr>
        <w:t>Applications</w:t>
      </w:r>
    </w:p>
    <w:p w14:paraId="00000015" w14:textId="77777777" w:rsidR="00AF7B33" w:rsidRDefault="00000000">
      <w:pPr>
        <w:spacing w:before="240" w:after="240"/>
      </w:pPr>
      <w:r>
        <w:t>CA-MAS finds applications in several high-impact domains:</w:t>
      </w:r>
    </w:p>
    <w:p w14:paraId="00000016" w14:textId="77777777" w:rsidR="00AF7B33" w:rsidRDefault="00000000">
      <w:pPr>
        <w:numPr>
          <w:ilvl w:val="0"/>
          <w:numId w:val="9"/>
        </w:numPr>
        <w:spacing w:before="240"/>
      </w:pPr>
      <w:r>
        <w:rPr>
          <w:b/>
        </w:rPr>
        <w:t>Autonomous Driving:</w:t>
      </w:r>
      <w:r>
        <w:rPr>
          <w:b/>
        </w:rPr>
        <w:br/>
      </w:r>
      <w:r>
        <w:t>Autonomous vehicles collaborate in real time to prevent collisions and optimize traffic flow by sharing situational data (e.g., road conditions, nearby vehicles).</w:t>
      </w:r>
    </w:p>
    <w:p w14:paraId="00000017" w14:textId="77777777" w:rsidR="00AF7B33" w:rsidRDefault="00000000">
      <w:pPr>
        <w:numPr>
          <w:ilvl w:val="0"/>
          <w:numId w:val="9"/>
        </w:numPr>
      </w:pPr>
      <w:r>
        <w:rPr>
          <w:b/>
        </w:rPr>
        <w:t>Disaster Management:</w:t>
      </w:r>
      <w:r>
        <w:rPr>
          <w:b/>
        </w:rPr>
        <w:br/>
      </w:r>
      <w:r>
        <w:t>Drones, robots, and other agents coordinate relief efforts during disasters by adapting to changing priorities and environmental constraints.</w:t>
      </w:r>
    </w:p>
    <w:p w14:paraId="00000018" w14:textId="77777777" w:rsidR="00AF7B33" w:rsidRDefault="00000000">
      <w:pPr>
        <w:numPr>
          <w:ilvl w:val="0"/>
          <w:numId w:val="9"/>
        </w:numPr>
        <w:spacing w:after="240"/>
      </w:pPr>
      <w:r>
        <w:rPr>
          <w:b/>
        </w:rPr>
        <w:t>Supply Chain Optimization:</w:t>
      </w:r>
      <w:r>
        <w:rPr>
          <w:b/>
        </w:rPr>
        <w:br/>
      </w:r>
      <w:r>
        <w:t>Agents dynamically allocate resources and reroute deliveries based on fluctuating demand, warehouse stock levels, and transportation delays.</w:t>
      </w:r>
    </w:p>
    <w:p w14:paraId="6D64121A" w14:textId="25652227" w:rsidR="00C82D8B" w:rsidRDefault="00C82D8B">
      <w:pPr>
        <w:spacing w:before="240" w:after="240"/>
      </w:pPr>
      <w:r>
        <w:rPr>
          <w:noProof/>
        </w:rPr>
        <w:lastRenderedPageBreak/>
        <w:drawing>
          <wp:inline distT="0" distB="0" distL="0" distR="0" wp14:anchorId="33DC0770" wp14:editId="072FCAC4">
            <wp:extent cx="5943600" cy="5943600"/>
            <wp:effectExtent l="0" t="0" r="0" b="0"/>
            <wp:docPr id="1182198321" name="Picture 4" descr="A diagram of a multi-ag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98321" name="Picture 4" descr="A diagram of a multi-agent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000001A" w14:textId="77777777" w:rsidR="00AF7B33" w:rsidRDefault="00000000">
      <w:r>
        <w:pict w14:anchorId="08E47539">
          <v:rect id="_x0000_i1027" style="width:0;height:1.5pt" o:hralign="center" o:hrstd="t" o:hr="t" fillcolor="#a0a0a0" stroked="f"/>
        </w:pict>
      </w:r>
    </w:p>
    <w:p w14:paraId="0000001B" w14:textId="77777777" w:rsidR="00AF7B33" w:rsidRDefault="00000000">
      <w:pPr>
        <w:pStyle w:val="Heading2"/>
        <w:keepNext w:val="0"/>
        <w:keepLines w:val="0"/>
        <w:spacing w:after="80"/>
        <w:rPr>
          <w:b/>
          <w:sz w:val="34"/>
          <w:szCs w:val="34"/>
        </w:rPr>
      </w:pPr>
      <w:bookmarkStart w:id="4" w:name="_5k1u1nycfeik" w:colFirst="0" w:colLast="0"/>
      <w:bookmarkEnd w:id="4"/>
      <w:r>
        <w:rPr>
          <w:b/>
          <w:sz w:val="34"/>
          <w:szCs w:val="34"/>
        </w:rPr>
        <w:t>How CA-MAS Works: Core Phases</w:t>
      </w:r>
    </w:p>
    <w:p w14:paraId="0000001C" w14:textId="77777777" w:rsidR="00AF7B33" w:rsidRDefault="00000000">
      <w:pPr>
        <w:spacing w:before="240" w:after="240"/>
      </w:pPr>
      <w:r>
        <w:t>The CA-MAS process can be broken into five iterative phases:</w:t>
      </w:r>
    </w:p>
    <w:p w14:paraId="0000001D" w14:textId="77777777" w:rsidR="00AF7B33" w:rsidRDefault="00000000">
      <w:pPr>
        <w:numPr>
          <w:ilvl w:val="0"/>
          <w:numId w:val="6"/>
        </w:numPr>
        <w:spacing w:before="240"/>
      </w:pPr>
      <w:r>
        <w:rPr>
          <w:b/>
        </w:rPr>
        <w:t>Sense:</w:t>
      </w:r>
      <w:r>
        <w:rPr>
          <w:b/>
        </w:rPr>
        <w:br/>
      </w:r>
      <w:r>
        <w:t>Agents use sensors or communication channels to collect contextual data (e.g., weather conditions, sensor inputs, or agent interactions).</w:t>
      </w:r>
      <w:r>
        <w:br/>
      </w:r>
      <w:r>
        <w:rPr>
          <w:i/>
        </w:rPr>
        <w:t>Example:</w:t>
      </w:r>
      <w:r>
        <w:t xml:space="preserve"> Sensors in a drone gather wind speed, obstacles, and mission objectives.</w:t>
      </w:r>
    </w:p>
    <w:p w14:paraId="0000001E" w14:textId="77777777" w:rsidR="00AF7B33" w:rsidRDefault="00000000">
      <w:pPr>
        <w:numPr>
          <w:ilvl w:val="0"/>
          <w:numId w:val="6"/>
        </w:numPr>
      </w:pPr>
      <w:r>
        <w:rPr>
          <w:b/>
        </w:rPr>
        <w:lastRenderedPageBreak/>
        <w:t>Learn:</w:t>
      </w:r>
      <w:r>
        <w:rPr>
          <w:b/>
        </w:rPr>
        <w:br/>
      </w:r>
      <w:r>
        <w:t>Machine learning algorithms analyze and store data representations. For instance, deep learning models might detect patterns in historical data to make predictions.</w:t>
      </w:r>
      <w:r>
        <w:br/>
      </w:r>
      <w:r>
        <w:rPr>
          <w:i/>
        </w:rPr>
        <w:t>Example:</w:t>
      </w:r>
      <w:r>
        <w:t xml:space="preserve"> A delivery robot learns optimal navigation paths in a busy warehouse.</w:t>
      </w:r>
    </w:p>
    <w:p w14:paraId="0000001F" w14:textId="77777777" w:rsidR="00AF7B33" w:rsidRDefault="00000000">
      <w:pPr>
        <w:numPr>
          <w:ilvl w:val="0"/>
          <w:numId w:val="6"/>
        </w:numPr>
      </w:pPr>
      <w:r>
        <w:rPr>
          <w:b/>
        </w:rPr>
        <w:t>Reason:</w:t>
      </w:r>
      <w:r>
        <w:rPr>
          <w:b/>
        </w:rPr>
        <w:br/>
      </w:r>
      <w:r>
        <w:t xml:space="preserve">Agents evaluate the current situation using reasoning methods such as </w:t>
      </w:r>
      <w:r>
        <w:rPr>
          <w:b/>
        </w:rPr>
        <w:t>rule-based systems</w:t>
      </w:r>
      <w:r>
        <w:t xml:space="preserve"> (for predefined scenarios), </w:t>
      </w:r>
      <w:r>
        <w:rPr>
          <w:b/>
        </w:rPr>
        <w:t>case-based reasoning</w:t>
      </w:r>
      <w:r>
        <w:t xml:space="preserve"> (learning from past experiences), or </w:t>
      </w:r>
      <w:r>
        <w:rPr>
          <w:b/>
        </w:rPr>
        <w:t>goal-oriented reasoning</w:t>
      </w:r>
      <w:r>
        <w:t xml:space="preserve"> (prioritizing rewards).</w:t>
      </w:r>
      <w:r>
        <w:br/>
      </w:r>
      <w:r>
        <w:rPr>
          <w:i/>
        </w:rPr>
        <w:t>Example:</w:t>
      </w:r>
      <w:r>
        <w:t xml:space="preserve"> A traffic management system chooses to redirect vehicles based on traffic density and road closures.</w:t>
      </w:r>
    </w:p>
    <w:p w14:paraId="00000020" w14:textId="77777777" w:rsidR="00AF7B33" w:rsidRDefault="00000000">
      <w:pPr>
        <w:numPr>
          <w:ilvl w:val="0"/>
          <w:numId w:val="6"/>
        </w:numPr>
      </w:pPr>
      <w:r>
        <w:rPr>
          <w:b/>
        </w:rPr>
        <w:t>Predict:</w:t>
      </w:r>
      <w:r>
        <w:rPr>
          <w:b/>
        </w:rPr>
        <w:br/>
      </w:r>
      <w:r>
        <w:t>Predictive models forecast future scenarios based on the current context. For example, reinforcement learning models may predict traffic congestion 15 minutes into the future.</w:t>
      </w:r>
    </w:p>
    <w:p w14:paraId="00000021" w14:textId="77777777" w:rsidR="00AF7B33" w:rsidRDefault="00000000">
      <w:pPr>
        <w:numPr>
          <w:ilvl w:val="0"/>
          <w:numId w:val="6"/>
        </w:numPr>
        <w:spacing w:after="240"/>
      </w:pPr>
      <w:r>
        <w:rPr>
          <w:b/>
        </w:rPr>
        <w:t>Act:</w:t>
      </w:r>
      <w:r>
        <w:rPr>
          <w:b/>
        </w:rPr>
        <w:br/>
      </w:r>
      <w:r>
        <w:t>Agents take actions to achieve individual or collective goals, such as rerouting, reassigning tasks, or negotiating resources with other agents.</w:t>
      </w:r>
    </w:p>
    <w:p w14:paraId="58B7E06B" w14:textId="4A0A6E18" w:rsidR="00C82D8B" w:rsidRDefault="00C82D8B">
      <w:pPr>
        <w:spacing w:before="240" w:after="240"/>
      </w:pPr>
      <w:r>
        <w:rPr>
          <w:noProof/>
        </w:rPr>
        <w:drawing>
          <wp:inline distT="0" distB="0" distL="0" distR="0" wp14:anchorId="0D2E7599" wp14:editId="18B7E8F6">
            <wp:extent cx="5943600" cy="2971800"/>
            <wp:effectExtent l="0" t="0" r="0" b="0"/>
            <wp:docPr id="335549501"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9501" name="Picture 5" descr="A diagram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000023" w14:textId="77777777" w:rsidR="00AF7B33" w:rsidRDefault="00000000">
      <w:r>
        <w:pict w14:anchorId="1DC33461">
          <v:rect id="_x0000_i1028" style="width:0;height:1.5pt" o:hralign="center" o:hrstd="t" o:hr="t" fillcolor="#a0a0a0" stroked="f"/>
        </w:pict>
      </w:r>
    </w:p>
    <w:p w14:paraId="00000024" w14:textId="77777777" w:rsidR="00AF7B33" w:rsidRDefault="00000000">
      <w:pPr>
        <w:pStyle w:val="Heading2"/>
        <w:keepNext w:val="0"/>
        <w:keepLines w:val="0"/>
        <w:spacing w:after="80"/>
        <w:rPr>
          <w:b/>
          <w:sz w:val="34"/>
          <w:szCs w:val="34"/>
        </w:rPr>
      </w:pPr>
      <w:bookmarkStart w:id="5" w:name="_xpw0bwk2ugvm" w:colFirst="0" w:colLast="0"/>
      <w:bookmarkEnd w:id="5"/>
      <w:r>
        <w:rPr>
          <w:b/>
          <w:sz w:val="34"/>
          <w:szCs w:val="34"/>
        </w:rPr>
        <w:t>Techniques and Taxonomy in CA-MAS</w:t>
      </w:r>
    </w:p>
    <w:p w14:paraId="00000025" w14:textId="77777777" w:rsidR="00AF7B33" w:rsidRDefault="00000000">
      <w:pPr>
        <w:pStyle w:val="Heading3"/>
        <w:keepNext w:val="0"/>
        <w:keepLines w:val="0"/>
        <w:spacing w:before="280"/>
        <w:rPr>
          <w:b/>
          <w:color w:val="000000"/>
          <w:sz w:val="26"/>
          <w:szCs w:val="26"/>
        </w:rPr>
      </w:pPr>
      <w:bookmarkStart w:id="6" w:name="_b0mnzttfb6nc" w:colFirst="0" w:colLast="0"/>
      <w:bookmarkEnd w:id="6"/>
      <w:r>
        <w:rPr>
          <w:b/>
          <w:color w:val="000000"/>
          <w:sz w:val="26"/>
          <w:szCs w:val="26"/>
        </w:rPr>
        <w:t>1. Context Modeling Approaches</w:t>
      </w:r>
    </w:p>
    <w:p w14:paraId="00000026" w14:textId="77777777" w:rsidR="00AF7B33" w:rsidRDefault="00000000">
      <w:pPr>
        <w:numPr>
          <w:ilvl w:val="0"/>
          <w:numId w:val="5"/>
        </w:numPr>
        <w:spacing w:before="240"/>
      </w:pPr>
      <w:r>
        <w:rPr>
          <w:b/>
        </w:rPr>
        <w:t>Key-Value Models:</w:t>
      </w:r>
    </w:p>
    <w:p w14:paraId="00000027" w14:textId="77777777" w:rsidR="00AF7B33" w:rsidRDefault="00000000">
      <w:pPr>
        <w:numPr>
          <w:ilvl w:val="1"/>
          <w:numId w:val="5"/>
        </w:numPr>
      </w:pPr>
      <w:r>
        <w:t>Simplistic, lightweight, but lack scalability for complex scenarios.</w:t>
      </w:r>
    </w:p>
    <w:p w14:paraId="00000028" w14:textId="77777777" w:rsidR="00AF7B33" w:rsidRDefault="00000000">
      <w:pPr>
        <w:numPr>
          <w:ilvl w:val="1"/>
          <w:numId w:val="5"/>
        </w:numPr>
      </w:pPr>
      <w:r>
        <w:rPr>
          <w:i/>
        </w:rPr>
        <w:t>Example:</w:t>
      </w:r>
      <w:r>
        <w:t xml:space="preserve"> IoT devices tracking temperature and humidity.</w:t>
      </w:r>
    </w:p>
    <w:p w14:paraId="00000029" w14:textId="77777777" w:rsidR="00AF7B33" w:rsidRDefault="00000000">
      <w:pPr>
        <w:numPr>
          <w:ilvl w:val="0"/>
          <w:numId w:val="5"/>
        </w:numPr>
      </w:pPr>
      <w:r>
        <w:rPr>
          <w:b/>
        </w:rPr>
        <w:t>Ontologies:</w:t>
      </w:r>
    </w:p>
    <w:p w14:paraId="0000002A" w14:textId="77777777" w:rsidR="00AF7B33" w:rsidRDefault="00000000">
      <w:pPr>
        <w:numPr>
          <w:ilvl w:val="1"/>
          <w:numId w:val="5"/>
        </w:numPr>
      </w:pPr>
      <w:r>
        <w:lastRenderedPageBreak/>
        <w:t>Formal structures for semantic reasoning (e.g., knowledge graphs).</w:t>
      </w:r>
    </w:p>
    <w:p w14:paraId="0000002B" w14:textId="77777777" w:rsidR="00AF7B33" w:rsidRDefault="00000000">
      <w:pPr>
        <w:numPr>
          <w:ilvl w:val="1"/>
          <w:numId w:val="5"/>
        </w:numPr>
      </w:pPr>
      <w:r>
        <w:rPr>
          <w:i/>
        </w:rPr>
        <w:t>Example:</w:t>
      </w:r>
      <w:r>
        <w:t xml:space="preserve"> Semantic Web for disaster management systems.</w:t>
      </w:r>
    </w:p>
    <w:p w14:paraId="0000002C" w14:textId="77777777" w:rsidR="00AF7B33" w:rsidRDefault="00000000">
      <w:pPr>
        <w:numPr>
          <w:ilvl w:val="1"/>
          <w:numId w:val="5"/>
        </w:numPr>
        <w:spacing w:after="240"/>
      </w:pPr>
      <w:r>
        <w:rPr>
          <w:b/>
        </w:rPr>
        <w:t>Drawback:</w:t>
      </w:r>
      <w:r>
        <w:t xml:space="preserve"> High maintenance costs and difficulty in evolving dynamic environments.</w:t>
      </w:r>
    </w:p>
    <w:p w14:paraId="0000002D" w14:textId="77777777" w:rsidR="00AF7B33" w:rsidRDefault="00000000">
      <w:pPr>
        <w:pStyle w:val="Heading3"/>
        <w:keepNext w:val="0"/>
        <w:keepLines w:val="0"/>
        <w:spacing w:before="280"/>
        <w:rPr>
          <w:b/>
          <w:color w:val="000000"/>
          <w:sz w:val="26"/>
          <w:szCs w:val="26"/>
        </w:rPr>
      </w:pPr>
      <w:bookmarkStart w:id="7" w:name="_jnazccmp6bti" w:colFirst="0" w:colLast="0"/>
      <w:bookmarkEnd w:id="7"/>
      <w:r>
        <w:rPr>
          <w:b/>
          <w:color w:val="000000"/>
          <w:sz w:val="26"/>
          <w:szCs w:val="26"/>
        </w:rPr>
        <w:t>2. Learning Mechanisms</w:t>
      </w:r>
    </w:p>
    <w:p w14:paraId="0000002E" w14:textId="77777777" w:rsidR="00AF7B33" w:rsidRDefault="00000000">
      <w:pPr>
        <w:numPr>
          <w:ilvl w:val="0"/>
          <w:numId w:val="8"/>
        </w:numPr>
        <w:spacing w:before="240"/>
      </w:pPr>
      <w:r>
        <w:rPr>
          <w:b/>
        </w:rPr>
        <w:t>Deep Learning Techniques:</w:t>
      </w:r>
    </w:p>
    <w:p w14:paraId="0000002F" w14:textId="77777777" w:rsidR="00AF7B33" w:rsidRDefault="00000000">
      <w:pPr>
        <w:numPr>
          <w:ilvl w:val="1"/>
          <w:numId w:val="8"/>
        </w:numPr>
      </w:pPr>
      <w:r>
        <w:rPr>
          <w:b/>
        </w:rPr>
        <w:t>LSTMs:</w:t>
      </w:r>
      <w:r>
        <w:t xml:space="preserve"> For sequential tasks like analyzing agent interactions over time.</w:t>
      </w:r>
    </w:p>
    <w:p w14:paraId="00000030" w14:textId="77777777" w:rsidR="00AF7B33" w:rsidRDefault="00000000">
      <w:pPr>
        <w:numPr>
          <w:ilvl w:val="1"/>
          <w:numId w:val="8"/>
        </w:numPr>
      </w:pPr>
      <w:r>
        <w:rPr>
          <w:b/>
        </w:rPr>
        <w:t>GCNs:</w:t>
      </w:r>
      <w:r>
        <w:t xml:space="preserve"> For capturing relationships within graph-structured data, such as social or communication networks among agents.</w:t>
      </w:r>
    </w:p>
    <w:p w14:paraId="00000031" w14:textId="77777777" w:rsidR="00AF7B33" w:rsidRDefault="00000000">
      <w:pPr>
        <w:numPr>
          <w:ilvl w:val="0"/>
          <w:numId w:val="8"/>
        </w:numPr>
      </w:pPr>
      <w:r>
        <w:rPr>
          <w:b/>
        </w:rPr>
        <w:t>Weighting Mechanisms:</w:t>
      </w:r>
    </w:p>
    <w:p w14:paraId="00000032" w14:textId="77777777" w:rsidR="00AF7B33" w:rsidRDefault="00000000">
      <w:pPr>
        <w:numPr>
          <w:ilvl w:val="1"/>
          <w:numId w:val="8"/>
        </w:numPr>
      </w:pPr>
      <w:r>
        <w:t>Statistical methods to assign importance to contextual data.</w:t>
      </w:r>
    </w:p>
    <w:p w14:paraId="00000033" w14:textId="77777777" w:rsidR="00AF7B33" w:rsidRDefault="00000000">
      <w:pPr>
        <w:numPr>
          <w:ilvl w:val="1"/>
          <w:numId w:val="8"/>
        </w:numPr>
        <w:spacing w:after="240"/>
      </w:pPr>
      <w:r>
        <w:rPr>
          <w:i/>
        </w:rPr>
        <w:t>Example:</w:t>
      </w:r>
      <w:r>
        <w:t xml:space="preserve"> Weighting proximity data in a swarm of drones.</w:t>
      </w:r>
    </w:p>
    <w:p w14:paraId="00000034" w14:textId="77777777" w:rsidR="00AF7B33" w:rsidRDefault="00000000">
      <w:pPr>
        <w:pStyle w:val="Heading3"/>
        <w:keepNext w:val="0"/>
        <w:keepLines w:val="0"/>
        <w:spacing w:before="280"/>
        <w:rPr>
          <w:b/>
          <w:color w:val="000000"/>
          <w:sz w:val="26"/>
          <w:szCs w:val="26"/>
        </w:rPr>
      </w:pPr>
      <w:bookmarkStart w:id="8" w:name="_lckbf3bqaigy" w:colFirst="0" w:colLast="0"/>
      <w:bookmarkEnd w:id="8"/>
      <w:r>
        <w:rPr>
          <w:b/>
          <w:color w:val="000000"/>
          <w:sz w:val="26"/>
          <w:szCs w:val="26"/>
        </w:rPr>
        <w:t>3. Reasoning Methods</w:t>
      </w:r>
    </w:p>
    <w:p w14:paraId="00000035" w14:textId="77777777" w:rsidR="00AF7B33" w:rsidRDefault="00000000">
      <w:pPr>
        <w:numPr>
          <w:ilvl w:val="0"/>
          <w:numId w:val="7"/>
        </w:numPr>
        <w:spacing w:before="240"/>
      </w:pPr>
      <w:r>
        <w:rPr>
          <w:b/>
        </w:rPr>
        <w:t>Rule-Based Reasoning:</w:t>
      </w:r>
    </w:p>
    <w:p w14:paraId="00000036" w14:textId="77777777" w:rsidR="00AF7B33" w:rsidRDefault="00000000">
      <w:pPr>
        <w:numPr>
          <w:ilvl w:val="1"/>
          <w:numId w:val="7"/>
        </w:numPr>
      </w:pPr>
      <w:r>
        <w:t>Suitable for well-defined environments with strict protocols.</w:t>
      </w:r>
    </w:p>
    <w:p w14:paraId="00000037" w14:textId="77777777" w:rsidR="00AF7B33" w:rsidRDefault="00000000">
      <w:pPr>
        <w:numPr>
          <w:ilvl w:val="1"/>
          <w:numId w:val="7"/>
        </w:numPr>
      </w:pPr>
      <w:r>
        <w:rPr>
          <w:i/>
        </w:rPr>
        <w:t>Example:</w:t>
      </w:r>
      <w:r>
        <w:t xml:space="preserve"> Factory robots following assembly rules.</w:t>
      </w:r>
    </w:p>
    <w:p w14:paraId="00000038" w14:textId="77777777" w:rsidR="00AF7B33" w:rsidRDefault="00000000">
      <w:pPr>
        <w:numPr>
          <w:ilvl w:val="0"/>
          <w:numId w:val="7"/>
        </w:numPr>
      </w:pPr>
      <w:r>
        <w:rPr>
          <w:b/>
        </w:rPr>
        <w:t>Case-Based Reasoning:</w:t>
      </w:r>
    </w:p>
    <w:p w14:paraId="00000039" w14:textId="77777777" w:rsidR="00AF7B33" w:rsidRDefault="00000000">
      <w:pPr>
        <w:numPr>
          <w:ilvl w:val="1"/>
          <w:numId w:val="7"/>
        </w:numPr>
      </w:pPr>
      <w:r>
        <w:t>Flexible in reusing past experiences for novel situations.</w:t>
      </w:r>
    </w:p>
    <w:p w14:paraId="0000003A" w14:textId="77777777" w:rsidR="00AF7B33" w:rsidRDefault="00000000">
      <w:pPr>
        <w:numPr>
          <w:ilvl w:val="1"/>
          <w:numId w:val="7"/>
        </w:numPr>
      </w:pPr>
      <w:r>
        <w:rPr>
          <w:i/>
        </w:rPr>
        <w:t>Example:</w:t>
      </w:r>
      <w:r>
        <w:t xml:space="preserve"> Emergency response agents using past disaster data.</w:t>
      </w:r>
    </w:p>
    <w:p w14:paraId="0000003B" w14:textId="77777777" w:rsidR="00AF7B33" w:rsidRDefault="00000000">
      <w:pPr>
        <w:numPr>
          <w:ilvl w:val="0"/>
          <w:numId w:val="7"/>
        </w:numPr>
      </w:pPr>
      <w:r>
        <w:rPr>
          <w:b/>
        </w:rPr>
        <w:t>Goal-Oriented Reasoning:</w:t>
      </w:r>
    </w:p>
    <w:p w14:paraId="0000003C" w14:textId="77777777" w:rsidR="00AF7B33" w:rsidRDefault="00000000">
      <w:pPr>
        <w:numPr>
          <w:ilvl w:val="1"/>
          <w:numId w:val="7"/>
        </w:numPr>
      </w:pPr>
      <w:r>
        <w:t>Focuses on maximizing long-term rewards through reinforcement learning.</w:t>
      </w:r>
    </w:p>
    <w:p w14:paraId="0000003D" w14:textId="77777777" w:rsidR="00AF7B33" w:rsidRDefault="00000000">
      <w:pPr>
        <w:numPr>
          <w:ilvl w:val="1"/>
          <w:numId w:val="7"/>
        </w:numPr>
        <w:spacing w:after="240"/>
      </w:pPr>
      <w:r>
        <w:rPr>
          <w:i/>
        </w:rPr>
        <w:t>Example:</w:t>
      </w:r>
      <w:r>
        <w:t xml:space="preserve"> Resource allocation agents optimizing costs over time.</w:t>
      </w:r>
    </w:p>
    <w:p w14:paraId="1D9AAF63" w14:textId="0D20AC78" w:rsidR="00C82D8B" w:rsidRDefault="00C82D8B">
      <w:pPr>
        <w:spacing w:before="240" w:after="240"/>
      </w:pPr>
      <w:r>
        <w:rPr>
          <w:noProof/>
        </w:rPr>
        <w:drawing>
          <wp:inline distT="0" distB="0" distL="0" distR="0" wp14:anchorId="39852261" wp14:editId="6FC5CB15">
            <wp:extent cx="5943600" cy="2971800"/>
            <wp:effectExtent l="0" t="0" r="0" b="0"/>
            <wp:docPr id="682598268"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8268" name="Picture 6" descr="A table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00003F" w14:textId="77777777" w:rsidR="00AF7B33" w:rsidRDefault="00000000">
      <w:r>
        <w:lastRenderedPageBreak/>
        <w:pict w14:anchorId="382364BF">
          <v:rect id="_x0000_i1029" style="width:0;height:1.5pt" o:hralign="center" o:hrstd="t" o:hr="t" fillcolor="#a0a0a0" stroked="f"/>
        </w:pict>
      </w:r>
    </w:p>
    <w:p w14:paraId="00000040" w14:textId="77777777" w:rsidR="00AF7B33" w:rsidRDefault="00000000">
      <w:pPr>
        <w:pStyle w:val="Heading2"/>
        <w:keepNext w:val="0"/>
        <w:keepLines w:val="0"/>
        <w:spacing w:after="80"/>
        <w:rPr>
          <w:b/>
          <w:sz w:val="34"/>
          <w:szCs w:val="34"/>
        </w:rPr>
      </w:pPr>
      <w:bookmarkStart w:id="9" w:name="_cds555htn99p" w:colFirst="0" w:colLast="0"/>
      <w:bookmarkEnd w:id="9"/>
      <w:r>
        <w:rPr>
          <w:b/>
          <w:sz w:val="34"/>
          <w:szCs w:val="34"/>
        </w:rPr>
        <w:t>Challenges in CA-MAS</w:t>
      </w:r>
    </w:p>
    <w:p w14:paraId="00000041" w14:textId="77777777" w:rsidR="00AF7B33" w:rsidRDefault="00000000">
      <w:pPr>
        <w:spacing w:before="240" w:after="240"/>
      </w:pPr>
      <w:r>
        <w:t>While promising, CA-MAS faces several obstacles:</w:t>
      </w:r>
    </w:p>
    <w:p w14:paraId="00000042" w14:textId="77777777" w:rsidR="00AF7B33" w:rsidRDefault="00000000">
      <w:pPr>
        <w:numPr>
          <w:ilvl w:val="0"/>
          <w:numId w:val="11"/>
        </w:numPr>
        <w:spacing w:before="240"/>
      </w:pPr>
      <w:r>
        <w:rPr>
          <w:b/>
        </w:rPr>
        <w:t>Context Overload:</w:t>
      </w:r>
    </w:p>
    <w:p w14:paraId="00000043" w14:textId="77777777" w:rsidR="00AF7B33" w:rsidRDefault="00000000">
      <w:pPr>
        <w:numPr>
          <w:ilvl w:val="1"/>
          <w:numId w:val="11"/>
        </w:numPr>
      </w:pPr>
      <w:r>
        <w:t>Managing large volumes of context data without introducing noise or inefficiencies.</w:t>
      </w:r>
    </w:p>
    <w:p w14:paraId="00000044" w14:textId="77777777" w:rsidR="00AF7B33" w:rsidRDefault="00000000">
      <w:pPr>
        <w:numPr>
          <w:ilvl w:val="1"/>
          <w:numId w:val="11"/>
        </w:numPr>
      </w:pPr>
      <w:r>
        <w:rPr>
          <w:i/>
        </w:rPr>
        <w:t>Example:</w:t>
      </w:r>
      <w:r>
        <w:t xml:space="preserve"> Flooded sensor data in disaster scenarios.</w:t>
      </w:r>
    </w:p>
    <w:p w14:paraId="00000045" w14:textId="77777777" w:rsidR="00AF7B33" w:rsidRDefault="00000000">
      <w:pPr>
        <w:numPr>
          <w:ilvl w:val="0"/>
          <w:numId w:val="11"/>
        </w:numPr>
      </w:pPr>
      <w:r>
        <w:rPr>
          <w:b/>
        </w:rPr>
        <w:t>Consensus Challenges:</w:t>
      </w:r>
    </w:p>
    <w:p w14:paraId="00000046" w14:textId="77777777" w:rsidR="00AF7B33" w:rsidRDefault="00000000">
      <w:pPr>
        <w:numPr>
          <w:ilvl w:val="1"/>
          <w:numId w:val="11"/>
        </w:numPr>
      </w:pPr>
      <w:r>
        <w:t>Conflicts among agents with misaligned goals or competing priorities.</w:t>
      </w:r>
    </w:p>
    <w:p w14:paraId="00000047" w14:textId="77777777" w:rsidR="00AF7B33" w:rsidRDefault="00000000">
      <w:pPr>
        <w:numPr>
          <w:ilvl w:val="1"/>
          <w:numId w:val="11"/>
        </w:numPr>
      </w:pPr>
      <w:r>
        <w:rPr>
          <w:i/>
        </w:rPr>
        <w:t>Example:</w:t>
      </w:r>
      <w:r>
        <w:t xml:space="preserve"> Drones prioritizing different disaster relief objectives.</w:t>
      </w:r>
    </w:p>
    <w:p w14:paraId="00000048" w14:textId="77777777" w:rsidR="00AF7B33" w:rsidRDefault="00000000">
      <w:pPr>
        <w:numPr>
          <w:ilvl w:val="0"/>
          <w:numId w:val="11"/>
        </w:numPr>
      </w:pPr>
      <w:r>
        <w:rPr>
          <w:b/>
        </w:rPr>
        <w:t>Security and Privacy:</w:t>
      </w:r>
    </w:p>
    <w:p w14:paraId="00000049" w14:textId="77777777" w:rsidR="00AF7B33" w:rsidRDefault="00000000">
      <w:pPr>
        <w:numPr>
          <w:ilvl w:val="1"/>
          <w:numId w:val="11"/>
        </w:numPr>
      </w:pPr>
      <w:r>
        <w:t>Ensuring sensitive data remains secure during inter-agent communication.</w:t>
      </w:r>
    </w:p>
    <w:p w14:paraId="0000004A" w14:textId="77777777" w:rsidR="00AF7B33" w:rsidRDefault="00000000">
      <w:pPr>
        <w:numPr>
          <w:ilvl w:val="0"/>
          <w:numId w:val="11"/>
        </w:numPr>
      </w:pPr>
      <w:r>
        <w:rPr>
          <w:b/>
        </w:rPr>
        <w:t>Dynamic Ontologies:</w:t>
      </w:r>
    </w:p>
    <w:p w14:paraId="0000004B" w14:textId="77777777" w:rsidR="00AF7B33" w:rsidRDefault="00000000">
      <w:pPr>
        <w:numPr>
          <w:ilvl w:val="1"/>
          <w:numId w:val="11"/>
        </w:numPr>
        <w:spacing w:after="240"/>
      </w:pPr>
      <w:r>
        <w:t>Adapting semantic knowledge structures to constantly changing environments.</w:t>
      </w:r>
    </w:p>
    <w:p w14:paraId="3BA46F4B" w14:textId="0E90FEF7" w:rsidR="00C82D8B" w:rsidRDefault="00C82D8B">
      <w:pPr>
        <w:spacing w:before="240" w:after="240"/>
      </w:pPr>
      <w:r>
        <w:rPr>
          <w:noProof/>
        </w:rPr>
        <w:drawing>
          <wp:inline distT="0" distB="0" distL="0" distR="0" wp14:anchorId="6B91FC9B" wp14:editId="47F47FEC">
            <wp:extent cx="5943600" cy="4457700"/>
            <wp:effectExtent l="0" t="0" r="0" b="0"/>
            <wp:docPr id="804808902" name="Picture 8"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08902" name="Picture 8" descr="A pie chart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00004D" w14:textId="77777777" w:rsidR="00AF7B33" w:rsidRDefault="00000000">
      <w:r>
        <w:pict w14:anchorId="1ABA05CA">
          <v:rect id="_x0000_i1030" style="width:0;height:1.5pt" o:hralign="center" o:hrstd="t" o:hr="t" fillcolor="#a0a0a0" stroked="f"/>
        </w:pict>
      </w:r>
    </w:p>
    <w:p w14:paraId="0000004E" w14:textId="77777777" w:rsidR="00AF7B33" w:rsidRDefault="00000000">
      <w:pPr>
        <w:pStyle w:val="Heading2"/>
        <w:keepNext w:val="0"/>
        <w:keepLines w:val="0"/>
        <w:spacing w:after="80"/>
        <w:rPr>
          <w:b/>
          <w:sz w:val="34"/>
          <w:szCs w:val="34"/>
        </w:rPr>
      </w:pPr>
      <w:bookmarkStart w:id="10" w:name="_u233b4f2og1h" w:colFirst="0" w:colLast="0"/>
      <w:bookmarkEnd w:id="10"/>
      <w:r>
        <w:rPr>
          <w:b/>
          <w:sz w:val="34"/>
          <w:szCs w:val="34"/>
        </w:rPr>
        <w:lastRenderedPageBreak/>
        <w:t>Future Directions</w:t>
      </w:r>
    </w:p>
    <w:p w14:paraId="0000004F" w14:textId="77777777" w:rsidR="00AF7B33" w:rsidRDefault="00000000">
      <w:pPr>
        <w:pStyle w:val="Heading3"/>
        <w:keepNext w:val="0"/>
        <w:keepLines w:val="0"/>
        <w:spacing w:before="280"/>
        <w:rPr>
          <w:b/>
          <w:color w:val="000000"/>
          <w:sz w:val="26"/>
          <w:szCs w:val="26"/>
        </w:rPr>
      </w:pPr>
      <w:bookmarkStart w:id="11" w:name="_u3znw8iwg8yh" w:colFirst="0" w:colLast="0"/>
      <w:bookmarkEnd w:id="11"/>
      <w:r>
        <w:rPr>
          <w:b/>
          <w:color w:val="000000"/>
          <w:sz w:val="26"/>
          <w:szCs w:val="26"/>
        </w:rPr>
        <w:t>1. Enhanced Organizational Structures</w:t>
      </w:r>
    </w:p>
    <w:p w14:paraId="00000050" w14:textId="77777777" w:rsidR="00AF7B33" w:rsidRDefault="00000000">
      <w:pPr>
        <w:numPr>
          <w:ilvl w:val="0"/>
          <w:numId w:val="3"/>
        </w:numPr>
        <w:spacing w:before="240"/>
      </w:pPr>
      <w:r>
        <w:t>Hierarchies and federations to improve information sharing, security, and scalability.</w:t>
      </w:r>
    </w:p>
    <w:p w14:paraId="00000051" w14:textId="77777777" w:rsidR="00AF7B33" w:rsidRDefault="00000000">
      <w:pPr>
        <w:numPr>
          <w:ilvl w:val="0"/>
          <w:numId w:val="3"/>
        </w:numPr>
        <w:spacing w:after="240"/>
      </w:pPr>
      <w:r>
        <w:rPr>
          <w:i/>
        </w:rPr>
        <w:t>Example:</w:t>
      </w:r>
      <w:r>
        <w:t xml:space="preserve"> Federated learning systems for collaborative decision-making.</w:t>
      </w:r>
    </w:p>
    <w:p w14:paraId="00000052" w14:textId="77777777" w:rsidR="00AF7B33" w:rsidRDefault="00000000">
      <w:pPr>
        <w:pStyle w:val="Heading3"/>
        <w:keepNext w:val="0"/>
        <w:keepLines w:val="0"/>
        <w:spacing w:before="280"/>
        <w:rPr>
          <w:b/>
          <w:color w:val="000000"/>
          <w:sz w:val="26"/>
          <w:szCs w:val="26"/>
        </w:rPr>
      </w:pPr>
      <w:bookmarkStart w:id="12" w:name="_28f3c0xyh7uc" w:colFirst="0" w:colLast="0"/>
      <w:bookmarkEnd w:id="12"/>
      <w:r>
        <w:rPr>
          <w:b/>
          <w:color w:val="000000"/>
          <w:sz w:val="26"/>
          <w:szCs w:val="26"/>
        </w:rPr>
        <w:t>2. Advanced Consensus Mechanisms</w:t>
      </w:r>
    </w:p>
    <w:p w14:paraId="00000053" w14:textId="77777777" w:rsidR="00AF7B33" w:rsidRDefault="00000000">
      <w:pPr>
        <w:numPr>
          <w:ilvl w:val="0"/>
          <w:numId w:val="10"/>
        </w:numPr>
        <w:spacing w:before="240"/>
      </w:pPr>
      <w:r>
        <w:t>Protocols for resolving conflicts among agents.</w:t>
      </w:r>
    </w:p>
    <w:p w14:paraId="00000054" w14:textId="77777777" w:rsidR="00AF7B33" w:rsidRDefault="00000000">
      <w:pPr>
        <w:numPr>
          <w:ilvl w:val="0"/>
          <w:numId w:val="10"/>
        </w:numPr>
        <w:spacing w:after="240"/>
      </w:pPr>
      <w:r>
        <w:rPr>
          <w:i/>
        </w:rPr>
        <w:t>Example:</w:t>
      </w:r>
      <w:r>
        <w:t xml:space="preserve"> Game-theoretic approaches to align agent incentives.</w:t>
      </w:r>
    </w:p>
    <w:p w14:paraId="00000055" w14:textId="77777777" w:rsidR="00AF7B33" w:rsidRDefault="00000000">
      <w:pPr>
        <w:pStyle w:val="Heading3"/>
        <w:keepNext w:val="0"/>
        <w:keepLines w:val="0"/>
        <w:spacing w:before="280"/>
        <w:rPr>
          <w:b/>
          <w:color w:val="000000"/>
          <w:sz w:val="26"/>
          <w:szCs w:val="26"/>
        </w:rPr>
      </w:pPr>
      <w:bookmarkStart w:id="13" w:name="_5js1ab4jxp9l" w:colFirst="0" w:colLast="0"/>
      <w:bookmarkEnd w:id="13"/>
      <w:r>
        <w:rPr>
          <w:b/>
          <w:color w:val="000000"/>
          <w:sz w:val="26"/>
          <w:szCs w:val="26"/>
        </w:rPr>
        <w:t>3. Integration with Deep Reinforcement Learning (DRL)</w:t>
      </w:r>
    </w:p>
    <w:p w14:paraId="00000056" w14:textId="77777777" w:rsidR="00AF7B33" w:rsidRDefault="00000000">
      <w:pPr>
        <w:numPr>
          <w:ilvl w:val="0"/>
          <w:numId w:val="4"/>
        </w:numPr>
        <w:spacing w:before="240"/>
      </w:pPr>
      <w:r>
        <w:t>Leveraging neural networks for adaptive, autonomous decision-making.</w:t>
      </w:r>
    </w:p>
    <w:p w14:paraId="00000057" w14:textId="77777777" w:rsidR="00AF7B33" w:rsidRDefault="00000000">
      <w:pPr>
        <w:numPr>
          <w:ilvl w:val="0"/>
          <w:numId w:val="4"/>
        </w:numPr>
        <w:spacing w:after="240"/>
      </w:pPr>
      <w:r>
        <w:rPr>
          <w:i/>
        </w:rPr>
        <w:t>Example:</w:t>
      </w:r>
      <w:r>
        <w:t xml:space="preserve"> Traffic control agents continuously learning from new data.</w:t>
      </w:r>
    </w:p>
    <w:p w14:paraId="144ECA25" w14:textId="720F7103" w:rsidR="00C82D8B" w:rsidRDefault="00C82D8B">
      <w:pPr>
        <w:spacing w:before="240" w:after="240"/>
      </w:pPr>
      <w:r>
        <w:rPr>
          <w:noProof/>
        </w:rPr>
        <w:drawing>
          <wp:inline distT="0" distB="0" distL="0" distR="0" wp14:anchorId="556F750D" wp14:editId="6D12463F">
            <wp:extent cx="5943600" cy="2941955"/>
            <wp:effectExtent l="0" t="0" r="0" b="0"/>
            <wp:docPr id="1818399373" name="Picture 9" descr="A white paper with text and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99373" name="Picture 9" descr="A white paper with text and colorful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00000059" w14:textId="77777777" w:rsidR="00AF7B33" w:rsidRDefault="00000000">
      <w:r>
        <w:pict w14:anchorId="57EF7688">
          <v:rect id="_x0000_i1031" style="width:0;height:1.5pt" o:hralign="center" o:hrstd="t" o:hr="t" fillcolor="#a0a0a0" stroked="f"/>
        </w:pict>
      </w:r>
    </w:p>
    <w:p w14:paraId="0000005A" w14:textId="77777777" w:rsidR="00AF7B33" w:rsidRDefault="00000000">
      <w:pPr>
        <w:pStyle w:val="Heading2"/>
        <w:keepNext w:val="0"/>
        <w:keepLines w:val="0"/>
        <w:spacing w:after="80"/>
        <w:rPr>
          <w:b/>
          <w:sz w:val="34"/>
          <w:szCs w:val="34"/>
        </w:rPr>
      </w:pPr>
      <w:bookmarkStart w:id="14" w:name="_x2jox05fj3cy" w:colFirst="0" w:colLast="0"/>
      <w:bookmarkEnd w:id="14"/>
      <w:r>
        <w:rPr>
          <w:b/>
          <w:sz w:val="34"/>
          <w:szCs w:val="34"/>
        </w:rPr>
        <w:t>Conclusion</w:t>
      </w:r>
    </w:p>
    <w:p w14:paraId="0000005B" w14:textId="77777777" w:rsidR="00AF7B33" w:rsidRDefault="00000000">
      <w:pPr>
        <w:spacing w:before="240" w:after="240"/>
      </w:pPr>
      <w:r>
        <w:t>Context-Aware Multi-Agent Systems are reshaping the AI landscape by enabling smarter, more adaptive, and collaborative systems. While significant challenges remain, advances in organizational design, learning mechanisms, and security hold the promise of overcoming these hurdles.</w:t>
      </w:r>
    </w:p>
    <w:p w14:paraId="0000005C" w14:textId="77777777" w:rsidR="00AF7B33" w:rsidRDefault="00000000">
      <w:pPr>
        <w:spacing w:before="240" w:after="240"/>
      </w:pPr>
      <w:r>
        <w:lastRenderedPageBreak/>
        <w:t>As CA-MAS matures, it is poised to transform industries ranging from transportation and disaster management to healthcare and beyond, addressing the complex, dynamic problems of tomorrow.</w:t>
      </w:r>
    </w:p>
    <w:p w14:paraId="0000005D" w14:textId="77777777" w:rsidR="00AF7B33" w:rsidRDefault="00AF7B33"/>
    <w:sectPr w:rsidR="00AF7B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0B6"/>
    <w:multiLevelType w:val="multilevel"/>
    <w:tmpl w:val="A600F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C503C"/>
    <w:multiLevelType w:val="multilevel"/>
    <w:tmpl w:val="87C6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04BC9"/>
    <w:multiLevelType w:val="multilevel"/>
    <w:tmpl w:val="67AA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F832D3"/>
    <w:multiLevelType w:val="multilevel"/>
    <w:tmpl w:val="E9063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F35C6"/>
    <w:multiLevelType w:val="multilevel"/>
    <w:tmpl w:val="7AF48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0C7CEB"/>
    <w:multiLevelType w:val="multilevel"/>
    <w:tmpl w:val="2D9AE8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349384E"/>
    <w:multiLevelType w:val="multilevel"/>
    <w:tmpl w:val="9BBAB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6CD03A9"/>
    <w:multiLevelType w:val="multilevel"/>
    <w:tmpl w:val="1D26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95FF8"/>
    <w:multiLevelType w:val="multilevel"/>
    <w:tmpl w:val="F1B2E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162F8F"/>
    <w:multiLevelType w:val="multilevel"/>
    <w:tmpl w:val="6B8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B13902"/>
    <w:multiLevelType w:val="multilevel"/>
    <w:tmpl w:val="8CB0A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4525570">
    <w:abstractNumId w:val="8"/>
  </w:num>
  <w:num w:numId="2" w16cid:durableId="13463199">
    <w:abstractNumId w:val="5"/>
  </w:num>
  <w:num w:numId="3" w16cid:durableId="256713419">
    <w:abstractNumId w:val="10"/>
  </w:num>
  <w:num w:numId="4" w16cid:durableId="1206943508">
    <w:abstractNumId w:val="4"/>
  </w:num>
  <w:num w:numId="5" w16cid:durableId="170803256">
    <w:abstractNumId w:val="7"/>
  </w:num>
  <w:num w:numId="6" w16cid:durableId="362905139">
    <w:abstractNumId w:val="6"/>
  </w:num>
  <w:num w:numId="7" w16cid:durableId="886331462">
    <w:abstractNumId w:val="3"/>
  </w:num>
  <w:num w:numId="8" w16cid:durableId="119497294">
    <w:abstractNumId w:val="0"/>
  </w:num>
  <w:num w:numId="9" w16cid:durableId="1052315036">
    <w:abstractNumId w:val="2"/>
  </w:num>
  <w:num w:numId="10" w16cid:durableId="1940748184">
    <w:abstractNumId w:val="1"/>
  </w:num>
  <w:num w:numId="11" w16cid:durableId="1152793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33"/>
    <w:rsid w:val="00201C63"/>
    <w:rsid w:val="00AF7B33"/>
    <w:rsid w:val="00C82D8B"/>
    <w:rsid w:val="00E1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CF10"/>
  <w15:docId w15:val="{F9231298-3CA3-41F5-933E-72FC7533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Joash Muganda</cp:lastModifiedBy>
  <cp:revision>2</cp:revision>
  <dcterms:created xsi:type="dcterms:W3CDTF">2024-12-08T22:24:00Z</dcterms:created>
  <dcterms:modified xsi:type="dcterms:W3CDTF">2024-12-08T22:24:00Z</dcterms:modified>
</cp:coreProperties>
</file>