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0" w:after="0"/>
        <w:rPr>
          <w:rFonts w:ascii="Calibri" w:hAnsi="Calibri" w:eastAsia="Calibri" w:cs="Calibri"/>
          <w:b/>
          <w:sz w:val="46"/>
          <w:szCs w:val="46"/>
        </w:rPr>
      </w:pPr>
      <w:bookmarkStart w:id="0" w:name="_9n6f6nvuzu0u"/>
      <w:bookmarkEnd w:id="0"/>
      <w:r>
        <w:rPr>
          <w:rFonts w:eastAsia="Calibri" w:cs="Calibri" w:ascii="Calibri" w:hAnsi="Calibri"/>
          <w:b/>
          <w:sz w:val="46"/>
          <w:szCs w:val="46"/>
        </w:rPr>
        <w:t>Business Requirements Document (BRD)</w:t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0" w:after="0"/>
        <w:rPr>
          <w:rFonts w:ascii="Calibri" w:hAnsi="Calibri" w:eastAsia="Calibri" w:cs="Calibri"/>
          <w:sz w:val="24"/>
          <w:szCs w:val="24"/>
        </w:rPr>
      </w:pPr>
      <w:bookmarkStart w:id="1" w:name="_fcetkuq8veyw"/>
      <w:bookmarkEnd w:id="1"/>
      <w:r>
        <w:rPr>
          <w:rFonts w:eastAsia="Calibri" w:cs="Calibri" w:ascii="Calibri" w:hAnsi="Calibri"/>
          <w:sz w:val="24"/>
          <w:szCs w:val="24"/>
        </w:rPr>
        <w:t>Project Name: GoCloak                          Prepared by: Sajib Jahan                      Date: March 10, 2025</w:t>
      </w:r>
    </w:p>
    <w:p>
      <w:pPr>
        <w:pStyle w:val="normal1"/>
        <w:rPr>
          <w:rFonts w:ascii="Calibri" w:hAnsi="Calibri" w:eastAsia="Calibri" w:cs="Calibri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45"/>
        <w:gridCol w:w="1095"/>
        <w:gridCol w:w="3254"/>
        <w:gridCol w:w="3465"/>
      </w:tblGrid>
      <w:tr>
        <w:trPr/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Date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version</w:t>
            </w:r>
          </w:p>
        </w:tc>
        <w:tc>
          <w:tcPr>
            <w:tcW w:w="3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Prepared by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Checked by</w:t>
            </w:r>
          </w:p>
        </w:tc>
      </w:tr>
      <w:tr>
        <w:trPr/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10/03/2025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1.0.0</w:t>
            </w:r>
          </w:p>
        </w:tc>
        <w:tc>
          <w:tcPr>
            <w:tcW w:w="3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Sajib Jahan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Masihur Maruf</w:t>
            </w:r>
          </w:p>
        </w:tc>
      </w:tr>
    </w:tbl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Calibri" w:hAnsi="Calibri" w:eastAsia="Calibri" w:cs="Calibri"/>
          <w:b/>
          <w:sz w:val="34"/>
          <w:szCs w:val="34"/>
        </w:rPr>
      </w:pPr>
      <w:bookmarkStart w:id="2" w:name="_mx83ivqz9068"/>
      <w:bookmarkEnd w:id="2"/>
      <w:r>
        <w:rPr>
          <w:rFonts w:eastAsia="Calibri" w:cs="Calibri" w:ascii="Calibri" w:hAnsi="Calibri"/>
          <w:b/>
          <w:sz w:val="34"/>
          <w:szCs w:val="34"/>
        </w:rPr>
        <w:t xml:space="preserve">1. Project Overview </w:t>
      </w:r>
    </w:p>
    <w:p>
      <w:pPr>
        <w:pStyle w:val="normal1"/>
        <w:spacing w:lineRule="auto" w:line="240" w:before="240" w:after="24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GoCloak</w:t>
      </w:r>
      <w:r>
        <w:rPr>
          <w:rFonts w:eastAsia="Calibri" w:cs="Calibri" w:ascii="Calibri" w:hAnsi="Calibri"/>
          <w:sz w:val="24"/>
          <w:szCs w:val="24"/>
        </w:rPr>
        <w:t xml:space="preserve"> is a lightweight, high-performance alternative to Keycloak, written in Go, designed to offer authentication, authorization, and user management functionality for modern applications and services. The goal is to deliver a modular, scalable Identity and Access Management (IAM) solution with a web-based Admin Panel and REST APIs to manage </w:t>
      </w:r>
      <w:r>
        <w:rPr>
          <w:rFonts w:eastAsia="Calibri" w:cs="Calibri" w:ascii="Calibri" w:hAnsi="Calibri"/>
          <w:b/>
          <w:sz w:val="24"/>
          <w:szCs w:val="24"/>
        </w:rPr>
        <w:t>realms</w:t>
      </w:r>
      <w:r>
        <w:rPr>
          <w:rFonts w:eastAsia="Calibri" w:cs="Calibri" w:ascii="Calibri" w:hAnsi="Calibri"/>
          <w:sz w:val="24"/>
          <w:szCs w:val="24"/>
        </w:rPr>
        <w:t xml:space="preserve"> and other identity-related entities.</w:t>
      </w:r>
    </w:p>
    <w:p>
      <w:pPr>
        <w:pStyle w:val="normal1"/>
        <w:spacing w:lineRule="auto" w:line="240" w:before="240" w:after="24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The system will be self-hosted and easy to deploy, with a minimal setup and a focus on extensibility and performance. It targets developers and system administrators who need fine-grained control over authentication and authorization infrastructure without the overhead of Java-based platforms.</w:t>
      </w:r>
    </w:p>
    <w:p>
      <w:pPr>
        <w:pStyle w:val="normal1"/>
        <w:spacing w:lineRule="auto" w:line="240" w:before="240" w:after="240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Keycloak overview:</w:t>
      </w:r>
      <w:r>
        <w:rPr>
          <w:rFonts w:eastAsia="Calibri" w:cs="Calibri" w:ascii="Calibri" w:hAnsi="Calibri"/>
          <w:sz w:val="24"/>
          <w:szCs w:val="24"/>
        </w:rPr>
        <w:t xml:space="preserve"> </w:t>
      </w:r>
      <w:hyperlink r:id="rId2">
        <w:r>
          <w:rPr>
            <w:rStyle w:val="ListLabel55"/>
            <w:rFonts w:eastAsia="Calibri" w:cs="Calibri" w:ascii="Calibri" w:hAnsi="Calibri"/>
            <w:color w:val="1155CC"/>
            <w:sz w:val="24"/>
            <w:szCs w:val="24"/>
            <w:u w:val="single"/>
          </w:rPr>
          <w:t>https://www.youtube.com/watch?v=z8gxQr6LGG4</w:t>
        </w:r>
      </w:hyperlink>
      <w:r>
        <w:rPr>
          <w:rFonts w:eastAsia="Calibri" w:cs="Calibri" w:ascii="Calibri" w:hAnsi="Calibri"/>
          <w:sz w:val="24"/>
          <w:szCs w:val="24"/>
        </w:rPr>
        <w:t xml:space="preserve"> </w:t>
      </w:r>
    </w:p>
    <w:p>
      <w:pPr>
        <w:pStyle w:val="Heading3"/>
        <w:keepNext w:val="false"/>
        <w:keepLines w:val="false"/>
        <w:spacing w:lineRule="auto" w:line="240" w:before="280" w:after="80"/>
        <w:jc w:val="both"/>
        <w:rPr>
          <w:rFonts w:ascii="Calibri" w:hAnsi="Calibri" w:eastAsia="Calibri" w:cs="Calibri"/>
          <w:b/>
          <w:color w:val="000000"/>
          <w:sz w:val="24"/>
          <w:szCs w:val="24"/>
        </w:rPr>
      </w:pPr>
      <w:bookmarkStart w:id="3" w:name="_6dn3hxxb5o9s"/>
      <w:bookmarkEnd w:id="3"/>
      <w:r>
        <w:rPr>
          <w:rFonts w:eastAsia="Calibri" w:cs="Calibri" w:ascii="Calibri" w:hAnsi="Calibri"/>
          <w:b/>
          <w:color w:val="000000"/>
          <w:sz w:val="24"/>
          <w:szCs w:val="24"/>
        </w:rPr>
        <w:t>What GoCloak Will Look Like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A </w:t>
      </w:r>
      <w:r>
        <w:rPr>
          <w:rFonts w:eastAsia="Calibri" w:cs="Calibri" w:ascii="Calibri" w:hAnsi="Calibri"/>
          <w:b/>
          <w:sz w:val="24"/>
          <w:szCs w:val="24"/>
        </w:rPr>
        <w:t>central IAM server</w:t>
      </w:r>
      <w:r>
        <w:rPr>
          <w:rFonts w:eastAsia="Calibri" w:cs="Calibri" w:ascii="Calibri" w:hAnsi="Calibri"/>
          <w:sz w:val="24"/>
          <w:szCs w:val="24"/>
        </w:rPr>
        <w:t xml:space="preserve"> with:</w:t>
        <w:br/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hanging="360" w:left="14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A </w:t>
      </w:r>
      <w:r>
        <w:rPr>
          <w:rFonts w:eastAsia="Calibri" w:cs="Calibri" w:ascii="Calibri" w:hAnsi="Calibri"/>
          <w:b/>
          <w:sz w:val="24"/>
          <w:szCs w:val="24"/>
        </w:rPr>
        <w:t>REST API</w:t>
      </w:r>
      <w:r>
        <w:rPr>
          <w:rFonts w:eastAsia="Calibri" w:cs="Calibri" w:ascii="Calibri" w:hAnsi="Calibri"/>
          <w:sz w:val="24"/>
          <w:szCs w:val="24"/>
        </w:rPr>
        <w:t xml:space="preserve"> for creating and managing realms, users, clients, and roles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hanging="360" w:left="14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An </w:t>
      </w:r>
      <w:r>
        <w:rPr>
          <w:rFonts w:eastAsia="Calibri" w:cs="Calibri" w:ascii="Calibri" w:hAnsi="Calibri"/>
          <w:b/>
          <w:sz w:val="24"/>
          <w:szCs w:val="24"/>
        </w:rPr>
        <w:t>Admin Panel</w:t>
      </w:r>
      <w:r>
        <w:rPr>
          <w:rFonts w:eastAsia="Calibri" w:cs="Calibri" w:ascii="Calibri" w:hAnsi="Calibri"/>
          <w:sz w:val="24"/>
          <w:szCs w:val="24"/>
        </w:rPr>
        <w:t xml:space="preserve"> to manage these visually (only internal access)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hanging="360" w:left="14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A </w:t>
      </w:r>
      <w:r>
        <w:rPr>
          <w:rFonts w:eastAsia="Calibri" w:cs="Calibri" w:ascii="Calibri" w:hAnsi="Calibri"/>
          <w:b/>
          <w:sz w:val="24"/>
          <w:szCs w:val="24"/>
        </w:rPr>
        <w:t>token service</w:t>
      </w:r>
      <w:r>
        <w:rPr>
          <w:rFonts w:eastAsia="Calibri" w:cs="Calibri" w:ascii="Calibri" w:hAnsi="Calibri"/>
          <w:sz w:val="24"/>
          <w:szCs w:val="24"/>
        </w:rPr>
        <w:t xml:space="preserve"> for OAuth2/OIDC-based login and access control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Optional </w:t>
      </w:r>
      <w:r>
        <w:rPr>
          <w:rFonts w:eastAsia="Calibri" w:cs="Calibri" w:ascii="Calibri" w:hAnsi="Calibri"/>
          <w:b/>
          <w:sz w:val="24"/>
          <w:szCs w:val="24"/>
        </w:rPr>
        <w:t>login and registration UIs</w:t>
      </w:r>
      <w:r>
        <w:rPr>
          <w:rFonts w:eastAsia="Calibri" w:cs="Calibri" w:ascii="Calibri" w:hAnsi="Calibri"/>
          <w:sz w:val="24"/>
          <w:szCs w:val="24"/>
        </w:rPr>
        <w:t xml:space="preserve"> for end-users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A modular architecture for future expansion: external IdPs, MFA, audit logs, etc.</w:t>
      </w:r>
    </w:p>
    <w:p>
      <w:pPr>
        <w:pStyle w:val="normal1"/>
        <w:rPr>
          <w:rFonts w:ascii="Calibri" w:hAnsi="Calibri" w:eastAsia="Calibri" w:cs="Calibri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Calibri" w:hAnsi="Calibri" w:eastAsia="Calibri" w:cs="Calibri"/>
          <w:b/>
          <w:sz w:val="34"/>
          <w:szCs w:val="34"/>
        </w:rPr>
      </w:pPr>
      <w:r>
        <w:rPr>
          <w:rFonts w:eastAsia="Calibri" w:cs="Calibri" w:ascii="Calibri" w:hAnsi="Calibri"/>
          <w:b/>
          <w:sz w:val="34"/>
          <w:szCs w:val="34"/>
        </w:rPr>
      </w:r>
      <w:bookmarkStart w:id="4" w:name="_c70ecpzi866h"/>
      <w:bookmarkStart w:id="5" w:name="_c70ecpzi866h"/>
      <w:bookmarkEnd w:id="5"/>
    </w:p>
    <w:p>
      <w:pPr>
        <w:pStyle w:val="Heading2"/>
        <w:keepNext w:val="false"/>
        <w:keepLines w:val="false"/>
        <w:spacing w:lineRule="auto" w:line="240" w:before="360" w:after="80"/>
        <w:rPr>
          <w:rFonts w:ascii="Calibri" w:hAnsi="Calibri" w:eastAsia="Calibri" w:cs="Calibri"/>
          <w:b/>
          <w:sz w:val="34"/>
          <w:szCs w:val="34"/>
        </w:rPr>
      </w:pPr>
      <w:bookmarkStart w:id="6" w:name="_jfkvox82rvvb"/>
      <w:bookmarkEnd w:id="6"/>
      <w:r>
        <w:rPr>
          <w:rFonts w:eastAsia="Calibri" w:cs="Calibri" w:ascii="Calibri" w:hAnsi="Calibri"/>
          <w:b/>
          <w:sz w:val="34"/>
          <w:szCs w:val="34"/>
        </w:rPr>
        <w:t>2. Business Objectives</w:t>
      </w:r>
    </w:p>
    <w:p>
      <w:pPr>
        <w:pStyle w:val="normal1"/>
        <w:numPr>
          <w:ilvl w:val="0"/>
          <w:numId w:val="2"/>
        </w:numPr>
        <w:spacing w:lineRule="auto" w:line="276" w:before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Provide a robust identity management system that supports multiple realms (multi-tenancy).</w:t>
      </w:r>
    </w:p>
    <w:p>
      <w:pPr>
        <w:pStyle w:val="normal1"/>
        <w:numPr>
          <w:ilvl w:val="0"/>
          <w:numId w:val="2"/>
        </w:numPr>
        <w:spacing w:lineRule="auto" w:line="276" w:before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Offer a web-based Admin Panel to simplify management tasks.</w:t>
      </w:r>
    </w:p>
    <w:p>
      <w:pPr>
        <w:pStyle w:val="normal1"/>
        <w:numPr>
          <w:ilvl w:val="0"/>
          <w:numId w:val="2"/>
        </w:numPr>
        <w:spacing w:lineRule="auto" w:line="276" w:before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Deliver RESTful endpoints for external service integration and automation.</w:t>
      </w:r>
    </w:p>
    <w:p>
      <w:pPr>
        <w:pStyle w:val="normal1"/>
        <w:numPr>
          <w:ilvl w:val="0"/>
          <w:numId w:val="2"/>
        </w:numPr>
        <w:spacing w:lineRule="auto" w:line="276" w:before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Ensure high performance and ease of deployment with Go-based architecture.</w:t>
      </w:r>
    </w:p>
    <w:p>
      <w:pPr>
        <w:pStyle w:val="normal1"/>
        <w:numPr>
          <w:ilvl w:val="0"/>
          <w:numId w:val="2"/>
        </w:numPr>
        <w:spacing w:lineRule="auto" w:line="276" w:before="0" w:after="240"/>
        <w:ind w:hanging="360" w:left="720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sz w:val="24"/>
          <w:szCs w:val="24"/>
        </w:rPr>
        <w:t>Enable extensibility to support custom flows, identity providers, and integrations.</w:t>
      </w:r>
      <w:r>
        <w:rPr>
          <w:rFonts w:eastAsia="Calibri" w:cs="Calibri" w:ascii="Calibri" w:hAnsi="Calibri"/>
        </w:rPr>
        <w:br/>
      </w:r>
    </w:p>
    <w:p>
      <w:pPr>
        <w:pStyle w:val="normal1"/>
        <w:rPr>
          <w:rFonts w:ascii="Calibri" w:hAnsi="Calibri" w:eastAsia="Calibri" w:cs="Calibri"/>
          <w:b/>
          <w:sz w:val="34"/>
          <w:szCs w:val="34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Calibri" w:hAnsi="Calibri" w:eastAsia="Calibri" w:cs="Calibri"/>
          <w:b/>
          <w:sz w:val="34"/>
          <w:szCs w:val="34"/>
        </w:rPr>
      </w:pPr>
      <w:bookmarkStart w:id="7" w:name="_wa68q3is6h8a"/>
      <w:bookmarkEnd w:id="7"/>
      <w:r>
        <w:rPr>
          <w:rFonts w:eastAsia="Calibri" w:cs="Calibri" w:ascii="Calibri" w:hAnsi="Calibri"/>
          <w:b/>
          <w:sz w:val="34"/>
          <w:szCs w:val="34"/>
        </w:rPr>
        <w:t>3. Scope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8" w:name="_ggk7lmyyxy1e"/>
      <w:bookmarkEnd w:id="8"/>
      <w:r>
        <w:rPr>
          <w:rFonts w:eastAsia="Calibri" w:cs="Calibri" w:ascii="Calibri" w:hAnsi="Calibri"/>
          <w:b/>
          <w:color w:val="000000"/>
          <w:sz w:val="26"/>
          <w:szCs w:val="26"/>
        </w:rPr>
        <w:t>In Scope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REST API service to manage:</w:t>
        <w:br/>
        <w:t>Realms (create, update, delete, list)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hanging="360" w:left="14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Clients and client secrets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hanging="360" w:left="14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Users and groups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hanging="360" w:left="14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Roles and permissions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hanging="360" w:left="14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Authentication flows</w:t>
        <w:br/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Admin Panel for: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hanging="360" w:left="14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Realm management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hanging="360" w:left="14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User &amp; group management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hanging="360" w:left="14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Role assignments</w:t>
      </w:r>
    </w:p>
    <w:p>
      <w:pPr>
        <w:pStyle w:val="normal1"/>
        <w:numPr>
          <w:ilvl w:val="1"/>
          <w:numId w:val="1"/>
        </w:numPr>
        <w:spacing w:lineRule="auto" w:line="240" w:before="0" w:after="0"/>
        <w:ind w:hanging="360" w:left="14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Audit logs</w:t>
        <w:br/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Secure storage of credentials (e.g., bcrypt/argon2)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JWT-based token issuance and validation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OAuth2 and OpenID Connect support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Basic multi-factor authentication (MFA) setup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left="720"/>
        <w:rPr>
          <w:rFonts w:ascii="Calibri" w:hAnsi="Calibri" w:eastAsia="Calibri" w:cs="Calibri"/>
          <w:u w:val="none"/>
        </w:rPr>
      </w:pPr>
      <w:r>
        <w:rPr>
          <w:rFonts w:eastAsia="Calibri" w:cs="Calibri" w:ascii="Calibri" w:hAnsi="Calibri"/>
          <w:sz w:val="24"/>
          <w:szCs w:val="24"/>
        </w:rPr>
        <w:t>Admin login and user login UIs</w:t>
      </w:r>
      <w:r>
        <w:rPr>
          <w:rFonts w:eastAsia="Calibri" w:cs="Calibri" w:ascii="Calibri" w:hAnsi="Calibri"/>
        </w:rPr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9" w:name="_6mbtf6qwfrpu"/>
      <w:bookmarkEnd w:id="9"/>
      <w:r>
        <w:rPr>
          <w:rFonts w:eastAsia="Calibri" w:cs="Calibri" w:ascii="Calibri" w:hAnsi="Calibri"/>
          <w:b/>
          <w:color w:val="000000"/>
          <w:sz w:val="26"/>
          <w:szCs w:val="26"/>
        </w:rPr>
        <w:t>Out of Scope (Initial Release)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Social login integrations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Federation of external identity providers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SAML support</w:t>
      </w:r>
    </w:p>
    <w:p>
      <w:pPr>
        <w:pStyle w:val="normal1"/>
        <w:numPr>
          <w:ilvl w:val="0"/>
          <w:numId w:val="3"/>
        </w:numPr>
        <w:spacing w:lineRule="auto" w:line="24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Complex customizable authentication flows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b/>
          <w:sz w:val="34"/>
          <w:szCs w:val="34"/>
        </w:rPr>
      </w:pPr>
      <w:r>
        <w:rPr>
          <w:rFonts w:eastAsia="Calibri" w:cs="Calibri" w:ascii="Calibri" w:hAnsi="Calibri"/>
          <w:b/>
          <w:sz w:val="34"/>
          <w:szCs w:val="34"/>
        </w:rPr>
        <w:t>4. Stakeholders</w:t>
      </w:r>
    </w:p>
    <w:tbl>
      <w:tblPr>
        <w:tblStyle w:val="Table2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Role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>Team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Product Owner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Intimationinc Team</w:t>
            </w:r>
          </w:p>
        </w:tc>
      </w:tr>
    </w:tbl>
    <w:p>
      <w:pPr>
        <w:pStyle w:val="normal1"/>
        <w:spacing w:lineRule="auto" w:line="240" w:before="240" w:after="240"/>
        <w:rPr>
          <w:rFonts w:ascii="Calibri" w:hAnsi="Calibri" w:eastAsia="Calibri" w:cs="Calibri"/>
          <w:b/>
          <w:sz w:val="34"/>
          <w:szCs w:val="34"/>
        </w:rPr>
      </w:pPr>
      <w:r>
        <w:rPr>
          <w:rFonts w:eastAsia="Calibri" w:cs="Calibri" w:ascii="Calibri" w:hAnsi="Calibri"/>
          <w:b/>
          <w:sz w:val="34"/>
          <w:szCs w:val="34"/>
        </w:rPr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b/>
          <w:sz w:val="34"/>
          <w:szCs w:val="34"/>
        </w:rPr>
      </w:pPr>
      <w:r>
        <w:rPr>
          <w:rFonts w:eastAsia="Calibri" w:cs="Calibri" w:ascii="Calibri" w:hAnsi="Calibri"/>
          <w:b/>
          <w:sz w:val="34"/>
          <w:szCs w:val="34"/>
        </w:rPr>
        <w:t>5. Risks &amp; Mitigations</w:t>
      </w:r>
    </w:p>
    <w:tbl>
      <w:tblPr>
        <w:tblStyle w:val="Table4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High initial development complexity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MVP will limit features to essentials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Admin UI becoming overly complex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Focus on UX and modular components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Security vulnerabilities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Penetration testing and audit reviews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Scalability under load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Load testing and stateless architecture</w:t>
            </w:r>
          </w:p>
        </w:tc>
      </w:tr>
    </w:tbl>
    <w:p>
      <w:pPr>
        <w:pStyle w:val="normal1"/>
        <w:spacing w:lineRule="auto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Calibri" w:hAnsi="Calibri" w:eastAsia="Calibri" w:cs="Calibri"/>
          <w:b/>
          <w:sz w:val="34"/>
          <w:szCs w:val="34"/>
        </w:rPr>
      </w:pPr>
      <w:r>
        <w:rPr>
          <w:rFonts w:eastAsia="Calibri" w:cs="Calibri" w:ascii="Calibri" w:hAnsi="Calibri"/>
          <w:b/>
          <w:sz w:val="34"/>
          <w:szCs w:val="34"/>
        </w:rPr>
        <w:t>6. Success Metrics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90% test coverage in both API and Admin Panel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&lt;200ms average API response time under load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Successful deployment with 3+ realms and 1000+ users in each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Positive feedback from early testers on usability and performance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 w:before="240" w:after="240"/>
        <w:ind w:hanging="0" w:left="0" w:right="60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440" w:right="1440" w:gutter="0" w:header="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z8gxQr6LGG4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3</Pages>
  <Words>445</Words>
  <Characters>2567</Characters>
  <CharactersWithSpaces>2964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2025-05-04T13:34:37Z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