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adjustRightInd w:val="0"/>
        <w:spacing w:line="360" w:lineRule="auto"/>
        <w:jc w:val="center"/>
        <w:rPr>
          <w:b/>
          <w:color w:val="000000"/>
          <w:sz w:val="32"/>
          <w:szCs w:val="32"/>
        </w:rPr>
      </w:pPr>
      <w:r>
        <w:rPr>
          <w:b/>
          <w:color w:val="000000"/>
          <w:sz w:val="32"/>
          <w:szCs w:val="32"/>
        </w:rPr>
        <w:drawing>
          <wp:anchor distT="0" distB="0" distL="114300" distR="114300" simplePos="0" relativeHeight="251658240" behindDoc="0" locked="0" layoutInCell="1" allowOverlap="1">
            <wp:simplePos x="0" y="0"/>
            <wp:positionH relativeFrom="page">
              <wp:posOffset>12344400</wp:posOffset>
            </wp:positionH>
            <wp:positionV relativeFrom="topMargin">
              <wp:posOffset>12509500</wp:posOffset>
            </wp:positionV>
            <wp:extent cx="342900" cy="457200"/>
            <wp:effectExtent l="0" t="0" r="12700" b="0"/>
            <wp:wrapNone/>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tretch>
                      <a:fillRect/>
                    </a:stretch>
                  </pic:blipFill>
                  <pic:spPr>
                    <a:xfrm>
                      <a:off x="0" y="0"/>
                      <a:ext cx="342900" cy="457200"/>
                    </a:xfrm>
                    <a:prstGeom prst="rect">
                      <a:avLst/>
                    </a:prstGeom>
                    <a:noFill/>
                    <a:ln w="9525">
                      <a:noFill/>
                    </a:ln>
                  </pic:spPr>
                </pic:pic>
              </a:graphicData>
            </a:graphic>
          </wp:anchor>
        </w:drawing>
      </w:r>
      <w:r>
        <w:rPr>
          <w:b/>
          <w:color w:val="000000"/>
          <w:sz w:val="32"/>
          <w:szCs w:val="32"/>
        </w:rPr>
        <w:drawing>
          <wp:anchor distT="0" distB="0" distL="114300" distR="114300" simplePos="0" relativeHeight="251659264" behindDoc="0" locked="0" layoutInCell="1" allowOverlap="1">
            <wp:simplePos x="0" y="0"/>
            <wp:positionH relativeFrom="page">
              <wp:posOffset>10388600</wp:posOffset>
            </wp:positionH>
            <wp:positionV relativeFrom="page">
              <wp:posOffset>11976100</wp:posOffset>
            </wp:positionV>
            <wp:extent cx="368300" cy="393700"/>
            <wp:effectExtent l="0" t="0" r="12700" b="12700"/>
            <wp:wrapNone/>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7"/>
                    <a:stretch>
                      <a:fillRect/>
                    </a:stretch>
                  </pic:blipFill>
                  <pic:spPr>
                    <a:xfrm>
                      <a:off x="0" y="0"/>
                      <a:ext cx="368300" cy="393700"/>
                    </a:xfrm>
                    <a:prstGeom prst="rect">
                      <a:avLst/>
                    </a:prstGeom>
                    <a:noFill/>
                    <a:ln w="9525">
                      <a:noFill/>
                    </a:ln>
                  </pic:spPr>
                </pic:pic>
              </a:graphicData>
            </a:graphic>
          </wp:anchor>
        </w:drawing>
      </w:r>
      <w:r>
        <w:rPr>
          <w:b/>
          <w:color w:val="000000"/>
          <w:sz w:val="32"/>
          <w:szCs w:val="32"/>
        </w:rPr>
        <w:t>2022年普通高等学校招生全国统一考试</w:t>
      </w:r>
      <w:r>
        <w:rPr>
          <w:rFonts w:hint="eastAsia"/>
          <w:b/>
          <w:color w:val="000000"/>
          <w:sz w:val="32"/>
          <w:szCs w:val="32"/>
        </w:rPr>
        <w:t>（全国乙卷）</w:t>
      </w:r>
    </w:p>
    <w:p>
      <w:pPr>
        <w:adjustRightInd w:val="0"/>
        <w:spacing w:line="360" w:lineRule="auto"/>
        <w:jc w:val="center"/>
        <w:rPr>
          <w:b/>
          <w:color w:val="000000"/>
          <w:sz w:val="32"/>
          <w:szCs w:val="32"/>
        </w:rPr>
      </w:pPr>
      <w:r>
        <w:rPr>
          <w:rFonts w:hint="eastAsia"/>
          <w:b/>
          <w:color w:val="000000"/>
          <w:sz w:val="32"/>
          <w:szCs w:val="32"/>
        </w:rPr>
        <w:t>文科综合</w:t>
      </w:r>
    </w:p>
    <w:p>
      <w:pPr>
        <w:widowControl/>
        <w:spacing w:line="360" w:lineRule="auto"/>
        <w:jc w:val="left"/>
        <w:rPr>
          <w:rFonts w:ascii="宋体" w:hAnsi="宋体" w:cs="黑体"/>
          <w:b/>
          <w:bCs/>
          <w:color w:val="000000"/>
          <w:kern w:val="0"/>
          <w:szCs w:val="21"/>
          <w:lang w:bidi="ar"/>
        </w:rPr>
      </w:pPr>
      <w:r>
        <w:rPr>
          <w:rFonts w:ascii="宋体" w:hAnsi="宋体" w:cs="黑体"/>
          <w:b/>
          <w:bCs/>
          <w:color w:val="000000"/>
          <w:kern w:val="0"/>
          <w:szCs w:val="21"/>
          <w:lang w:bidi="ar"/>
        </w:rPr>
        <w:t>一、选择题</w:t>
      </w:r>
      <w:r>
        <w:rPr>
          <w:rFonts w:hint="eastAsia" w:ascii="宋体" w:hAnsi="宋体" w:cs="黑体"/>
          <w:b/>
          <w:bCs/>
          <w:color w:val="000000"/>
          <w:kern w:val="0"/>
          <w:szCs w:val="21"/>
          <w:lang w:bidi="ar"/>
        </w:rPr>
        <w:t>：本题共</w:t>
      </w:r>
      <w:r>
        <w:rPr>
          <w:rFonts w:ascii="宋体" w:hAnsi="宋体" w:cs="黑体"/>
          <w:b/>
          <w:bCs/>
          <w:color w:val="000000"/>
          <w:kern w:val="0"/>
          <w:szCs w:val="21"/>
          <w:lang w:bidi="ar"/>
        </w:rPr>
        <w:t>35</w:t>
      </w:r>
      <w:r>
        <w:rPr>
          <w:rFonts w:hint="eastAsia" w:ascii="宋体" w:hAnsi="宋体" w:cs="黑体"/>
          <w:b/>
          <w:bCs/>
          <w:color w:val="000000"/>
          <w:kern w:val="0"/>
          <w:szCs w:val="21"/>
          <w:lang w:bidi="ar"/>
        </w:rPr>
        <w:t>小题,每小题4分,共</w:t>
      </w:r>
      <w:r>
        <w:rPr>
          <w:rFonts w:ascii="宋体" w:hAnsi="宋体" w:cs="黑体"/>
          <w:b/>
          <w:bCs/>
          <w:color w:val="000000"/>
          <w:kern w:val="0"/>
          <w:szCs w:val="21"/>
          <w:lang w:bidi="ar"/>
        </w:rPr>
        <w:t>140</w:t>
      </w:r>
      <w:r>
        <w:rPr>
          <w:rFonts w:hint="eastAsia" w:ascii="宋体" w:hAnsi="宋体" w:cs="黑体"/>
          <w:b/>
          <w:bCs/>
          <w:color w:val="000000"/>
          <w:kern w:val="0"/>
          <w:szCs w:val="21"/>
          <w:lang w:bidi="ar"/>
        </w:rPr>
        <w:t>分。在每小题给出的四个选项中,只有一项是符合题目要求的。</w:t>
      </w:r>
    </w:p>
    <w:p>
      <w:pPr>
        <w:widowControl/>
        <w:spacing w:line="360" w:lineRule="auto"/>
        <w:ind w:firstLine="452" w:firstLineChars="200"/>
        <w:jc w:val="left"/>
        <w:rPr>
          <w:rFonts w:eastAsia="楷体"/>
          <w:color w:val="000000"/>
          <w:spacing w:val="8"/>
          <w:kern w:val="0"/>
          <w:szCs w:val="21"/>
          <w:shd w:val="clear" w:color="auto" w:fill="FFFFFF"/>
          <w:lang w:bidi="ar"/>
        </w:rPr>
      </w:pPr>
      <w:r>
        <w:rPr>
          <w:rFonts w:ascii="楷体" w:hAnsi="楷体" w:eastAsia="楷体" w:cs="楷体"/>
          <w:color w:val="000000"/>
          <w:spacing w:val="8"/>
          <w:kern w:val="0"/>
          <w:szCs w:val="21"/>
          <w:shd w:val="clear" w:color="auto" w:fill="FFFFFF"/>
          <w:lang w:bidi="ar"/>
        </w:rPr>
        <w:t>中心城区通常为城市中人口最密集的区域</w:t>
      </w:r>
      <w:r>
        <w:rPr>
          <w:rFonts w:eastAsia="楷体"/>
          <w:color w:val="000000"/>
          <w:spacing w:val="8"/>
          <w:kern w:val="0"/>
          <w:szCs w:val="21"/>
          <w:shd w:val="clear" w:color="auto" w:fill="FFFFFF"/>
          <w:lang w:bidi="ar"/>
        </w:rPr>
        <w:t>。表1数据显示上海、北京、广州、深圳四城市2010年中心城区人口比重及2010～2020年中心城区和中心城区以外地区人口数量的变化。据此完成1～3题。</w:t>
      </w:r>
    </w:p>
    <w:p>
      <w:pPr>
        <w:widowControl/>
        <w:spacing w:line="360" w:lineRule="auto"/>
        <w:jc w:val="center"/>
        <w:rPr>
          <w:szCs w:val="21"/>
        </w:rPr>
      </w:pPr>
      <w:r>
        <w:rPr>
          <w:rFonts w:eastAsia="楷体"/>
          <w:color w:val="000000"/>
          <w:spacing w:val="8"/>
          <w:kern w:val="0"/>
          <w:szCs w:val="21"/>
          <w:shd w:val="clear" w:color="auto" w:fill="FFFFFF"/>
          <w:lang w:bidi="ar"/>
        </w:rPr>
        <w:t>表1</w:t>
      </w:r>
    </w:p>
    <w:p>
      <w:pPr>
        <w:pStyle w:val="9"/>
        <w:widowControl/>
        <w:shd w:val="clear" w:color="auto" w:fill="FFFFFF"/>
        <w:spacing w:beforeAutospacing="0" w:afterAutospacing="0" w:line="360" w:lineRule="auto"/>
        <w:jc w:val="center"/>
        <w:rPr>
          <w:rFonts w:ascii="Microsoft YaHei UI" w:hAnsi="Microsoft YaHei UI" w:eastAsia="Microsoft YaHei UI" w:cs="Microsoft YaHei UI"/>
          <w:color w:val="222222"/>
          <w:spacing w:val="7"/>
          <w:sz w:val="21"/>
          <w:szCs w:val="21"/>
        </w:rPr>
      </w:pPr>
      <w:r>
        <w:rPr>
          <w:rFonts w:ascii="Microsoft YaHei UI" w:hAnsi="Microsoft YaHei UI" w:eastAsia="Microsoft YaHei UI" w:cs="Microsoft YaHei UI"/>
          <w:color w:val="222222"/>
          <w:spacing w:val="7"/>
          <w:sz w:val="21"/>
          <w:szCs w:val="21"/>
          <w:shd w:val="clear" w:color="auto" w:fill="FFFFFF"/>
        </w:rPr>
        <w:drawing>
          <wp:inline distT="0" distB="0" distL="114300" distR="114300">
            <wp:extent cx="4893945" cy="1430655"/>
            <wp:effectExtent l="0" t="0" r="8255" b="1714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8"/>
                    <a:stretch>
                      <a:fillRect/>
                    </a:stretch>
                  </pic:blipFill>
                  <pic:spPr>
                    <a:xfrm>
                      <a:off x="0" y="0"/>
                      <a:ext cx="4893945" cy="1430655"/>
                    </a:xfrm>
                    <a:prstGeom prst="rect">
                      <a:avLst/>
                    </a:prstGeom>
                    <a:noFill/>
                    <a:ln w="9525">
                      <a:noFill/>
                    </a:ln>
                  </pic:spPr>
                </pic:pic>
              </a:graphicData>
            </a:graphic>
          </wp:inline>
        </w:drawing>
      </w:r>
    </w:p>
    <w:p>
      <w:pPr>
        <w:widowControl/>
        <w:spacing w:line="360" w:lineRule="auto"/>
        <w:jc w:val="left"/>
        <w:rPr>
          <w:color w:val="000000"/>
          <w:spacing w:val="8"/>
          <w:kern w:val="0"/>
          <w:szCs w:val="21"/>
          <w:shd w:val="clear" w:color="auto" w:fill="FFFFFF"/>
          <w:lang w:bidi="ar"/>
        </w:rPr>
      </w:pPr>
      <w:r>
        <w:rPr>
          <w:color w:val="000000"/>
          <w:spacing w:val="8"/>
          <w:kern w:val="0"/>
          <w:szCs w:val="21"/>
          <w:shd w:val="clear" w:color="auto" w:fill="FFFFFF"/>
          <w:lang w:bidi="ar"/>
        </w:rPr>
        <w:t>1．2010～2020年四城市人口变化的共同特点是(  )</w:t>
      </w:r>
    </w:p>
    <w:p>
      <w:pPr>
        <w:widowControl/>
        <w:spacing w:line="360" w:lineRule="auto"/>
        <w:jc w:val="left"/>
        <w:rPr>
          <w:color w:val="000000"/>
          <w:spacing w:val="8"/>
          <w:kern w:val="0"/>
          <w:szCs w:val="21"/>
          <w:lang w:bidi="ar"/>
        </w:rPr>
      </w:pPr>
      <w:r>
        <w:rPr>
          <w:color w:val="000000"/>
          <w:spacing w:val="8"/>
          <w:kern w:val="0"/>
          <w:szCs w:val="21"/>
          <w:lang w:bidi="ar"/>
        </w:rPr>
        <w:t>A．总人口增加,中心城区人口比重下降</w:t>
      </w:r>
    </w:p>
    <w:p>
      <w:pPr>
        <w:widowControl/>
        <w:spacing w:line="360" w:lineRule="auto"/>
        <w:jc w:val="left"/>
        <w:rPr>
          <w:color w:val="000000"/>
          <w:kern w:val="0"/>
          <w:szCs w:val="21"/>
          <w:lang w:bidi="ar"/>
        </w:rPr>
      </w:pPr>
      <w:r>
        <w:rPr>
          <w:color w:val="000000"/>
          <w:kern w:val="0"/>
          <w:szCs w:val="21"/>
          <w:lang w:bidi="ar"/>
        </w:rPr>
        <w:t>B．总人口减少,中心城区人口比重上升</w:t>
      </w:r>
    </w:p>
    <w:p>
      <w:pPr>
        <w:widowControl/>
        <w:spacing w:line="360" w:lineRule="auto"/>
        <w:jc w:val="left"/>
        <w:rPr>
          <w:color w:val="000000"/>
          <w:kern w:val="0"/>
          <w:szCs w:val="21"/>
          <w:lang w:bidi="ar"/>
        </w:rPr>
      </w:pPr>
      <w:r>
        <w:rPr>
          <w:color w:val="000000"/>
          <w:kern w:val="0"/>
          <w:szCs w:val="21"/>
          <w:lang w:bidi="ar"/>
        </w:rPr>
        <w:t>C．总人口增加,中心城区人口比重上升</w:t>
      </w:r>
    </w:p>
    <w:p>
      <w:pPr>
        <w:widowControl/>
        <w:spacing w:line="360" w:lineRule="auto"/>
        <w:jc w:val="left"/>
        <w:rPr>
          <w:color w:val="000000"/>
          <w:kern w:val="0"/>
          <w:szCs w:val="21"/>
          <w:lang w:bidi="ar"/>
        </w:rPr>
      </w:pPr>
      <w:r>
        <w:rPr>
          <w:color w:val="000000"/>
          <w:kern w:val="0"/>
          <w:szCs w:val="21"/>
          <w:lang w:bidi="ar"/>
        </w:rPr>
        <w:t>D．总人口减少,中心城区人口比重下降</w:t>
      </w:r>
    </w:p>
    <w:p>
      <w:pPr>
        <w:widowControl/>
        <w:spacing w:line="360" w:lineRule="auto"/>
        <w:jc w:val="left"/>
        <w:rPr>
          <w:color w:val="000000"/>
          <w:kern w:val="0"/>
          <w:szCs w:val="21"/>
          <w:lang w:bidi="ar"/>
        </w:rPr>
      </w:pPr>
      <w:r>
        <w:rPr>
          <w:color w:val="000000"/>
          <w:kern w:val="0"/>
          <w:szCs w:val="21"/>
          <w:lang w:bidi="ar"/>
        </w:rPr>
        <w:t>2．与四城市人口变化共同特点类似的中国其他城市,一般具有(  )</w:t>
      </w:r>
    </w:p>
    <w:p>
      <w:pPr>
        <w:widowControl/>
        <w:spacing w:line="360" w:lineRule="auto"/>
        <w:jc w:val="left"/>
        <w:rPr>
          <w:color w:val="000000"/>
          <w:kern w:val="0"/>
          <w:szCs w:val="21"/>
          <w:lang w:bidi="ar"/>
        </w:rPr>
      </w:pPr>
      <w:r>
        <w:rPr>
          <w:color w:val="000000"/>
          <w:kern w:val="0"/>
          <w:szCs w:val="21"/>
          <w:lang w:bidi="ar"/>
        </w:rPr>
        <w:t>A．相似的空间形态</w:t>
      </w:r>
      <w:r>
        <w:rPr>
          <w:color w:val="000000"/>
          <w:kern w:val="0"/>
          <w:szCs w:val="21"/>
          <w:lang w:bidi="ar"/>
        </w:rPr>
        <w:tab/>
      </w:r>
      <w:r>
        <w:rPr>
          <w:color w:val="000000"/>
          <w:kern w:val="0"/>
          <w:szCs w:val="21"/>
          <w:lang w:bidi="ar"/>
        </w:rPr>
        <w:tab/>
      </w:r>
      <w:r>
        <w:rPr>
          <w:color w:val="000000"/>
          <w:kern w:val="0"/>
          <w:szCs w:val="21"/>
          <w:lang w:bidi="ar"/>
        </w:rPr>
        <w:t>B．趋同的主导产业</w:t>
      </w:r>
    </w:p>
    <w:p>
      <w:pPr>
        <w:widowControl/>
        <w:spacing w:line="360" w:lineRule="auto"/>
        <w:jc w:val="left"/>
        <w:rPr>
          <w:color w:val="000000"/>
          <w:kern w:val="0"/>
          <w:szCs w:val="21"/>
          <w:lang w:bidi="ar"/>
        </w:rPr>
      </w:pPr>
      <w:r>
        <w:rPr>
          <w:color w:val="000000"/>
          <w:kern w:val="0"/>
          <w:szCs w:val="21"/>
          <w:lang w:bidi="ar"/>
        </w:rPr>
        <w:t>C．一致的功能定位</w:t>
      </w:r>
      <w:r>
        <w:rPr>
          <w:color w:val="000000"/>
          <w:kern w:val="0"/>
          <w:szCs w:val="21"/>
          <w:lang w:bidi="ar"/>
        </w:rPr>
        <w:tab/>
      </w:r>
      <w:r>
        <w:rPr>
          <w:color w:val="000000"/>
          <w:kern w:val="0"/>
          <w:szCs w:val="21"/>
          <w:lang w:bidi="ar"/>
        </w:rPr>
        <w:tab/>
      </w:r>
      <w:r>
        <w:rPr>
          <w:color w:val="000000"/>
          <w:kern w:val="0"/>
          <w:szCs w:val="21"/>
          <w:lang w:bidi="ar"/>
        </w:rPr>
        <w:t>D．相近的等级规模</w:t>
      </w:r>
    </w:p>
    <w:p>
      <w:pPr>
        <w:widowControl/>
        <w:spacing w:line="360" w:lineRule="auto"/>
        <w:jc w:val="left"/>
        <w:rPr>
          <w:color w:val="000000"/>
          <w:kern w:val="0"/>
          <w:szCs w:val="21"/>
          <w:lang w:bidi="ar"/>
        </w:rPr>
      </w:pPr>
      <w:r>
        <w:rPr>
          <w:color w:val="000000"/>
          <w:kern w:val="0"/>
          <w:szCs w:val="21"/>
          <w:lang w:bidi="ar"/>
        </w:rPr>
        <w:t>3．根据四城市人口变化特点</w:t>
      </w:r>
      <w:r>
        <w:rPr>
          <w:rFonts w:hint="eastAsia"/>
          <w:color w:val="000000"/>
          <w:kern w:val="0"/>
          <w:szCs w:val="21"/>
          <w:lang w:bidi="ar"/>
        </w:rPr>
        <w:t>，</w:t>
      </w:r>
      <w:r>
        <w:rPr>
          <w:color w:val="000000"/>
          <w:kern w:val="0"/>
          <w:szCs w:val="21"/>
          <w:lang w:bidi="ar"/>
        </w:rPr>
        <w:t>城市规划应该引导(  )</w:t>
      </w:r>
    </w:p>
    <w:p>
      <w:pPr>
        <w:widowControl/>
        <w:spacing w:line="360" w:lineRule="auto"/>
        <w:jc w:val="left"/>
        <w:rPr>
          <w:color w:val="000000"/>
          <w:kern w:val="0"/>
          <w:szCs w:val="21"/>
          <w:lang w:bidi="ar"/>
        </w:rPr>
      </w:pPr>
      <w:r>
        <w:rPr>
          <w:color w:val="000000"/>
          <w:kern w:val="0"/>
          <w:szCs w:val="21"/>
          <w:lang w:bidi="ar"/>
        </w:rPr>
        <w:t>A．人口向中心城区再集聚</w:t>
      </w:r>
      <w:r>
        <w:rPr>
          <w:color w:val="000000"/>
          <w:kern w:val="0"/>
          <w:szCs w:val="21"/>
          <w:lang w:bidi="ar"/>
        </w:rPr>
        <w:tab/>
      </w:r>
      <w:r>
        <w:rPr>
          <w:color w:val="000000"/>
          <w:kern w:val="0"/>
          <w:szCs w:val="21"/>
          <w:lang w:bidi="ar"/>
        </w:rPr>
        <w:t>B．人口在中心城区以外地区集聚</w:t>
      </w:r>
    </w:p>
    <w:p>
      <w:pPr>
        <w:widowControl/>
        <w:spacing w:line="360" w:lineRule="auto"/>
        <w:jc w:val="left"/>
        <w:rPr>
          <w:color w:val="000000"/>
          <w:kern w:val="0"/>
          <w:szCs w:val="21"/>
          <w:lang w:bidi="ar"/>
        </w:rPr>
      </w:pPr>
      <w:r>
        <w:rPr>
          <w:color w:val="000000"/>
          <w:kern w:val="0"/>
          <w:szCs w:val="21"/>
          <w:lang w:bidi="ar"/>
        </w:rPr>
        <w:t>C．中心城区核心功能疏解</w:t>
      </w:r>
      <w:r>
        <w:rPr>
          <w:color w:val="000000"/>
          <w:kern w:val="0"/>
          <w:szCs w:val="21"/>
          <w:lang w:bidi="ar"/>
        </w:rPr>
        <w:tab/>
      </w:r>
      <w:r>
        <w:rPr>
          <w:color w:val="000000"/>
          <w:kern w:val="0"/>
          <w:szCs w:val="21"/>
          <w:lang w:bidi="ar"/>
        </w:rPr>
        <w:t>D．人口在中心城区以外地区均衡布局</w:t>
      </w:r>
    </w:p>
    <w:p>
      <w:pPr>
        <w:widowControl/>
        <w:spacing w:line="360" w:lineRule="auto"/>
        <w:ind w:firstLine="448" w:firstLineChars="200"/>
        <w:jc w:val="left"/>
        <w:rPr>
          <w:rFonts w:eastAsia="楷体"/>
          <w:color w:val="000000"/>
          <w:spacing w:val="7"/>
          <w:szCs w:val="21"/>
          <w:shd w:val="clear" w:color="auto" w:fill="FFFFFF"/>
        </w:rPr>
      </w:pPr>
      <w:r>
        <w:rPr>
          <w:rFonts w:eastAsia="楷体"/>
          <w:color w:val="000000"/>
          <w:spacing w:val="7"/>
          <w:szCs w:val="21"/>
          <w:shd w:val="clear" w:color="auto" w:fill="FFFFFF"/>
        </w:rPr>
        <w:t>当雄是拉萨唯一的纯牧业县,牧民占比约90%,依托特色畜种牦牛,走产业扶贫之路。甲公司成立于2017年初,采取“公司＋农户”的模式(图1),生产的有“身份证”的牦牛肉产品销往全国各地,广受消费者欢迎。据此完成4～6题。</w:t>
      </w:r>
    </w:p>
    <w:p>
      <w:pPr>
        <w:widowControl/>
        <w:spacing w:line="360" w:lineRule="auto"/>
        <w:ind w:firstLine="448" w:firstLineChars="200"/>
        <w:jc w:val="center"/>
        <w:rPr>
          <w:color w:val="000000"/>
          <w:kern w:val="0"/>
          <w:szCs w:val="21"/>
          <w:lang w:bidi="ar"/>
        </w:rPr>
      </w:pPr>
      <w:r>
        <w:rPr>
          <w:rFonts w:eastAsia="楷体"/>
          <w:color w:val="000000"/>
          <w:spacing w:val="7"/>
          <w:szCs w:val="21"/>
          <w:shd w:val="clear" w:color="auto" w:fill="FFFFFF"/>
        </w:rPr>
        <w:drawing>
          <wp:inline distT="0" distB="0" distL="114300" distR="114300">
            <wp:extent cx="4097655" cy="1541145"/>
            <wp:effectExtent l="0" t="0" r="17145" b="8255"/>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9"/>
                    <a:stretch>
                      <a:fillRect/>
                    </a:stretch>
                  </pic:blipFill>
                  <pic:spPr>
                    <a:xfrm>
                      <a:off x="0" y="0"/>
                      <a:ext cx="4097655" cy="1541145"/>
                    </a:xfrm>
                    <a:prstGeom prst="rect">
                      <a:avLst/>
                    </a:prstGeom>
                    <a:noFill/>
                    <a:ln w="9525">
                      <a:noFill/>
                    </a:ln>
                  </pic:spPr>
                </pic:pic>
              </a:graphicData>
            </a:graphic>
          </wp:inline>
        </w:drawing>
      </w:r>
    </w:p>
    <w:p>
      <w:pPr>
        <w:widowControl/>
        <w:spacing w:line="360" w:lineRule="auto"/>
        <w:jc w:val="left"/>
        <w:rPr>
          <w:color w:val="000000"/>
          <w:kern w:val="0"/>
          <w:szCs w:val="21"/>
          <w:lang w:bidi="ar"/>
        </w:rPr>
      </w:pPr>
      <w:r>
        <w:rPr>
          <w:color w:val="000000"/>
          <w:kern w:val="0"/>
          <w:szCs w:val="21"/>
          <w:lang w:bidi="ar"/>
        </w:rPr>
        <w:t>4．加入甲公司后,牧民家庭明显增加的是(  )</w:t>
      </w:r>
    </w:p>
    <w:p>
      <w:pPr>
        <w:widowControl/>
        <w:spacing w:line="360" w:lineRule="auto"/>
        <w:jc w:val="left"/>
        <w:rPr>
          <w:color w:val="000000"/>
          <w:kern w:val="0"/>
          <w:szCs w:val="21"/>
          <w:lang w:bidi="ar"/>
        </w:rPr>
      </w:pPr>
      <w:r>
        <w:rPr>
          <w:color w:val="000000"/>
          <w:kern w:val="0"/>
          <w:szCs w:val="21"/>
          <w:lang w:bidi="ar"/>
        </w:rPr>
        <w:t>A．牧场面积</w:t>
      </w:r>
      <w:r>
        <w:rPr>
          <w:color w:val="000000"/>
          <w:kern w:val="0"/>
          <w:szCs w:val="21"/>
          <w:lang w:bidi="ar"/>
        </w:rPr>
        <w:tab/>
      </w:r>
      <w:r>
        <w:rPr>
          <w:color w:val="000000"/>
          <w:kern w:val="0"/>
          <w:szCs w:val="21"/>
          <w:lang w:bidi="ar"/>
        </w:rPr>
        <w:t>B．牦牛数量</w:t>
      </w:r>
      <w:r>
        <w:rPr>
          <w:color w:val="000000"/>
          <w:kern w:val="0"/>
          <w:szCs w:val="21"/>
          <w:lang w:bidi="ar"/>
        </w:rPr>
        <w:tab/>
      </w:r>
      <w:r>
        <w:rPr>
          <w:color w:val="000000"/>
          <w:kern w:val="0"/>
          <w:szCs w:val="21"/>
          <w:lang w:bidi="ar"/>
        </w:rPr>
        <w:t>C．劳动力数量</w:t>
      </w:r>
      <w:r>
        <w:rPr>
          <w:color w:val="000000"/>
          <w:kern w:val="0"/>
          <w:szCs w:val="21"/>
          <w:lang w:bidi="ar"/>
        </w:rPr>
        <w:tab/>
      </w:r>
      <w:r>
        <w:rPr>
          <w:color w:val="000000"/>
          <w:kern w:val="0"/>
          <w:szCs w:val="21"/>
          <w:lang w:bidi="ar"/>
        </w:rPr>
        <w:t>D．收入来源</w:t>
      </w:r>
    </w:p>
    <w:p>
      <w:pPr>
        <w:widowControl/>
        <w:spacing w:line="360" w:lineRule="auto"/>
        <w:jc w:val="left"/>
        <w:rPr>
          <w:color w:val="000000"/>
          <w:kern w:val="0"/>
          <w:szCs w:val="21"/>
          <w:lang w:bidi="ar"/>
        </w:rPr>
      </w:pPr>
      <w:r>
        <w:rPr>
          <w:color w:val="000000"/>
          <w:kern w:val="0"/>
          <w:szCs w:val="21"/>
          <w:lang w:bidi="ar"/>
        </w:rPr>
        <w:t>5．甲公司提高牦牛价值的主要途径是(  )</w:t>
      </w:r>
    </w:p>
    <w:p>
      <w:pPr>
        <w:widowControl/>
        <w:spacing w:line="360" w:lineRule="auto"/>
        <w:jc w:val="left"/>
        <w:rPr>
          <w:color w:val="000000"/>
          <w:kern w:val="0"/>
          <w:szCs w:val="21"/>
          <w:lang w:bidi="ar"/>
        </w:rPr>
      </w:pPr>
      <w:r>
        <w:rPr>
          <w:rFonts w:hint="eastAsia" w:ascii="宋体" w:hAnsi="宋体" w:cs="宋体"/>
          <w:color w:val="000000"/>
          <w:kern w:val="0"/>
          <w:szCs w:val="21"/>
          <w:lang w:bidi="ar"/>
        </w:rPr>
        <w:t>①</w:t>
      </w:r>
      <w:r>
        <w:rPr>
          <w:color w:val="000000"/>
          <w:kern w:val="0"/>
          <w:szCs w:val="21"/>
          <w:lang w:bidi="ar"/>
        </w:rPr>
        <w:t>扩大放牧规模 </w:t>
      </w:r>
      <w:r>
        <w:rPr>
          <w:color w:val="000000"/>
          <w:kern w:val="0"/>
          <w:szCs w:val="21"/>
          <w:lang w:bidi="ar"/>
        </w:rPr>
        <w:tab/>
      </w:r>
      <w:r>
        <w:rPr>
          <w:rFonts w:hint="eastAsia" w:ascii="宋体" w:hAnsi="宋体" w:cs="宋体"/>
          <w:color w:val="000000"/>
          <w:kern w:val="0"/>
          <w:szCs w:val="21"/>
          <w:lang w:bidi="ar"/>
        </w:rPr>
        <w:t>②</w:t>
      </w:r>
      <w:r>
        <w:rPr>
          <w:color w:val="000000"/>
          <w:kern w:val="0"/>
          <w:szCs w:val="21"/>
          <w:lang w:bidi="ar"/>
        </w:rPr>
        <w:t>延长产业链条</w:t>
      </w:r>
      <w:r>
        <w:rPr>
          <w:color w:val="000000"/>
          <w:kern w:val="0"/>
          <w:szCs w:val="21"/>
          <w:lang w:bidi="ar"/>
        </w:rPr>
        <w:tab/>
      </w:r>
      <w:r>
        <w:rPr>
          <w:color w:val="000000"/>
          <w:kern w:val="0"/>
          <w:szCs w:val="21"/>
          <w:lang w:bidi="ar"/>
        </w:rPr>
        <w:t> </w:t>
      </w:r>
      <w:r>
        <w:rPr>
          <w:rFonts w:hint="eastAsia" w:ascii="宋体" w:hAnsi="宋体" w:cs="宋体"/>
          <w:color w:val="000000"/>
          <w:kern w:val="0"/>
          <w:szCs w:val="21"/>
          <w:lang w:bidi="ar"/>
        </w:rPr>
        <w:t>③</w:t>
      </w:r>
      <w:r>
        <w:rPr>
          <w:color w:val="000000"/>
          <w:kern w:val="0"/>
          <w:szCs w:val="21"/>
          <w:lang w:bidi="ar"/>
        </w:rPr>
        <w:t>创建产品品牌</w:t>
      </w:r>
      <w:r>
        <w:rPr>
          <w:color w:val="000000"/>
          <w:kern w:val="0"/>
          <w:szCs w:val="21"/>
          <w:lang w:bidi="ar"/>
        </w:rPr>
        <w:tab/>
      </w:r>
      <w:r>
        <w:rPr>
          <w:color w:val="000000"/>
          <w:kern w:val="0"/>
          <w:szCs w:val="21"/>
          <w:lang w:bidi="ar"/>
        </w:rPr>
        <w:t> </w:t>
      </w:r>
      <w:r>
        <w:rPr>
          <w:rFonts w:hint="eastAsia" w:ascii="宋体" w:hAnsi="宋体" w:cs="宋体"/>
          <w:color w:val="000000"/>
          <w:kern w:val="0"/>
          <w:szCs w:val="21"/>
          <w:lang w:bidi="ar"/>
        </w:rPr>
        <w:t>④</w:t>
      </w:r>
      <w:r>
        <w:rPr>
          <w:color w:val="000000"/>
          <w:kern w:val="0"/>
          <w:szCs w:val="21"/>
          <w:lang w:bidi="ar"/>
        </w:rPr>
        <w:t>实施多种经营</w:t>
      </w:r>
    </w:p>
    <w:p>
      <w:pPr>
        <w:widowControl/>
        <w:spacing w:line="360" w:lineRule="auto"/>
        <w:jc w:val="left"/>
        <w:rPr>
          <w:color w:val="000000"/>
          <w:kern w:val="0"/>
          <w:szCs w:val="21"/>
          <w:lang w:bidi="ar"/>
        </w:rPr>
      </w:pPr>
      <w:r>
        <w:rPr>
          <w:color w:val="000000"/>
          <w:kern w:val="0"/>
          <w:szCs w:val="21"/>
          <w:lang w:bidi="ar"/>
        </w:rPr>
        <w:t>A．</w:t>
      </w:r>
      <w:r>
        <w:rPr>
          <w:rFonts w:hint="eastAsia" w:ascii="宋体" w:hAnsi="宋体" w:cs="宋体"/>
          <w:color w:val="000000"/>
          <w:kern w:val="0"/>
          <w:szCs w:val="21"/>
          <w:lang w:bidi="ar"/>
        </w:rPr>
        <w:t>①②</w:t>
      </w:r>
      <w:r>
        <w:rPr>
          <w:color w:val="000000"/>
          <w:kern w:val="0"/>
          <w:szCs w:val="21"/>
          <w:lang w:bidi="ar"/>
        </w:rPr>
        <w:tab/>
      </w:r>
      <w:r>
        <w:rPr>
          <w:color w:val="000000"/>
          <w:kern w:val="0"/>
          <w:szCs w:val="21"/>
          <w:lang w:bidi="ar"/>
        </w:rPr>
        <w:t>B．</w:t>
      </w:r>
      <w:r>
        <w:rPr>
          <w:rFonts w:hint="eastAsia" w:ascii="宋体" w:hAnsi="宋体" w:cs="宋体"/>
          <w:color w:val="000000"/>
          <w:kern w:val="0"/>
          <w:szCs w:val="21"/>
          <w:lang w:bidi="ar"/>
        </w:rPr>
        <w:t>②③</w:t>
      </w:r>
      <w:r>
        <w:rPr>
          <w:color w:val="000000"/>
          <w:kern w:val="0"/>
          <w:szCs w:val="21"/>
          <w:lang w:bidi="ar"/>
        </w:rPr>
        <w:tab/>
      </w:r>
      <w:r>
        <w:rPr>
          <w:color w:val="000000"/>
          <w:kern w:val="0"/>
          <w:szCs w:val="21"/>
          <w:lang w:bidi="ar"/>
        </w:rPr>
        <w:t>C．</w:t>
      </w:r>
      <w:r>
        <w:rPr>
          <w:rFonts w:hint="eastAsia" w:ascii="宋体" w:hAnsi="宋体" w:cs="宋体"/>
          <w:color w:val="000000"/>
          <w:kern w:val="0"/>
          <w:szCs w:val="21"/>
          <w:lang w:bidi="ar"/>
        </w:rPr>
        <w:t>③④</w:t>
      </w:r>
      <w:r>
        <w:rPr>
          <w:color w:val="000000"/>
          <w:kern w:val="0"/>
          <w:szCs w:val="21"/>
          <w:lang w:bidi="ar"/>
        </w:rPr>
        <w:tab/>
      </w:r>
      <w:r>
        <w:rPr>
          <w:color w:val="000000"/>
          <w:kern w:val="0"/>
          <w:szCs w:val="21"/>
          <w:lang w:bidi="ar"/>
        </w:rPr>
        <w:t>D．</w:t>
      </w:r>
      <w:r>
        <w:rPr>
          <w:rFonts w:hint="eastAsia" w:ascii="宋体" w:hAnsi="宋体" w:cs="宋体"/>
          <w:color w:val="000000"/>
          <w:kern w:val="0"/>
          <w:szCs w:val="21"/>
          <w:lang w:bidi="ar"/>
        </w:rPr>
        <w:t>①④</w:t>
      </w:r>
    </w:p>
    <w:p>
      <w:pPr>
        <w:widowControl/>
        <w:spacing w:line="360" w:lineRule="auto"/>
        <w:jc w:val="left"/>
        <w:rPr>
          <w:color w:val="000000"/>
          <w:kern w:val="0"/>
          <w:szCs w:val="21"/>
          <w:lang w:bidi="ar"/>
        </w:rPr>
      </w:pPr>
      <w:r>
        <w:rPr>
          <w:color w:val="000000"/>
          <w:kern w:val="0"/>
          <w:szCs w:val="21"/>
          <w:lang w:bidi="ar"/>
        </w:rPr>
        <w:t>6．当雄生长期短,牧草较矮。为保障漫长寒季的草料供应,当地适宜采用的方法是(  )</w:t>
      </w:r>
    </w:p>
    <w:p>
      <w:pPr>
        <w:widowControl/>
        <w:spacing w:line="360" w:lineRule="auto"/>
        <w:jc w:val="left"/>
        <w:rPr>
          <w:color w:val="000000"/>
          <w:kern w:val="0"/>
          <w:szCs w:val="21"/>
          <w:lang w:bidi="ar"/>
        </w:rPr>
      </w:pPr>
      <w:r>
        <w:rPr>
          <w:rFonts w:hint="eastAsia" w:ascii="宋体" w:hAnsi="宋体" w:cs="宋体"/>
          <w:color w:val="000000"/>
          <w:kern w:val="0"/>
          <w:szCs w:val="21"/>
          <w:lang w:bidi="ar"/>
        </w:rPr>
        <w:t>①</w:t>
      </w:r>
      <w:r>
        <w:rPr>
          <w:color w:val="000000"/>
          <w:kern w:val="0"/>
          <w:szCs w:val="21"/>
          <w:lang w:bidi="ar"/>
        </w:rPr>
        <w:t>开垦草原种植牧草</w:t>
      </w:r>
      <w:r>
        <w:rPr>
          <w:color w:val="000000"/>
          <w:kern w:val="0"/>
          <w:szCs w:val="21"/>
          <w:lang w:bidi="ar"/>
        </w:rPr>
        <w:tab/>
      </w:r>
      <w:r>
        <w:rPr>
          <w:rFonts w:hint="eastAsia" w:ascii="宋体" w:hAnsi="宋体" w:cs="宋体"/>
          <w:color w:val="000000"/>
          <w:kern w:val="0"/>
          <w:szCs w:val="21"/>
          <w:lang w:bidi="ar"/>
        </w:rPr>
        <w:t>②</w:t>
      </w:r>
      <w:r>
        <w:rPr>
          <w:color w:val="000000"/>
          <w:kern w:val="0"/>
          <w:szCs w:val="21"/>
          <w:lang w:bidi="ar"/>
        </w:rPr>
        <w:t>储存草原生长期牧草 </w:t>
      </w:r>
    </w:p>
    <w:p>
      <w:pPr>
        <w:widowControl/>
        <w:spacing w:line="360" w:lineRule="auto"/>
        <w:jc w:val="left"/>
        <w:rPr>
          <w:color w:val="000000"/>
          <w:kern w:val="0"/>
          <w:szCs w:val="21"/>
          <w:lang w:bidi="ar"/>
        </w:rPr>
      </w:pPr>
      <w:r>
        <w:rPr>
          <w:rFonts w:hint="eastAsia" w:ascii="宋体" w:hAnsi="宋体" w:cs="宋体"/>
          <w:color w:val="000000"/>
          <w:kern w:val="0"/>
          <w:szCs w:val="21"/>
          <w:lang w:bidi="ar"/>
        </w:rPr>
        <w:t>③</w:t>
      </w:r>
      <w:r>
        <w:rPr>
          <w:color w:val="000000"/>
          <w:kern w:val="0"/>
          <w:szCs w:val="21"/>
          <w:lang w:bidi="ar"/>
        </w:rPr>
        <w:t>建设温室种植牧草</w:t>
      </w:r>
      <w:r>
        <w:rPr>
          <w:color w:val="000000"/>
          <w:kern w:val="0"/>
          <w:szCs w:val="21"/>
          <w:lang w:bidi="ar"/>
        </w:rPr>
        <w:tab/>
      </w:r>
      <w:r>
        <w:rPr>
          <w:rFonts w:hint="eastAsia" w:ascii="宋体" w:hAnsi="宋体" w:cs="宋体"/>
          <w:color w:val="000000"/>
          <w:kern w:val="0"/>
          <w:szCs w:val="21"/>
          <w:lang w:bidi="ar"/>
        </w:rPr>
        <w:t>④</w:t>
      </w:r>
      <w:r>
        <w:rPr>
          <w:color w:val="000000"/>
          <w:kern w:val="0"/>
          <w:szCs w:val="21"/>
          <w:lang w:bidi="ar"/>
        </w:rPr>
        <w:t>从邻近农区购买草料</w:t>
      </w:r>
    </w:p>
    <w:p>
      <w:pPr>
        <w:widowControl/>
        <w:spacing w:line="360" w:lineRule="auto"/>
        <w:jc w:val="left"/>
        <w:rPr>
          <w:color w:val="000000"/>
          <w:kern w:val="0"/>
          <w:szCs w:val="21"/>
          <w:lang w:bidi="ar"/>
        </w:rPr>
      </w:pPr>
      <w:r>
        <w:rPr>
          <w:color w:val="000000"/>
          <w:kern w:val="0"/>
          <w:szCs w:val="21"/>
          <w:lang w:bidi="ar"/>
        </w:rPr>
        <w:t>A．</w:t>
      </w:r>
      <w:r>
        <w:rPr>
          <w:rFonts w:hint="eastAsia" w:ascii="宋体" w:hAnsi="宋体" w:cs="宋体"/>
          <w:color w:val="000000"/>
          <w:kern w:val="0"/>
          <w:szCs w:val="21"/>
          <w:lang w:bidi="ar"/>
        </w:rPr>
        <w:t>①②</w:t>
      </w:r>
      <w:r>
        <w:rPr>
          <w:color w:val="000000"/>
          <w:kern w:val="0"/>
          <w:szCs w:val="21"/>
          <w:lang w:bidi="ar"/>
        </w:rPr>
        <w:tab/>
      </w:r>
      <w:r>
        <w:rPr>
          <w:color w:val="000000"/>
          <w:kern w:val="0"/>
          <w:szCs w:val="21"/>
          <w:lang w:bidi="ar"/>
        </w:rPr>
        <w:t>B．</w:t>
      </w:r>
      <w:r>
        <w:rPr>
          <w:rFonts w:hint="eastAsia" w:ascii="宋体" w:hAnsi="宋体" w:cs="宋体"/>
          <w:color w:val="000000"/>
          <w:kern w:val="0"/>
          <w:szCs w:val="21"/>
          <w:lang w:bidi="ar"/>
        </w:rPr>
        <w:t>②③</w:t>
      </w:r>
      <w:r>
        <w:rPr>
          <w:color w:val="000000"/>
          <w:kern w:val="0"/>
          <w:szCs w:val="21"/>
          <w:lang w:bidi="ar"/>
        </w:rPr>
        <w:tab/>
      </w:r>
      <w:r>
        <w:rPr>
          <w:color w:val="000000"/>
          <w:kern w:val="0"/>
          <w:szCs w:val="21"/>
          <w:lang w:bidi="ar"/>
        </w:rPr>
        <w:t>C．</w:t>
      </w:r>
      <w:r>
        <w:rPr>
          <w:rFonts w:hint="eastAsia" w:ascii="宋体" w:hAnsi="宋体" w:cs="宋体"/>
          <w:color w:val="000000"/>
          <w:kern w:val="0"/>
          <w:szCs w:val="21"/>
          <w:lang w:bidi="ar"/>
        </w:rPr>
        <w:t>③④</w:t>
      </w:r>
      <w:r>
        <w:rPr>
          <w:color w:val="000000"/>
          <w:kern w:val="0"/>
          <w:szCs w:val="21"/>
          <w:lang w:bidi="ar"/>
        </w:rPr>
        <w:tab/>
      </w:r>
      <w:r>
        <w:rPr>
          <w:color w:val="000000"/>
          <w:kern w:val="0"/>
          <w:szCs w:val="21"/>
          <w:lang w:bidi="ar"/>
        </w:rPr>
        <w:t>D．</w:t>
      </w:r>
      <w:r>
        <w:rPr>
          <w:rFonts w:hint="eastAsia" w:ascii="宋体" w:hAnsi="宋体" w:cs="宋体"/>
          <w:color w:val="000000"/>
          <w:kern w:val="0"/>
          <w:szCs w:val="21"/>
          <w:lang w:bidi="ar"/>
        </w:rPr>
        <w:t>①④</w:t>
      </w:r>
    </w:p>
    <w:p>
      <w:pPr>
        <w:widowControl/>
        <w:spacing w:line="360" w:lineRule="auto"/>
        <w:jc w:val="left"/>
        <w:rPr>
          <w:szCs w:val="21"/>
        </w:rPr>
      </w:pPr>
      <w:r>
        <w:rPr>
          <w:rFonts w:eastAsia="楷体"/>
          <w:color w:val="000000"/>
          <w:spacing w:val="8"/>
          <w:kern w:val="0"/>
          <w:szCs w:val="21"/>
          <w:shd w:val="clear" w:color="auto" w:fill="FFFFFF"/>
          <w:lang w:bidi="ar"/>
        </w:rPr>
        <w:t>图2显示黄河桃花峪附近花园口水文站监测的1958年7月、1996年8月两次洪水过程的水位与流量的关系。读图2,完成7～8题。</w:t>
      </w:r>
    </w:p>
    <w:p>
      <w:pPr>
        <w:pStyle w:val="9"/>
        <w:widowControl/>
        <w:shd w:val="clear" w:color="auto" w:fill="FFFFFF"/>
        <w:spacing w:beforeAutospacing="0" w:after="288" w:afterAutospacing="0" w:line="360" w:lineRule="auto"/>
        <w:jc w:val="center"/>
        <w:rPr>
          <w:rFonts w:ascii="Times New Roman" w:hAnsi="Times New Roman" w:eastAsia="Microsoft YaHei UI"/>
          <w:color w:val="222222"/>
          <w:spacing w:val="7"/>
          <w:sz w:val="21"/>
          <w:szCs w:val="21"/>
        </w:rPr>
      </w:pPr>
      <w:r>
        <w:rPr>
          <w:rFonts w:ascii="Times New Roman" w:hAnsi="Times New Roman" w:eastAsia="Microsoft YaHei UI"/>
          <w:color w:val="222222"/>
          <w:spacing w:val="7"/>
          <w:sz w:val="21"/>
          <w:szCs w:val="21"/>
          <w:shd w:val="clear" w:color="auto" w:fill="FFFFFF"/>
        </w:rPr>
        <w:drawing>
          <wp:inline distT="0" distB="0" distL="114300" distR="114300">
            <wp:extent cx="3869055" cy="1989455"/>
            <wp:effectExtent l="0" t="0" r="17145" b="17145"/>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10"/>
                    <a:stretch>
                      <a:fillRect/>
                    </a:stretch>
                  </pic:blipFill>
                  <pic:spPr>
                    <a:xfrm>
                      <a:off x="0" y="0"/>
                      <a:ext cx="3869055" cy="1989455"/>
                    </a:xfrm>
                    <a:prstGeom prst="rect">
                      <a:avLst/>
                    </a:prstGeom>
                    <a:noFill/>
                    <a:ln w="9525">
                      <a:noFill/>
                    </a:ln>
                  </pic:spPr>
                </pic:pic>
              </a:graphicData>
            </a:graphic>
          </wp:inline>
        </w:drawing>
      </w:r>
    </w:p>
    <w:p>
      <w:pPr>
        <w:widowControl/>
        <w:spacing w:line="360" w:lineRule="auto"/>
        <w:jc w:val="left"/>
        <w:rPr>
          <w:color w:val="000000"/>
          <w:kern w:val="0"/>
          <w:szCs w:val="21"/>
          <w:lang w:bidi="ar"/>
        </w:rPr>
      </w:pPr>
      <w:r>
        <w:rPr>
          <w:color w:val="000000"/>
          <w:kern w:val="0"/>
          <w:szCs w:val="21"/>
          <w:lang w:bidi="ar"/>
        </w:rPr>
        <w:t>7．1958年7月洪水过程中,图中O、P两点水位变化趋势及两点流速相比(  )</w:t>
      </w:r>
    </w:p>
    <w:p>
      <w:pPr>
        <w:widowControl/>
        <w:spacing w:line="360" w:lineRule="auto"/>
        <w:jc w:val="left"/>
        <w:rPr>
          <w:color w:val="000000"/>
          <w:kern w:val="0"/>
          <w:szCs w:val="21"/>
          <w:lang w:bidi="ar"/>
        </w:rPr>
      </w:pPr>
      <w:r>
        <w:rPr>
          <w:color w:val="000000"/>
          <w:kern w:val="0"/>
          <w:szCs w:val="21"/>
          <w:lang w:bidi="ar"/>
        </w:rPr>
        <w:t>A．O点水位上涨,流速较快</w:t>
      </w:r>
    </w:p>
    <w:p>
      <w:pPr>
        <w:widowControl/>
        <w:spacing w:line="360" w:lineRule="auto"/>
        <w:jc w:val="left"/>
        <w:rPr>
          <w:color w:val="000000"/>
          <w:kern w:val="0"/>
          <w:szCs w:val="21"/>
          <w:lang w:bidi="ar"/>
        </w:rPr>
      </w:pPr>
      <w:r>
        <w:rPr>
          <w:color w:val="000000"/>
          <w:kern w:val="0"/>
          <w:szCs w:val="21"/>
          <w:lang w:bidi="ar"/>
        </w:rPr>
        <w:t>B．O点水位回落,流速较慢</w:t>
      </w:r>
    </w:p>
    <w:p>
      <w:pPr>
        <w:widowControl/>
        <w:spacing w:line="360" w:lineRule="auto"/>
        <w:jc w:val="left"/>
        <w:rPr>
          <w:color w:val="000000"/>
          <w:kern w:val="0"/>
          <w:szCs w:val="21"/>
          <w:lang w:bidi="ar"/>
        </w:rPr>
      </w:pPr>
      <w:r>
        <w:rPr>
          <w:color w:val="000000"/>
          <w:kern w:val="0"/>
          <w:szCs w:val="21"/>
          <w:lang w:bidi="ar"/>
        </w:rPr>
        <w:t>C．P点水位上涨,流速较慢</w:t>
      </w:r>
    </w:p>
    <w:p>
      <w:pPr>
        <w:widowControl/>
        <w:spacing w:line="360" w:lineRule="auto"/>
        <w:jc w:val="left"/>
        <w:rPr>
          <w:color w:val="000000"/>
          <w:kern w:val="0"/>
          <w:szCs w:val="21"/>
          <w:lang w:bidi="ar"/>
        </w:rPr>
      </w:pPr>
      <w:r>
        <w:rPr>
          <w:color w:val="000000"/>
          <w:kern w:val="0"/>
          <w:szCs w:val="21"/>
          <w:lang w:bidi="ar"/>
        </w:rPr>
        <w:t>D．P点水位回落,流速较快</w:t>
      </w:r>
    </w:p>
    <w:p>
      <w:pPr>
        <w:widowControl/>
        <w:spacing w:line="360" w:lineRule="auto"/>
        <w:jc w:val="left"/>
        <w:rPr>
          <w:color w:val="000000"/>
          <w:kern w:val="0"/>
          <w:szCs w:val="21"/>
          <w:lang w:bidi="ar"/>
        </w:rPr>
      </w:pPr>
      <w:r>
        <w:rPr>
          <w:color w:val="000000"/>
          <w:kern w:val="0"/>
          <w:szCs w:val="21"/>
          <w:lang w:bidi="ar"/>
        </w:rPr>
        <w:t>8．图示资料表明,1996年8月比1958年7月(  )</w:t>
      </w:r>
    </w:p>
    <w:p>
      <w:pPr>
        <w:widowControl/>
        <w:spacing w:line="360" w:lineRule="auto"/>
        <w:jc w:val="left"/>
        <w:rPr>
          <w:color w:val="000000"/>
          <w:kern w:val="0"/>
          <w:szCs w:val="21"/>
          <w:lang w:bidi="ar"/>
        </w:rPr>
      </w:pPr>
      <w:r>
        <w:rPr>
          <w:color w:val="000000"/>
          <w:kern w:val="0"/>
          <w:szCs w:val="21"/>
          <w:lang w:bidi="ar"/>
        </w:rPr>
        <w:t>A．洪水含沙量大   B．洪峰水位低   C．河床高   D．洪峰流量大</w:t>
      </w:r>
    </w:p>
    <w:p>
      <w:pPr>
        <w:widowControl/>
        <w:spacing w:line="360" w:lineRule="auto"/>
        <w:ind w:firstLine="452" w:firstLineChars="200"/>
        <w:jc w:val="left"/>
        <w:rPr>
          <w:rFonts w:eastAsia="楷体"/>
          <w:color w:val="000000"/>
          <w:spacing w:val="8"/>
          <w:kern w:val="0"/>
          <w:szCs w:val="21"/>
          <w:shd w:val="clear" w:color="auto" w:fill="FFFFFF"/>
          <w:lang w:bidi="ar"/>
        </w:rPr>
      </w:pPr>
      <w:r>
        <w:rPr>
          <w:rFonts w:eastAsia="楷体"/>
          <w:color w:val="000000"/>
          <w:spacing w:val="8"/>
          <w:kern w:val="0"/>
          <w:szCs w:val="21"/>
          <w:shd w:val="clear" w:color="auto" w:fill="FFFFFF"/>
          <w:lang w:bidi="ar"/>
        </w:rPr>
        <w:t>我国一海滨城市背靠丘陵,某日海陆风明显。图3示意当日该市不同高度的风随时间的变化。据此完成9～11题。</w:t>
      </w:r>
    </w:p>
    <w:p>
      <w:pPr>
        <w:widowControl/>
        <w:spacing w:line="360" w:lineRule="auto"/>
        <w:ind w:firstLine="420" w:firstLineChars="200"/>
        <w:jc w:val="center"/>
        <w:rPr>
          <w:kern w:val="0"/>
          <w:szCs w:val="21"/>
          <w:lang w:bidi="ar"/>
        </w:rPr>
      </w:pPr>
      <w:r>
        <w:rPr>
          <w:kern w:val="0"/>
          <w:szCs w:val="21"/>
          <w:lang w:bidi="ar"/>
        </w:rPr>
        <w:drawing>
          <wp:inline distT="0" distB="0" distL="114300" distR="114300">
            <wp:extent cx="4038600" cy="1693545"/>
            <wp:effectExtent l="0" t="0" r="0" b="8255"/>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11"/>
                    <a:stretch>
                      <a:fillRect/>
                    </a:stretch>
                  </pic:blipFill>
                  <pic:spPr>
                    <a:xfrm>
                      <a:off x="0" y="0"/>
                      <a:ext cx="4038600" cy="1693545"/>
                    </a:xfrm>
                    <a:prstGeom prst="rect">
                      <a:avLst/>
                    </a:prstGeom>
                    <a:noFill/>
                    <a:ln w="9525">
                      <a:noFill/>
                    </a:ln>
                  </pic:spPr>
                </pic:pic>
              </a:graphicData>
            </a:graphic>
          </wp:inline>
        </w:drawing>
      </w:r>
    </w:p>
    <w:p>
      <w:pPr>
        <w:widowControl/>
        <w:spacing w:line="360" w:lineRule="auto"/>
        <w:jc w:val="left"/>
        <w:rPr>
          <w:color w:val="000000"/>
          <w:kern w:val="0"/>
          <w:szCs w:val="21"/>
          <w:lang w:bidi="ar"/>
        </w:rPr>
      </w:pPr>
      <w:r>
        <w:rPr>
          <w:color w:val="000000"/>
          <w:kern w:val="0"/>
          <w:szCs w:val="21"/>
          <w:lang w:bidi="ar"/>
        </w:rPr>
        <w:t>9．当日在观测场释放一只氦气球,观测它在1千米高度以下先向北漂,然后逐渐转向西南。释放气球的时间可能为(  )</w:t>
      </w:r>
    </w:p>
    <w:p>
      <w:pPr>
        <w:widowControl/>
        <w:spacing w:line="360" w:lineRule="auto"/>
        <w:jc w:val="left"/>
        <w:rPr>
          <w:color w:val="000000"/>
          <w:kern w:val="0"/>
          <w:szCs w:val="21"/>
          <w:lang w:bidi="ar"/>
        </w:rPr>
      </w:pPr>
      <w:r>
        <w:rPr>
          <w:color w:val="000000"/>
          <w:kern w:val="0"/>
          <w:szCs w:val="21"/>
          <w:lang w:bidi="ar"/>
        </w:rPr>
        <w:t>A．1时      B．7时      C．13时      D．19时</w:t>
      </w:r>
    </w:p>
    <w:p>
      <w:pPr>
        <w:widowControl/>
        <w:spacing w:line="360" w:lineRule="auto"/>
        <w:jc w:val="left"/>
        <w:rPr>
          <w:color w:val="000000"/>
          <w:kern w:val="0"/>
          <w:szCs w:val="21"/>
          <w:lang w:bidi="ar"/>
        </w:rPr>
      </w:pPr>
      <w:r>
        <w:rPr>
          <w:color w:val="000000"/>
          <w:kern w:val="0"/>
          <w:szCs w:val="21"/>
          <w:lang w:bidi="ar"/>
        </w:rPr>
        <w:t>10．据图推测,陆地大致位于海洋的(  )</w:t>
      </w:r>
    </w:p>
    <w:p>
      <w:pPr>
        <w:widowControl/>
        <w:spacing w:line="360" w:lineRule="auto"/>
        <w:jc w:val="left"/>
        <w:rPr>
          <w:color w:val="000000"/>
          <w:kern w:val="0"/>
          <w:szCs w:val="21"/>
          <w:lang w:bidi="ar"/>
        </w:rPr>
      </w:pPr>
      <w:r>
        <w:rPr>
          <w:color w:val="000000"/>
          <w:kern w:val="0"/>
          <w:szCs w:val="21"/>
          <w:lang w:bidi="ar"/>
        </w:rPr>
        <w:t>A．东北方    B．东南方    C．西南方    D．西北方</w:t>
      </w:r>
    </w:p>
    <w:p>
      <w:pPr>
        <w:widowControl/>
        <w:spacing w:line="360" w:lineRule="auto"/>
        <w:jc w:val="left"/>
        <w:rPr>
          <w:color w:val="000000"/>
          <w:kern w:val="0"/>
          <w:szCs w:val="21"/>
          <w:lang w:bidi="ar"/>
        </w:rPr>
      </w:pPr>
      <w:r>
        <w:rPr>
          <w:color w:val="000000"/>
          <w:kern w:val="0"/>
          <w:szCs w:val="21"/>
          <w:lang w:bidi="ar"/>
        </w:rPr>
        <w:t>11．当日该市所处的气压场的特点是(  )</w:t>
      </w:r>
    </w:p>
    <w:p>
      <w:pPr>
        <w:widowControl/>
        <w:spacing w:line="360" w:lineRule="auto"/>
        <w:jc w:val="left"/>
        <w:rPr>
          <w:color w:val="000000"/>
          <w:kern w:val="0"/>
          <w:szCs w:val="21"/>
          <w:lang w:bidi="ar"/>
        </w:rPr>
      </w:pPr>
      <w:r>
        <w:rPr>
          <w:color w:val="000000"/>
          <w:kern w:val="0"/>
          <w:szCs w:val="21"/>
          <w:lang w:bidi="ar"/>
        </w:rPr>
        <w:t>A．北高南低,梯度大     B．北高南低,梯度小    C．南高北低,梯度大     D．南高北低,梯度小</w:t>
      </w:r>
    </w:p>
    <w:p>
      <w:pPr>
        <w:widowControl/>
        <w:shd w:val="clear" w:color="auto" w:fill="FFFFFF"/>
        <w:spacing w:line="408" w:lineRule="atLeast"/>
        <w:rPr>
          <w:rFonts w:eastAsia="Microsoft YaHei UI"/>
          <w:color w:val="222222"/>
          <w:spacing w:val="8"/>
          <w:kern w:val="0"/>
          <w:szCs w:val="21"/>
        </w:rPr>
      </w:pPr>
      <w:r>
        <w:rPr>
          <w:color w:val="222222"/>
          <w:spacing w:val="8"/>
          <w:kern w:val="0"/>
          <w:szCs w:val="21"/>
        </w:rPr>
        <w:t>12</w:t>
      </w:r>
      <w:r>
        <w:rPr>
          <w:rFonts w:cs="宋体"/>
          <w:kern w:val="0"/>
          <w:szCs w:val="21"/>
        </w:rPr>
        <w:t>．</w:t>
      </w:r>
      <w:r>
        <w:rPr>
          <w:color w:val="222222"/>
          <w:spacing w:val="8"/>
          <w:kern w:val="0"/>
          <w:szCs w:val="21"/>
        </w:rPr>
        <w:t>2022年中央一号文件明确要求</w:t>
      </w:r>
      <w:r>
        <w:rPr>
          <w:rFonts w:hint="eastAsia"/>
          <w:color w:val="222222"/>
          <w:spacing w:val="8"/>
          <w:kern w:val="0"/>
          <w:szCs w:val="21"/>
        </w:rPr>
        <w:t>：</w:t>
      </w:r>
      <w:r>
        <w:rPr>
          <w:color w:val="222222"/>
          <w:spacing w:val="8"/>
          <w:kern w:val="0"/>
          <w:szCs w:val="21"/>
        </w:rPr>
        <w:t>适当提高稻谷、小麦最低收购价，健全农民种粮收益保障机制</w:t>
      </w:r>
      <w:r>
        <w:rPr>
          <w:rFonts w:hint="eastAsia"/>
          <w:color w:val="222222"/>
          <w:spacing w:val="8"/>
          <w:kern w:val="0"/>
          <w:szCs w:val="21"/>
        </w:rPr>
        <w:t>；</w:t>
      </w:r>
      <w:r>
        <w:rPr>
          <w:color w:val="222222"/>
          <w:spacing w:val="8"/>
          <w:kern w:val="0"/>
          <w:szCs w:val="21"/>
        </w:rPr>
        <w:t>在黄淮海、西北、西南地区推广玉米大豆带状复合种植，在东北地区开展粮豆轮作，在长江流域开发冬闲田扩种油菜。这是为了</w:t>
      </w:r>
    </w:p>
    <w:p>
      <w:pPr>
        <w:widowControl/>
        <w:shd w:val="clear" w:color="auto" w:fill="FFFFFF"/>
        <w:spacing w:line="408" w:lineRule="atLeast"/>
        <w:rPr>
          <w:rFonts w:eastAsia="Microsoft YaHei UI"/>
          <w:color w:val="222222"/>
          <w:spacing w:val="8"/>
          <w:kern w:val="0"/>
          <w:szCs w:val="21"/>
        </w:rPr>
      </w:pPr>
      <w:r>
        <w:rPr>
          <w:rFonts w:hint="eastAsia" w:ascii="宋体" w:hAnsi="宋体" w:cs="宋体"/>
          <w:color w:val="222222"/>
          <w:spacing w:val="8"/>
          <w:kern w:val="0"/>
          <w:szCs w:val="21"/>
        </w:rPr>
        <w:t>①</w:t>
      </w:r>
      <w:r>
        <w:rPr>
          <w:color w:val="222222"/>
          <w:spacing w:val="8"/>
          <w:kern w:val="0"/>
          <w:szCs w:val="21"/>
        </w:rPr>
        <w:t>保护农民种粮积极性，稳定粮食产量  </w:t>
      </w:r>
    </w:p>
    <w:p>
      <w:pPr>
        <w:widowControl/>
        <w:shd w:val="clear" w:color="auto" w:fill="FFFFFF"/>
        <w:spacing w:line="408" w:lineRule="atLeast"/>
        <w:rPr>
          <w:rFonts w:eastAsia="Microsoft YaHei UI"/>
          <w:color w:val="222222"/>
          <w:spacing w:val="8"/>
          <w:kern w:val="0"/>
          <w:szCs w:val="21"/>
        </w:rPr>
      </w:pPr>
      <w:r>
        <w:rPr>
          <w:rFonts w:hint="eastAsia" w:ascii="宋体" w:hAnsi="宋体" w:cs="宋体"/>
          <w:color w:val="222222"/>
          <w:spacing w:val="8"/>
          <w:kern w:val="0"/>
          <w:szCs w:val="21"/>
        </w:rPr>
        <w:t>②</w:t>
      </w:r>
      <w:r>
        <w:rPr>
          <w:color w:val="222222"/>
          <w:spacing w:val="8"/>
          <w:kern w:val="0"/>
          <w:szCs w:val="21"/>
        </w:rPr>
        <w:t>发挥市场决定作用，有效配置农业资源</w:t>
      </w:r>
    </w:p>
    <w:p>
      <w:pPr>
        <w:widowControl/>
        <w:shd w:val="clear" w:color="auto" w:fill="FFFFFF"/>
        <w:spacing w:line="408" w:lineRule="atLeast"/>
        <w:rPr>
          <w:rFonts w:eastAsia="Microsoft YaHei UI"/>
          <w:color w:val="222222"/>
          <w:spacing w:val="8"/>
          <w:kern w:val="0"/>
          <w:szCs w:val="21"/>
        </w:rPr>
      </w:pPr>
      <w:r>
        <w:rPr>
          <w:rFonts w:hint="eastAsia"/>
          <w:color w:val="222222"/>
          <w:spacing w:val="8"/>
          <w:kern w:val="0"/>
          <w:szCs w:val="21"/>
        </w:rPr>
        <w:t>③</w:t>
      </w:r>
      <w:r>
        <w:rPr>
          <w:color w:val="222222"/>
          <w:spacing w:val="8"/>
          <w:kern w:val="0"/>
          <w:szCs w:val="21"/>
        </w:rPr>
        <w:t>优化农作物种植结构，更好满足市场需求</w:t>
      </w:r>
    </w:p>
    <w:p>
      <w:pPr>
        <w:widowControl/>
        <w:shd w:val="clear" w:color="auto" w:fill="FFFFFF"/>
        <w:spacing w:line="408" w:lineRule="atLeast"/>
        <w:rPr>
          <w:rFonts w:eastAsia="Microsoft YaHei UI"/>
          <w:color w:val="222222"/>
          <w:spacing w:val="8"/>
          <w:kern w:val="0"/>
          <w:szCs w:val="21"/>
        </w:rPr>
      </w:pPr>
      <w:r>
        <w:rPr>
          <w:rFonts w:hint="eastAsia" w:ascii="宋体" w:hAnsi="宋体" w:cs="宋体"/>
          <w:color w:val="222222"/>
          <w:spacing w:val="8"/>
          <w:kern w:val="0"/>
          <w:szCs w:val="21"/>
        </w:rPr>
        <w:t>④</w:t>
      </w:r>
      <w:r>
        <w:rPr>
          <w:color w:val="222222"/>
          <w:spacing w:val="8"/>
          <w:kern w:val="0"/>
          <w:szCs w:val="21"/>
        </w:rPr>
        <w:t>扩大农作物种植面积，实现农产品自给自足</w:t>
      </w:r>
    </w:p>
    <w:p>
      <w:pPr>
        <w:widowControl/>
        <w:shd w:val="clear" w:color="auto" w:fill="FFFFFF"/>
        <w:spacing w:line="408" w:lineRule="atLeast"/>
        <w:rPr>
          <w:rFonts w:eastAsia="Microsoft YaHei UI"/>
          <w:color w:val="222222"/>
          <w:spacing w:val="8"/>
          <w:kern w:val="0"/>
          <w:szCs w:val="21"/>
        </w:rPr>
      </w:pPr>
      <w:r>
        <w:rPr>
          <w:color w:val="222222"/>
          <w:spacing w:val="8"/>
          <w:kern w:val="0"/>
          <w:szCs w:val="21"/>
        </w:rPr>
        <w:t>A．</w:t>
      </w:r>
      <w:r>
        <w:rPr>
          <w:rFonts w:hint="eastAsia" w:ascii="宋体" w:hAnsi="宋体" w:cs="宋体"/>
          <w:color w:val="222222"/>
          <w:spacing w:val="8"/>
          <w:kern w:val="0"/>
          <w:szCs w:val="21"/>
        </w:rPr>
        <w:t>①③</w:t>
      </w:r>
      <w:r>
        <w:rPr>
          <w:color w:val="222222"/>
          <w:spacing w:val="8"/>
          <w:kern w:val="0"/>
          <w:szCs w:val="21"/>
        </w:rPr>
        <w:tab/>
      </w:r>
      <w:r>
        <w:rPr>
          <w:color w:val="222222"/>
          <w:spacing w:val="8"/>
          <w:kern w:val="0"/>
          <w:szCs w:val="21"/>
        </w:rPr>
        <w:t>B．</w:t>
      </w:r>
      <w:r>
        <w:rPr>
          <w:rFonts w:hint="eastAsia" w:ascii="宋体" w:hAnsi="宋体" w:cs="宋体"/>
          <w:color w:val="222222"/>
          <w:spacing w:val="8"/>
          <w:kern w:val="0"/>
          <w:szCs w:val="21"/>
        </w:rPr>
        <w:t>①④</w:t>
      </w:r>
      <w:r>
        <w:rPr>
          <w:color w:val="222222"/>
          <w:spacing w:val="8"/>
          <w:kern w:val="0"/>
          <w:szCs w:val="21"/>
        </w:rPr>
        <w:tab/>
      </w:r>
      <w:r>
        <w:rPr>
          <w:color w:val="222222"/>
          <w:spacing w:val="8"/>
          <w:kern w:val="0"/>
          <w:szCs w:val="21"/>
        </w:rPr>
        <w:t>C．</w:t>
      </w:r>
      <w:r>
        <w:rPr>
          <w:rFonts w:hint="eastAsia" w:ascii="宋体" w:hAnsi="宋体" w:cs="宋体"/>
          <w:color w:val="222222"/>
          <w:spacing w:val="8"/>
          <w:kern w:val="0"/>
          <w:szCs w:val="21"/>
        </w:rPr>
        <w:t>②③</w:t>
      </w:r>
      <w:r>
        <w:rPr>
          <w:color w:val="222222"/>
          <w:spacing w:val="8"/>
          <w:kern w:val="0"/>
          <w:szCs w:val="21"/>
        </w:rPr>
        <w:tab/>
      </w:r>
      <w:r>
        <w:rPr>
          <w:color w:val="222222"/>
          <w:spacing w:val="8"/>
          <w:kern w:val="0"/>
          <w:szCs w:val="21"/>
        </w:rPr>
        <w:t>D．</w:t>
      </w:r>
      <w:r>
        <w:rPr>
          <w:rFonts w:hint="eastAsia" w:ascii="宋体" w:hAnsi="宋体" w:cs="宋体"/>
          <w:color w:val="222222"/>
          <w:spacing w:val="8"/>
          <w:kern w:val="0"/>
          <w:szCs w:val="21"/>
        </w:rPr>
        <w:t>②④</w:t>
      </w:r>
    </w:p>
    <w:p>
      <w:pPr>
        <w:widowControl/>
        <w:shd w:val="clear" w:color="auto" w:fill="FFFFFF"/>
        <w:spacing w:line="408" w:lineRule="atLeast"/>
        <w:rPr>
          <w:rFonts w:eastAsia="Microsoft YaHei UI"/>
          <w:color w:val="222222"/>
          <w:spacing w:val="8"/>
          <w:kern w:val="0"/>
          <w:szCs w:val="21"/>
        </w:rPr>
      </w:pPr>
      <w:r>
        <w:rPr>
          <w:color w:val="222222"/>
          <w:spacing w:val="8"/>
          <w:kern w:val="0"/>
          <w:szCs w:val="21"/>
        </w:rPr>
        <w:t>13</w:t>
      </w:r>
      <w:r>
        <w:rPr>
          <w:rFonts w:hint="eastAsia"/>
          <w:szCs w:val="21"/>
        </w:rPr>
        <w:t>．</w:t>
      </w:r>
      <w:r>
        <w:rPr>
          <w:color w:val="222222"/>
          <w:spacing w:val="8"/>
          <w:kern w:val="0"/>
          <w:szCs w:val="21"/>
        </w:rPr>
        <w:t>2022 年，我国在企业所得税征收中加大研发费用加计扣除政策实施力度，将科技型中小企业加计扣除比例从75%提高到100%[实际扣除费用=研发费用(1+加计扣除比例)]，用税收优惠机制激励企业加大研发投入，培育壮大新动能。该机制的作用路径是</w:t>
      </w:r>
    </w:p>
    <w:p>
      <w:pPr>
        <w:widowControl/>
        <w:shd w:val="clear" w:color="auto" w:fill="FFFFFF"/>
        <w:spacing w:line="408" w:lineRule="atLeast"/>
        <w:rPr>
          <w:rFonts w:eastAsia="Microsoft YaHei UI"/>
          <w:color w:val="222222"/>
          <w:spacing w:val="8"/>
          <w:kern w:val="0"/>
          <w:szCs w:val="21"/>
        </w:rPr>
      </w:pPr>
      <w:r>
        <w:rPr>
          <w:color w:val="222222"/>
          <w:spacing w:val="8"/>
          <w:kern w:val="0"/>
          <w:szCs w:val="21"/>
        </w:rPr>
        <w:t>A．加大研发投入→减少扣除费用→少交所得税→增加净利润→扩大生产规模</w:t>
      </w:r>
    </w:p>
    <w:p>
      <w:pPr>
        <w:widowControl/>
        <w:shd w:val="clear" w:color="auto" w:fill="FFFFFF"/>
        <w:spacing w:line="408" w:lineRule="atLeast"/>
        <w:rPr>
          <w:rFonts w:eastAsia="Microsoft YaHei UI"/>
          <w:color w:val="222222"/>
          <w:spacing w:val="8"/>
          <w:kern w:val="0"/>
          <w:szCs w:val="21"/>
        </w:rPr>
      </w:pPr>
      <w:r>
        <w:rPr>
          <w:color w:val="222222"/>
          <w:spacing w:val="8"/>
          <w:kern w:val="0"/>
          <w:szCs w:val="21"/>
        </w:rPr>
        <w:t>B．多计扣除费用→增大应税所得→多交所得税→增加国家税收→获得研发激励</w:t>
      </w:r>
    </w:p>
    <w:p>
      <w:pPr>
        <w:widowControl/>
        <w:shd w:val="clear" w:color="auto" w:fill="FFFFFF"/>
        <w:spacing w:line="408" w:lineRule="atLeast"/>
        <w:rPr>
          <w:rFonts w:eastAsia="Microsoft YaHei UI"/>
          <w:color w:val="222222"/>
          <w:spacing w:val="8"/>
          <w:kern w:val="0"/>
          <w:szCs w:val="21"/>
        </w:rPr>
      </w:pPr>
      <w:r>
        <w:rPr>
          <w:color w:val="222222"/>
          <w:spacing w:val="8"/>
          <w:kern w:val="0"/>
          <w:szCs w:val="21"/>
        </w:rPr>
        <w:t>C．多计扣除费用→减少应税所得→少交所得税→增加净利润→加大研发投入</w:t>
      </w:r>
    </w:p>
    <w:p>
      <w:pPr>
        <w:widowControl/>
        <w:shd w:val="clear" w:color="auto" w:fill="FFFFFF"/>
        <w:spacing w:line="408" w:lineRule="atLeast"/>
        <w:rPr>
          <w:rFonts w:eastAsia="Microsoft YaHei UI"/>
          <w:color w:val="222222"/>
          <w:spacing w:val="8"/>
          <w:kern w:val="0"/>
          <w:szCs w:val="21"/>
        </w:rPr>
      </w:pPr>
      <w:r>
        <w:rPr>
          <w:color w:val="222222"/>
          <w:spacing w:val="8"/>
          <w:kern w:val="0"/>
          <w:szCs w:val="21"/>
        </w:rPr>
        <w:t>D．加大研发投入→增强企业创新→降低生产费用→赢得竞争优势→扩大产品市场</w:t>
      </w:r>
    </w:p>
    <w:p>
      <w:pPr>
        <w:widowControl/>
        <w:shd w:val="clear" w:color="auto" w:fill="FFFFFF"/>
        <w:spacing w:line="408" w:lineRule="atLeast"/>
        <w:rPr>
          <w:rFonts w:eastAsia="Microsoft YaHei UI"/>
          <w:color w:val="222222"/>
          <w:spacing w:val="8"/>
          <w:kern w:val="0"/>
          <w:szCs w:val="21"/>
        </w:rPr>
      </w:pPr>
      <w:r>
        <w:rPr>
          <w:color w:val="222222"/>
          <w:spacing w:val="8"/>
          <w:kern w:val="0"/>
          <w:szCs w:val="21"/>
        </w:rPr>
        <w:t>14．在美丽乡村建设行动中，某县深入实施城乡环卫一体化工程，配备环卫基础设施，招标引进专业环卫公司负责全县范围的污染水体治理。该县招标引进专业环卫公司的目的是</w:t>
      </w:r>
    </w:p>
    <w:p>
      <w:pPr>
        <w:widowControl/>
        <w:shd w:val="clear" w:color="auto" w:fill="FFFFFF"/>
        <w:spacing w:line="408" w:lineRule="atLeast"/>
        <w:rPr>
          <w:rFonts w:eastAsia="Microsoft YaHei UI"/>
          <w:color w:val="222222"/>
          <w:spacing w:val="8"/>
          <w:kern w:val="0"/>
          <w:szCs w:val="21"/>
        </w:rPr>
      </w:pPr>
      <w:r>
        <w:rPr>
          <w:rFonts w:hint="eastAsia" w:ascii="宋体" w:hAnsi="宋体" w:cs="宋体"/>
          <w:color w:val="222222"/>
          <w:spacing w:val="8"/>
          <w:kern w:val="0"/>
          <w:szCs w:val="21"/>
        </w:rPr>
        <w:t>①</w:t>
      </w:r>
      <w:r>
        <w:rPr>
          <w:color w:val="222222"/>
          <w:spacing w:val="8"/>
          <w:kern w:val="0"/>
          <w:szCs w:val="21"/>
        </w:rPr>
        <w:t>发挥社会资本作用，增加公共产品供给</w:t>
      </w:r>
    </w:p>
    <w:p>
      <w:pPr>
        <w:widowControl/>
        <w:shd w:val="clear" w:color="auto" w:fill="FFFFFF"/>
        <w:spacing w:line="408" w:lineRule="atLeast"/>
        <w:rPr>
          <w:rFonts w:eastAsia="Microsoft YaHei UI"/>
          <w:color w:val="222222"/>
          <w:spacing w:val="8"/>
          <w:kern w:val="0"/>
          <w:szCs w:val="21"/>
        </w:rPr>
      </w:pPr>
      <w:r>
        <w:rPr>
          <w:rFonts w:hint="eastAsia" w:ascii="宋体" w:hAnsi="宋体" w:cs="宋体"/>
          <w:color w:val="222222"/>
          <w:spacing w:val="8"/>
          <w:kern w:val="0"/>
          <w:szCs w:val="21"/>
        </w:rPr>
        <w:t>②</w:t>
      </w:r>
      <w:r>
        <w:rPr>
          <w:color w:val="222222"/>
          <w:spacing w:val="8"/>
          <w:kern w:val="0"/>
          <w:szCs w:val="21"/>
        </w:rPr>
        <w:t>节约公共服务支出，缓解财政资金压力</w:t>
      </w:r>
    </w:p>
    <w:p>
      <w:pPr>
        <w:widowControl/>
        <w:shd w:val="clear" w:color="auto" w:fill="FFFFFF"/>
        <w:spacing w:line="408" w:lineRule="atLeast"/>
        <w:rPr>
          <w:rFonts w:eastAsia="Microsoft YaHei UI"/>
          <w:color w:val="222222"/>
          <w:spacing w:val="8"/>
          <w:kern w:val="0"/>
          <w:szCs w:val="21"/>
        </w:rPr>
      </w:pPr>
      <w:r>
        <w:rPr>
          <w:rFonts w:hint="eastAsia" w:ascii="宋体" w:hAnsi="宋体" w:cs="宋体"/>
          <w:color w:val="222222"/>
          <w:spacing w:val="8"/>
          <w:kern w:val="0"/>
          <w:szCs w:val="21"/>
        </w:rPr>
        <w:t>③</w:t>
      </w:r>
      <w:r>
        <w:rPr>
          <w:color w:val="222222"/>
          <w:spacing w:val="8"/>
          <w:kern w:val="0"/>
          <w:szCs w:val="21"/>
        </w:rPr>
        <w:t>引入市场竞争机制，提高公共服务效率 </w:t>
      </w:r>
    </w:p>
    <w:p>
      <w:pPr>
        <w:widowControl/>
        <w:shd w:val="clear" w:color="auto" w:fill="FFFFFF"/>
        <w:spacing w:line="408" w:lineRule="atLeast"/>
        <w:rPr>
          <w:rFonts w:eastAsia="Microsoft YaHei UI"/>
          <w:color w:val="222222"/>
          <w:spacing w:val="8"/>
          <w:kern w:val="0"/>
          <w:szCs w:val="21"/>
        </w:rPr>
      </w:pPr>
      <w:r>
        <w:rPr>
          <w:rFonts w:hint="eastAsia" w:ascii="宋体" w:hAnsi="宋体" w:cs="宋体"/>
          <w:color w:val="222222"/>
          <w:spacing w:val="8"/>
          <w:kern w:val="0"/>
          <w:szCs w:val="21"/>
        </w:rPr>
        <w:t>④</w:t>
      </w:r>
      <w:r>
        <w:rPr>
          <w:color w:val="222222"/>
          <w:spacing w:val="8"/>
          <w:kern w:val="0"/>
          <w:szCs w:val="21"/>
        </w:rPr>
        <w:t>改善公共产品结构，增强地方经济实力</w:t>
      </w:r>
    </w:p>
    <w:p>
      <w:pPr>
        <w:widowControl/>
        <w:shd w:val="clear" w:color="auto" w:fill="FFFFFF"/>
        <w:spacing w:line="408" w:lineRule="atLeast"/>
        <w:rPr>
          <w:rFonts w:eastAsia="Microsoft YaHei UI"/>
          <w:color w:val="222222"/>
          <w:spacing w:val="8"/>
          <w:kern w:val="0"/>
          <w:szCs w:val="21"/>
        </w:rPr>
      </w:pPr>
      <w:r>
        <w:rPr>
          <w:color w:val="222222"/>
          <w:spacing w:val="8"/>
          <w:kern w:val="0"/>
          <w:szCs w:val="21"/>
        </w:rPr>
        <w:t>A．</w:t>
      </w:r>
      <w:r>
        <w:rPr>
          <w:rFonts w:hint="eastAsia" w:ascii="宋体" w:hAnsi="宋体" w:cs="宋体"/>
          <w:color w:val="222222"/>
          <w:spacing w:val="8"/>
          <w:kern w:val="0"/>
          <w:szCs w:val="21"/>
        </w:rPr>
        <w:t>①②</w:t>
      </w:r>
      <w:r>
        <w:rPr>
          <w:color w:val="222222"/>
          <w:spacing w:val="8"/>
          <w:kern w:val="0"/>
          <w:szCs w:val="21"/>
        </w:rPr>
        <w:tab/>
      </w:r>
      <w:r>
        <w:rPr>
          <w:color w:val="222222"/>
          <w:spacing w:val="8"/>
          <w:kern w:val="0"/>
          <w:szCs w:val="21"/>
        </w:rPr>
        <w:t>B．</w:t>
      </w:r>
      <w:r>
        <w:rPr>
          <w:rFonts w:hint="eastAsia" w:ascii="宋体" w:hAnsi="宋体" w:cs="宋体"/>
          <w:color w:val="222222"/>
          <w:spacing w:val="8"/>
          <w:kern w:val="0"/>
          <w:szCs w:val="21"/>
        </w:rPr>
        <w:t>①③</w:t>
      </w:r>
      <w:r>
        <w:rPr>
          <w:color w:val="222222"/>
          <w:spacing w:val="8"/>
          <w:kern w:val="0"/>
          <w:szCs w:val="21"/>
        </w:rPr>
        <w:tab/>
      </w:r>
      <w:r>
        <w:rPr>
          <w:color w:val="222222"/>
          <w:spacing w:val="8"/>
          <w:kern w:val="0"/>
          <w:szCs w:val="21"/>
        </w:rPr>
        <w:t>C．</w:t>
      </w:r>
      <w:r>
        <w:rPr>
          <w:rFonts w:hint="eastAsia" w:ascii="宋体" w:hAnsi="宋体" w:cs="宋体"/>
          <w:color w:val="222222"/>
          <w:spacing w:val="8"/>
          <w:kern w:val="0"/>
          <w:szCs w:val="21"/>
        </w:rPr>
        <w:t>②④</w:t>
      </w:r>
      <w:r>
        <w:rPr>
          <w:color w:val="222222"/>
          <w:spacing w:val="8"/>
          <w:kern w:val="0"/>
          <w:szCs w:val="21"/>
        </w:rPr>
        <w:tab/>
      </w:r>
      <w:r>
        <w:rPr>
          <w:color w:val="222222"/>
          <w:spacing w:val="8"/>
          <w:kern w:val="0"/>
          <w:szCs w:val="21"/>
        </w:rPr>
        <w:t>D．</w:t>
      </w:r>
      <w:r>
        <w:rPr>
          <w:rFonts w:hint="eastAsia" w:ascii="宋体" w:hAnsi="宋体" w:cs="宋体"/>
          <w:color w:val="222222"/>
          <w:spacing w:val="8"/>
          <w:kern w:val="0"/>
          <w:szCs w:val="21"/>
        </w:rPr>
        <w:t>③④</w:t>
      </w:r>
    </w:p>
    <w:p>
      <w:pPr>
        <w:widowControl/>
        <w:shd w:val="clear" w:color="auto" w:fill="FFFFFF"/>
        <w:spacing w:line="408" w:lineRule="atLeast"/>
        <w:rPr>
          <w:rFonts w:eastAsia="Microsoft YaHei UI"/>
          <w:color w:val="222222"/>
          <w:spacing w:val="8"/>
          <w:kern w:val="0"/>
          <w:szCs w:val="21"/>
        </w:rPr>
      </w:pPr>
      <w:r>
        <w:rPr>
          <w:color w:val="222222"/>
          <w:spacing w:val="8"/>
          <w:kern w:val="0"/>
          <w:szCs w:val="21"/>
        </w:rPr>
        <w:t>15．2022 年，我国财政赤字率(财政赤字/GDP)拟按2．8%左右安排，比2021 年有所下调，但财政支出规模将比2021年扩大2万亿元以上。财政支出安排中，中央本级支出增长3．9%，中央对地方转移支付增长18%，更多资金纳入直达范围，以更好落实惠企利民政策。这表明我国</w:t>
      </w:r>
    </w:p>
    <w:p>
      <w:pPr>
        <w:widowControl/>
        <w:shd w:val="clear" w:color="auto" w:fill="FFFFFF"/>
        <w:spacing w:line="408" w:lineRule="atLeast"/>
        <w:rPr>
          <w:rFonts w:eastAsia="Microsoft YaHei UI"/>
          <w:color w:val="222222"/>
          <w:spacing w:val="8"/>
          <w:kern w:val="0"/>
          <w:szCs w:val="21"/>
        </w:rPr>
      </w:pPr>
      <w:r>
        <w:rPr>
          <w:rFonts w:hint="eastAsia" w:ascii="宋体" w:hAnsi="宋体" w:cs="宋体"/>
          <w:color w:val="222222"/>
          <w:spacing w:val="8"/>
          <w:kern w:val="0"/>
          <w:szCs w:val="21"/>
        </w:rPr>
        <w:t>①</w:t>
      </w:r>
      <w:r>
        <w:rPr>
          <w:color w:val="222222"/>
          <w:spacing w:val="8"/>
          <w:kern w:val="0"/>
          <w:szCs w:val="21"/>
        </w:rPr>
        <w:t>坚持积极财政政策，支撑经济平稳运行   </w:t>
      </w:r>
    </w:p>
    <w:p>
      <w:pPr>
        <w:widowControl/>
        <w:shd w:val="clear" w:color="auto" w:fill="FFFFFF"/>
        <w:spacing w:line="408" w:lineRule="atLeast"/>
        <w:rPr>
          <w:rFonts w:eastAsia="Microsoft YaHei UI"/>
          <w:color w:val="222222"/>
          <w:spacing w:val="8"/>
          <w:kern w:val="0"/>
          <w:szCs w:val="21"/>
        </w:rPr>
      </w:pPr>
      <w:r>
        <w:rPr>
          <w:rFonts w:hint="eastAsia" w:ascii="宋体" w:hAnsi="宋体" w:cs="宋体"/>
          <w:color w:val="222222"/>
          <w:spacing w:val="8"/>
          <w:kern w:val="0"/>
          <w:szCs w:val="21"/>
        </w:rPr>
        <w:t>②</w:t>
      </w:r>
      <w:r>
        <w:rPr>
          <w:color w:val="222222"/>
          <w:spacing w:val="8"/>
          <w:kern w:val="0"/>
          <w:szCs w:val="21"/>
        </w:rPr>
        <w:t>财政资金使用效率提高，财政收支缺口缩小</w:t>
      </w:r>
    </w:p>
    <w:p>
      <w:pPr>
        <w:widowControl/>
        <w:shd w:val="clear" w:color="auto" w:fill="FFFFFF"/>
        <w:spacing w:line="408" w:lineRule="atLeast"/>
        <w:rPr>
          <w:rFonts w:eastAsia="Microsoft YaHei UI"/>
          <w:color w:val="222222"/>
          <w:spacing w:val="8"/>
          <w:kern w:val="0"/>
          <w:szCs w:val="21"/>
        </w:rPr>
      </w:pPr>
      <w:r>
        <w:rPr>
          <w:rFonts w:hint="eastAsia" w:ascii="宋体" w:hAnsi="宋体" w:cs="宋体"/>
          <w:color w:val="222222"/>
          <w:spacing w:val="8"/>
          <w:kern w:val="0"/>
          <w:szCs w:val="21"/>
        </w:rPr>
        <w:t>③</w:t>
      </w:r>
      <w:r>
        <w:rPr>
          <w:color w:val="222222"/>
          <w:spacing w:val="8"/>
          <w:kern w:val="0"/>
          <w:szCs w:val="21"/>
        </w:rPr>
        <w:t>财政支出重结构调整，政策支持下沉基层</w:t>
      </w:r>
    </w:p>
    <w:p>
      <w:pPr>
        <w:widowControl/>
        <w:shd w:val="clear" w:color="auto" w:fill="FFFFFF"/>
        <w:spacing w:line="408" w:lineRule="atLeast"/>
        <w:rPr>
          <w:rFonts w:eastAsia="Microsoft YaHei UI"/>
          <w:color w:val="222222"/>
          <w:spacing w:val="8"/>
          <w:kern w:val="0"/>
          <w:szCs w:val="21"/>
        </w:rPr>
      </w:pPr>
      <w:r>
        <w:rPr>
          <w:rFonts w:hint="eastAsia" w:ascii="宋体" w:hAnsi="宋体" w:cs="宋体"/>
          <w:color w:val="222222"/>
          <w:spacing w:val="8"/>
          <w:kern w:val="0"/>
          <w:szCs w:val="21"/>
        </w:rPr>
        <w:t>④</w:t>
      </w:r>
      <w:r>
        <w:rPr>
          <w:color w:val="222222"/>
          <w:spacing w:val="8"/>
          <w:kern w:val="0"/>
          <w:szCs w:val="21"/>
        </w:rPr>
        <w:t>开始实行紧缩性财政政策，防范债务风险上升</w:t>
      </w:r>
    </w:p>
    <w:p>
      <w:pPr>
        <w:widowControl/>
        <w:shd w:val="clear" w:color="auto" w:fill="FFFFFF"/>
        <w:spacing w:line="408" w:lineRule="atLeast"/>
        <w:rPr>
          <w:rFonts w:eastAsia="Microsoft YaHei UI"/>
          <w:color w:val="222222"/>
          <w:spacing w:val="8"/>
          <w:kern w:val="0"/>
          <w:szCs w:val="21"/>
        </w:rPr>
      </w:pPr>
      <w:r>
        <w:rPr>
          <w:color w:val="222222"/>
          <w:spacing w:val="8"/>
          <w:kern w:val="0"/>
          <w:szCs w:val="21"/>
        </w:rPr>
        <w:t>A．</w:t>
      </w:r>
      <w:r>
        <w:rPr>
          <w:rFonts w:hint="eastAsia" w:ascii="宋体" w:hAnsi="宋体" w:cs="宋体"/>
          <w:color w:val="222222"/>
          <w:spacing w:val="8"/>
          <w:kern w:val="0"/>
          <w:szCs w:val="21"/>
        </w:rPr>
        <w:t>①③</w:t>
      </w:r>
      <w:r>
        <w:rPr>
          <w:color w:val="222222"/>
          <w:spacing w:val="8"/>
          <w:kern w:val="0"/>
          <w:szCs w:val="21"/>
        </w:rPr>
        <w:tab/>
      </w:r>
      <w:r>
        <w:rPr>
          <w:color w:val="222222"/>
          <w:spacing w:val="8"/>
          <w:kern w:val="0"/>
          <w:szCs w:val="21"/>
        </w:rPr>
        <w:t>B．</w:t>
      </w:r>
      <w:r>
        <w:rPr>
          <w:rFonts w:hint="eastAsia" w:ascii="宋体" w:hAnsi="宋体" w:cs="宋体"/>
          <w:color w:val="222222"/>
          <w:spacing w:val="8"/>
          <w:kern w:val="0"/>
          <w:szCs w:val="21"/>
        </w:rPr>
        <w:t>①④</w:t>
      </w:r>
      <w:r>
        <w:rPr>
          <w:color w:val="222222"/>
          <w:spacing w:val="8"/>
          <w:kern w:val="0"/>
          <w:szCs w:val="21"/>
        </w:rPr>
        <w:tab/>
      </w:r>
      <w:r>
        <w:rPr>
          <w:color w:val="222222"/>
          <w:spacing w:val="8"/>
          <w:kern w:val="0"/>
          <w:szCs w:val="21"/>
        </w:rPr>
        <w:t>C．</w:t>
      </w:r>
      <w:r>
        <w:rPr>
          <w:rFonts w:hint="eastAsia" w:ascii="宋体" w:hAnsi="宋体" w:cs="宋体"/>
          <w:color w:val="222222"/>
          <w:spacing w:val="8"/>
          <w:kern w:val="0"/>
          <w:szCs w:val="21"/>
        </w:rPr>
        <w:t>②③</w:t>
      </w:r>
      <w:r>
        <w:rPr>
          <w:color w:val="222222"/>
          <w:spacing w:val="8"/>
          <w:kern w:val="0"/>
          <w:szCs w:val="21"/>
        </w:rPr>
        <w:tab/>
      </w:r>
      <w:r>
        <w:rPr>
          <w:color w:val="222222"/>
          <w:spacing w:val="8"/>
          <w:kern w:val="0"/>
          <w:szCs w:val="21"/>
        </w:rPr>
        <w:t>D．</w:t>
      </w:r>
      <w:r>
        <w:rPr>
          <w:rFonts w:hint="eastAsia" w:ascii="宋体" w:hAnsi="宋体" w:cs="宋体"/>
          <w:color w:val="222222"/>
          <w:spacing w:val="8"/>
          <w:kern w:val="0"/>
          <w:szCs w:val="21"/>
        </w:rPr>
        <w:t>②④</w:t>
      </w:r>
    </w:p>
    <w:p>
      <w:pPr>
        <w:widowControl/>
        <w:shd w:val="clear" w:color="auto" w:fill="FFFFFF"/>
        <w:spacing w:line="408" w:lineRule="atLeast"/>
        <w:rPr>
          <w:rFonts w:ascii="宋体" w:hAnsi="宋体"/>
          <w:color w:val="222222"/>
          <w:spacing w:val="8"/>
          <w:kern w:val="0"/>
          <w:szCs w:val="21"/>
        </w:rPr>
      </w:pPr>
      <w:r>
        <w:rPr>
          <w:color w:val="222222"/>
          <w:spacing w:val="8"/>
          <w:kern w:val="0"/>
          <w:szCs w:val="21"/>
        </w:rPr>
        <w:t>16．某市构建社区党组</w:t>
      </w:r>
      <w:r>
        <w:rPr>
          <w:rFonts w:ascii="宋体" w:hAnsi="宋体"/>
          <w:color w:val="222222"/>
          <w:spacing w:val="8"/>
          <w:kern w:val="0"/>
          <w:szCs w:val="21"/>
        </w:rPr>
        <w:t>织领导下的“网格</w:t>
      </w:r>
      <w:r>
        <w:rPr>
          <w:color w:val="222222"/>
          <w:spacing w:val="8"/>
          <w:kern w:val="0"/>
          <w:szCs w:val="21"/>
        </w:rPr>
        <w:t>—</w:t>
      </w:r>
      <w:r>
        <w:rPr>
          <w:rFonts w:ascii="宋体" w:hAnsi="宋体"/>
          <w:color w:val="222222"/>
          <w:spacing w:val="8"/>
          <w:kern w:val="0"/>
          <w:szCs w:val="21"/>
        </w:rPr>
        <w:t>楼栋</w:t>
      </w:r>
      <w:r>
        <w:rPr>
          <w:color w:val="222222"/>
          <w:spacing w:val="8"/>
          <w:kern w:val="0"/>
          <w:szCs w:val="21"/>
        </w:rPr>
        <w:t>—</w:t>
      </w:r>
      <w:r>
        <w:rPr>
          <w:rFonts w:ascii="宋体" w:hAnsi="宋体"/>
          <w:color w:val="222222"/>
          <w:spacing w:val="8"/>
          <w:kern w:val="0"/>
          <w:szCs w:val="21"/>
        </w:rPr>
        <w:t>单元”分级负责的社区治理组织架构网格长由社区专职</w:t>
      </w:r>
      <w:r>
        <w:rPr>
          <w:color w:val="222222"/>
          <w:spacing w:val="8"/>
          <w:kern w:val="0"/>
          <w:szCs w:val="21"/>
        </w:rPr>
        <w:t>工作人员担任，楼栋长和单元长从居民中选出。网格长牵头，定期组织楼栋长、单元长共同商议小区事务，梳理居民需求信息，化解居民矛盾，提出工作建议</w:t>
      </w:r>
      <w:r>
        <w:rPr>
          <w:rFonts w:ascii="宋体" w:hAnsi="宋体"/>
          <w:color w:val="222222"/>
          <w:spacing w:val="8"/>
          <w:kern w:val="0"/>
          <w:szCs w:val="21"/>
        </w:rPr>
        <w:t>。“三长”联动机制</w:t>
      </w:r>
    </w:p>
    <w:p>
      <w:pPr>
        <w:widowControl/>
        <w:shd w:val="clear" w:color="auto" w:fill="FFFFFF"/>
        <w:spacing w:line="408" w:lineRule="atLeast"/>
        <w:rPr>
          <w:rFonts w:ascii="宋体" w:hAnsi="宋体"/>
          <w:color w:val="222222"/>
          <w:spacing w:val="8"/>
          <w:kern w:val="0"/>
          <w:szCs w:val="21"/>
        </w:rPr>
      </w:pPr>
      <w:r>
        <w:rPr>
          <w:rFonts w:hint="eastAsia" w:ascii="宋体" w:hAnsi="宋体" w:cs="宋体"/>
          <w:color w:val="222222"/>
          <w:spacing w:val="8"/>
          <w:kern w:val="0"/>
          <w:szCs w:val="21"/>
        </w:rPr>
        <w:t>①</w:t>
      </w:r>
      <w:r>
        <w:rPr>
          <w:rFonts w:ascii="宋体" w:hAnsi="宋体"/>
          <w:color w:val="222222"/>
          <w:spacing w:val="8"/>
          <w:kern w:val="0"/>
          <w:szCs w:val="21"/>
        </w:rPr>
        <w:t>通过共建共治共享激发基层治理活力      </w:t>
      </w:r>
    </w:p>
    <w:p>
      <w:pPr>
        <w:widowControl/>
        <w:shd w:val="clear" w:color="auto" w:fill="FFFFFF"/>
        <w:spacing w:line="408" w:lineRule="atLeast"/>
        <w:rPr>
          <w:rFonts w:eastAsia="Microsoft YaHei UI"/>
          <w:color w:val="222222"/>
          <w:spacing w:val="8"/>
          <w:kern w:val="0"/>
          <w:szCs w:val="21"/>
        </w:rPr>
      </w:pPr>
      <w:r>
        <w:rPr>
          <w:rFonts w:hint="eastAsia" w:ascii="宋体" w:hAnsi="宋体" w:cs="宋体"/>
          <w:color w:val="222222"/>
          <w:spacing w:val="8"/>
          <w:kern w:val="0"/>
          <w:szCs w:val="21"/>
        </w:rPr>
        <w:t>②</w:t>
      </w:r>
      <w:r>
        <w:rPr>
          <w:color w:val="222222"/>
          <w:spacing w:val="8"/>
          <w:kern w:val="0"/>
          <w:szCs w:val="21"/>
        </w:rPr>
        <w:t>是完善基层行政管理体制的积极探索</w:t>
      </w:r>
    </w:p>
    <w:p>
      <w:pPr>
        <w:widowControl/>
        <w:shd w:val="clear" w:color="auto" w:fill="FFFFFF"/>
        <w:spacing w:line="408" w:lineRule="atLeast"/>
        <w:rPr>
          <w:rFonts w:eastAsia="Microsoft YaHei UI"/>
          <w:color w:val="222222"/>
          <w:spacing w:val="8"/>
          <w:kern w:val="0"/>
          <w:szCs w:val="21"/>
        </w:rPr>
      </w:pPr>
      <w:r>
        <w:rPr>
          <w:rFonts w:hint="eastAsia" w:ascii="宋体" w:hAnsi="宋体" w:cs="宋体"/>
          <w:color w:val="222222"/>
          <w:spacing w:val="8"/>
          <w:kern w:val="0"/>
          <w:szCs w:val="21"/>
        </w:rPr>
        <w:t>③</w:t>
      </w:r>
      <w:r>
        <w:rPr>
          <w:color w:val="222222"/>
          <w:spacing w:val="8"/>
          <w:kern w:val="0"/>
          <w:szCs w:val="21"/>
        </w:rPr>
        <w:t>有利于维护公民参与基层治理的民主权利  </w:t>
      </w:r>
    </w:p>
    <w:p>
      <w:pPr>
        <w:widowControl/>
        <w:shd w:val="clear" w:color="auto" w:fill="FFFFFF"/>
        <w:spacing w:line="408" w:lineRule="atLeast"/>
        <w:rPr>
          <w:rFonts w:eastAsia="Microsoft YaHei UI"/>
          <w:color w:val="222222"/>
          <w:spacing w:val="8"/>
          <w:kern w:val="0"/>
          <w:szCs w:val="21"/>
        </w:rPr>
      </w:pPr>
      <w:r>
        <w:rPr>
          <w:rFonts w:hint="eastAsia" w:ascii="宋体" w:hAnsi="宋体" w:cs="宋体"/>
          <w:color w:val="222222"/>
          <w:spacing w:val="8"/>
          <w:kern w:val="0"/>
          <w:szCs w:val="21"/>
        </w:rPr>
        <w:t>④</w:t>
      </w:r>
      <w:r>
        <w:rPr>
          <w:color w:val="222222"/>
          <w:spacing w:val="8"/>
          <w:kern w:val="0"/>
          <w:szCs w:val="21"/>
        </w:rPr>
        <w:t>丰富了基层群众性自治组织的类型和职能</w:t>
      </w:r>
    </w:p>
    <w:p>
      <w:pPr>
        <w:widowControl/>
        <w:shd w:val="clear" w:color="auto" w:fill="FFFFFF"/>
        <w:spacing w:line="408" w:lineRule="atLeast"/>
        <w:rPr>
          <w:rFonts w:eastAsia="Microsoft YaHei UI"/>
          <w:color w:val="222222"/>
          <w:spacing w:val="8"/>
          <w:kern w:val="0"/>
          <w:szCs w:val="21"/>
        </w:rPr>
      </w:pPr>
      <w:r>
        <w:rPr>
          <w:color w:val="222222"/>
          <w:spacing w:val="8"/>
          <w:kern w:val="0"/>
          <w:szCs w:val="21"/>
        </w:rPr>
        <w:t>A．</w:t>
      </w:r>
      <w:r>
        <w:rPr>
          <w:rFonts w:hint="eastAsia" w:ascii="宋体" w:hAnsi="宋体" w:cs="宋体"/>
          <w:color w:val="222222"/>
          <w:spacing w:val="8"/>
          <w:kern w:val="0"/>
          <w:szCs w:val="21"/>
        </w:rPr>
        <w:t>①②</w:t>
      </w:r>
      <w:r>
        <w:rPr>
          <w:color w:val="222222"/>
          <w:spacing w:val="8"/>
          <w:kern w:val="0"/>
          <w:szCs w:val="21"/>
        </w:rPr>
        <w:tab/>
      </w:r>
      <w:r>
        <w:rPr>
          <w:color w:val="222222"/>
          <w:spacing w:val="8"/>
          <w:kern w:val="0"/>
          <w:szCs w:val="21"/>
        </w:rPr>
        <w:t>B．</w:t>
      </w:r>
      <w:r>
        <w:rPr>
          <w:rFonts w:hint="eastAsia" w:ascii="宋体" w:hAnsi="宋体" w:cs="宋体"/>
          <w:color w:val="222222"/>
          <w:spacing w:val="8"/>
          <w:kern w:val="0"/>
          <w:szCs w:val="21"/>
        </w:rPr>
        <w:t>①③</w:t>
      </w:r>
      <w:r>
        <w:rPr>
          <w:color w:val="222222"/>
          <w:spacing w:val="8"/>
          <w:kern w:val="0"/>
          <w:szCs w:val="21"/>
        </w:rPr>
        <w:tab/>
      </w:r>
      <w:r>
        <w:rPr>
          <w:color w:val="222222"/>
          <w:spacing w:val="8"/>
          <w:kern w:val="0"/>
          <w:szCs w:val="21"/>
        </w:rPr>
        <w:t>C．</w:t>
      </w:r>
      <w:r>
        <w:rPr>
          <w:rFonts w:hint="eastAsia" w:ascii="宋体" w:hAnsi="宋体" w:cs="宋体"/>
          <w:color w:val="222222"/>
          <w:spacing w:val="8"/>
          <w:kern w:val="0"/>
          <w:szCs w:val="21"/>
        </w:rPr>
        <w:t>②④</w:t>
      </w:r>
      <w:r>
        <w:rPr>
          <w:color w:val="222222"/>
          <w:spacing w:val="8"/>
          <w:kern w:val="0"/>
          <w:szCs w:val="21"/>
        </w:rPr>
        <w:tab/>
      </w:r>
      <w:r>
        <w:rPr>
          <w:color w:val="222222"/>
          <w:spacing w:val="8"/>
          <w:kern w:val="0"/>
          <w:szCs w:val="21"/>
        </w:rPr>
        <w:t>D．</w:t>
      </w:r>
      <w:r>
        <w:rPr>
          <w:rFonts w:hint="eastAsia" w:ascii="宋体" w:hAnsi="宋体" w:cs="宋体"/>
          <w:color w:val="222222"/>
          <w:spacing w:val="8"/>
          <w:kern w:val="0"/>
          <w:szCs w:val="21"/>
        </w:rPr>
        <w:t>③④</w:t>
      </w:r>
    </w:p>
    <w:p>
      <w:pPr>
        <w:widowControl/>
        <w:shd w:val="clear" w:color="auto" w:fill="FFFFFF"/>
        <w:spacing w:line="408" w:lineRule="atLeast"/>
        <w:rPr>
          <w:rFonts w:eastAsia="Microsoft YaHei UI"/>
          <w:color w:val="222222"/>
          <w:spacing w:val="8"/>
          <w:kern w:val="0"/>
          <w:szCs w:val="21"/>
        </w:rPr>
      </w:pPr>
      <w:r>
        <w:rPr>
          <w:color w:val="222222"/>
          <w:spacing w:val="8"/>
          <w:kern w:val="0"/>
          <w:szCs w:val="21"/>
        </w:rPr>
        <w:t>17．2021年施行的</w:t>
      </w:r>
      <w:r>
        <w:rPr>
          <w:rFonts w:hint="eastAsia"/>
          <w:color w:val="222222"/>
          <w:spacing w:val="8"/>
          <w:kern w:val="0"/>
          <w:szCs w:val="21"/>
        </w:rPr>
        <w:t>《</w:t>
      </w:r>
      <w:r>
        <w:rPr>
          <w:color w:val="222222"/>
          <w:spacing w:val="8"/>
          <w:kern w:val="0"/>
          <w:szCs w:val="21"/>
        </w:rPr>
        <w:t>长江保护法》规定</w:t>
      </w:r>
      <w:r>
        <w:rPr>
          <w:rFonts w:hint="eastAsia"/>
          <w:color w:val="222222"/>
          <w:spacing w:val="8"/>
          <w:kern w:val="0"/>
          <w:szCs w:val="21"/>
        </w:rPr>
        <w:t>：</w:t>
      </w:r>
      <w:r>
        <w:rPr>
          <w:color w:val="222222"/>
          <w:spacing w:val="8"/>
          <w:kern w:val="0"/>
          <w:szCs w:val="21"/>
        </w:rPr>
        <w:t>国务院有关部门和长江流省级人民政府负责落实国家长江流域协调机制的决策，按照职责分工负责长江保护相关工作。长江流城地方各级人民政府应当落实本行政区域的生态环境保护和修复、促进资源合理高效利用、优化产业结构和布局、维护长江流域生态安全的责任。上述规定</w:t>
      </w:r>
    </w:p>
    <w:p>
      <w:pPr>
        <w:widowControl/>
        <w:shd w:val="clear" w:color="auto" w:fill="FFFFFF"/>
        <w:spacing w:line="408" w:lineRule="atLeast"/>
        <w:rPr>
          <w:rFonts w:eastAsia="Microsoft YaHei UI"/>
          <w:color w:val="222222"/>
          <w:spacing w:val="8"/>
          <w:kern w:val="0"/>
          <w:szCs w:val="21"/>
        </w:rPr>
      </w:pPr>
      <w:r>
        <w:rPr>
          <w:rFonts w:hint="eastAsia" w:ascii="宋体" w:hAnsi="宋体" w:cs="宋体"/>
          <w:color w:val="222222"/>
          <w:spacing w:val="8"/>
          <w:kern w:val="0"/>
          <w:szCs w:val="21"/>
        </w:rPr>
        <w:t>①</w:t>
      </w:r>
      <w:r>
        <w:rPr>
          <w:color w:val="222222"/>
          <w:spacing w:val="8"/>
          <w:kern w:val="0"/>
          <w:szCs w:val="21"/>
        </w:rPr>
        <w:t>表明各级政府在长江保护中具有同等的职责</w:t>
      </w:r>
    </w:p>
    <w:p>
      <w:pPr>
        <w:widowControl/>
        <w:shd w:val="clear" w:color="auto" w:fill="FFFFFF"/>
        <w:spacing w:line="408" w:lineRule="atLeast"/>
        <w:rPr>
          <w:rFonts w:eastAsia="Microsoft YaHei UI"/>
          <w:color w:val="222222"/>
          <w:spacing w:val="8"/>
          <w:kern w:val="0"/>
          <w:szCs w:val="21"/>
        </w:rPr>
      </w:pPr>
      <w:r>
        <w:rPr>
          <w:rFonts w:hint="eastAsia" w:ascii="宋体" w:hAnsi="宋体" w:cs="宋体"/>
          <w:color w:val="222222"/>
          <w:spacing w:val="8"/>
          <w:kern w:val="0"/>
          <w:szCs w:val="21"/>
        </w:rPr>
        <w:t>②</w:t>
      </w:r>
      <w:r>
        <w:rPr>
          <w:color w:val="222222"/>
          <w:spacing w:val="8"/>
          <w:kern w:val="0"/>
          <w:szCs w:val="21"/>
        </w:rPr>
        <w:t>赋予了地方各级政府在长江保护中更大的权限人</w:t>
      </w:r>
    </w:p>
    <w:p>
      <w:pPr>
        <w:widowControl/>
        <w:shd w:val="clear" w:color="auto" w:fill="FFFFFF"/>
        <w:spacing w:line="408" w:lineRule="atLeast"/>
        <w:rPr>
          <w:rFonts w:eastAsia="Microsoft YaHei UI"/>
          <w:color w:val="222222"/>
          <w:spacing w:val="8"/>
          <w:kern w:val="0"/>
          <w:szCs w:val="21"/>
        </w:rPr>
      </w:pPr>
      <w:r>
        <w:rPr>
          <w:rFonts w:hint="eastAsia" w:ascii="宋体" w:hAnsi="宋体" w:cs="宋体"/>
          <w:color w:val="222222"/>
          <w:spacing w:val="8"/>
          <w:kern w:val="0"/>
          <w:szCs w:val="21"/>
        </w:rPr>
        <w:t>③</w:t>
      </w:r>
      <w:r>
        <w:rPr>
          <w:color w:val="222222"/>
          <w:spacing w:val="8"/>
          <w:kern w:val="0"/>
          <w:szCs w:val="21"/>
        </w:rPr>
        <w:t>强调了各级政府在长江保护中加强统筹协调的重要性</w:t>
      </w:r>
    </w:p>
    <w:p>
      <w:pPr>
        <w:widowControl/>
        <w:shd w:val="clear" w:color="auto" w:fill="FFFFFF"/>
        <w:spacing w:line="408" w:lineRule="atLeast"/>
        <w:rPr>
          <w:rFonts w:eastAsia="Microsoft YaHei UI"/>
          <w:color w:val="222222"/>
          <w:spacing w:val="8"/>
          <w:kern w:val="0"/>
          <w:szCs w:val="21"/>
        </w:rPr>
      </w:pPr>
      <w:r>
        <w:rPr>
          <w:rFonts w:hint="eastAsia" w:ascii="宋体" w:hAnsi="宋体" w:cs="宋体"/>
          <w:color w:val="222222"/>
          <w:spacing w:val="8"/>
          <w:kern w:val="0"/>
          <w:szCs w:val="21"/>
        </w:rPr>
        <w:t>④</w:t>
      </w:r>
      <w:r>
        <w:rPr>
          <w:color w:val="222222"/>
          <w:spacing w:val="8"/>
          <w:kern w:val="0"/>
          <w:szCs w:val="21"/>
        </w:rPr>
        <w:t>明晰了各级政府责任，有利于完善长江保护体制机制</w:t>
      </w:r>
    </w:p>
    <w:p>
      <w:pPr>
        <w:widowControl/>
        <w:shd w:val="clear" w:color="auto" w:fill="FFFFFF"/>
        <w:spacing w:line="408" w:lineRule="atLeast"/>
        <w:rPr>
          <w:rFonts w:eastAsia="Microsoft YaHei UI"/>
          <w:color w:val="222222"/>
          <w:spacing w:val="8"/>
          <w:kern w:val="0"/>
          <w:szCs w:val="21"/>
        </w:rPr>
      </w:pPr>
      <w:r>
        <w:rPr>
          <w:color w:val="222222"/>
          <w:spacing w:val="8"/>
          <w:kern w:val="0"/>
          <w:szCs w:val="21"/>
        </w:rPr>
        <w:t>A．</w:t>
      </w:r>
      <w:r>
        <w:rPr>
          <w:rFonts w:hint="eastAsia" w:ascii="宋体" w:hAnsi="宋体" w:cs="宋体"/>
          <w:color w:val="222222"/>
          <w:spacing w:val="8"/>
          <w:kern w:val="0"/>
          <w:szCs w:val="21"/>
        </w:rPr>
        <w:t>①②</w:t>
      </w:r>
      <w:r>
        <w:rPr>
          <w:color w:val="222222"/>
          <w:spacing w:val="8"/>
          <w:kern w:val="0"/>
          <w:szCs w:val="21"/>
        </w:rPr>
        <w:tab/>
      </w:r>
      <w:r>
        <w:rPr>
          <w:color w:val="222222"/>
          <w:spacing w:val="8"/>
          <w:kern w:val="0"/>
          <w:szCs w:val="21"/>
        </w:rPr>
        <w:t>B．</w:t>
      </w:r>
      <w:r>
        <w:rPr>
          <w:rFonts w:hint="eastAsia" w:ascii="宋体" w:hAnsi="宋体" w:cs="宋体"/>
          <w:color w:val="222222"/>
          <w:spacing w:val="8"/>
          <w:kern w:val="0"/>
          <w:szCs w:val="21"/>
        </w:rPr>
        <w:t>①③</w:t>
      </w:r>
      <w:r>
        <w:rPr>
          <w:color w:val="222222"/>
          <w:spacing w:val="8"/>
          <w:kern w:val="0"/>
          <w:szCs w:val="21"/>
        </w:rPr>
        <w:tab/>
      </w:r>
      <w:r>
        <w:rPr>
          <w:color w:val="222222"/>
          <w:spacing w:val="8"/>
          <w:kern w:val="0"/>
          <w:szCs w:val="21"/>
        </w:rPr>
        <w:t>C．</w:t>
      </w:r>
      <w:r>
        <w:rPr>
          <w:rFonts w:hint="eastAsia" w:ascii="宋体" w:hAnsi="宋体" w:cs="宋体"/>
          <w:color w:val="222222"/>
          <w:spacing w:val="8"/>
          <w:kern w:val="0"/>
          <w:szCs w:val="21"/>
        </w:rPr>
        <w:t>②④</w:t>
      </w:r>
      <w:r>
        <w:rPr>
          <w:color w:val="222222"/>
          <w:spacing w:val="8"/>
          <w:kern w:val="0"/>
          <w:szCs w:val="21"/>
        </w:rPr>
        <w:tab/>
      </w:r>
      <w:r>
        <w:rPr>
          <w:color w:val="222222"/>
          <w:spacing w:val="8"/>
          <w:kern w:val="0"/>
          <w:szCs w:val="21"/>
        </w:rPr>
        <w:t>D．</w:t>
      </w:r>
      <w:r>
        <w:rPr>
          <w:rFonts w:hint="eastAsia" w:ascii="宋体" w:hAnsi="宋体" w:cs="宋体"/>
          <w:color w:val="222222"/>
          <w:spacing w:val="8"/>
          <w:kern w:val="0"/>
          <w:szCs w:val="21"/>
        </w:rPr>
        <w:t>③④</w:t>
      </w:r>
    </w:p>
    <w:p>
      <w:pPr>
        <w:widowControl/>
        <w:shd w:val="clear" w:color="auto" w:fill="FFFFFF"/>
        <w:spacing w:line="408" w:lineRule="atLeast"/>
        <w:rPr>
          <w:rFonts w:eastAsia="Microsoft YaHei UI"/>
          <w:color w:val="222222"/>
          <w:spacing w:val="8"/>
          <w:kern w:val="0"/>
          <w:szCs w:val="21"/>
        </w:rPr>
      </w:pPr>
      <w:r>
        <w:rPr>
          <w:color w:val="222222"/>
          <w:spacing w:val="8"/>
          <w:kern w:val="0"/>
          <w:szCs w:val="21"/>
        </w:rPr>
        <w:t>18．近年，新疆伽师县饮水安全问题被列入国家重点民生工程。2020年5月，在党和政府的领导下，当地干部群众克服气候恶劣、地质条件差等困难，建成全长1827 公里的通水管网，实现城乡饮水安全工程全面通水，40多万各族群众喝上甘</w:t>
      </w:r>
      <w:r>
        <w:rPr>
          <w:rFonts w:ascii="宋体" w:hAnsi="宋体"/>
          <w:color w:val="222222"/>
          <w:spacing w:val="8"/>
          <w:kern w:val="0"/>
          <w:szCs w:val="21"/>
        </w:rPr>
        <w:t>甜的“安全水”“幸福水”。该县</w:t>
      </w:r>
      <w:r>
        <w:rPr>
          <w:color w:val="222222"/>
          <w:spacing w:val="8"/>
          <w:kern w:val="0"/>
          <w:szCs w:val="21"/>
        </w:rPr>
        <w:t>各族群众饮水安全问题的解决</w:t>
      </w:r>
    </w:p>
    <w:p>
      <w:pPr>
        <w:widowControl/>
        <w:shd w:val="clear" w:color="auto" w:fill="FFFFFF"/>
        <w:spacing w:line="408" w:lineRule="atLeast"/>
        <w:rPr>
          <w:rFonts w:eastAsia="Microsoft YaHei UI"/>
          <w:color w:val="222222"/>
          <w:spacing w:val="8"/>
          <w:kern w:val="0"/>
          <w:szCs w:val="21"/>
        </w:rPr>
      </w:pPr>
      <w:r>
        <w:rPr>
          <w:rFonts w:hint="eastAsia" w:ascii="宋体" w:hAnsi="宋体" w:cs="宋体"/>
          <w:color w:val="222222"/>
          <w:spacing w:val="8"/>
          <w:kern w:val="0"/>
          <w:szCs w:val="21"/>
        </w:rPr>
        <w:t>①</w:t>
      </w:r>
      <w:r>
        <w:rPr>
          <w:color w:val="222222"/>
          <w:spacing w:val="8"/>
          <w:kern w:val="0"/>
          <w:szCs w:val="21"/>
        </w:rPr>
        <w:t>彰显了立党为公执政为民的执政理念   </w:t>
      </w:r>
    </w:p>
    <w:p>
      <w:pPr>
        <w:widowControl/>
        <w:shd w:val="clear" w:color="auto" w:fill="FFFFFF"/>
        <w:spacing w:line="408" w:lineRule="atLeast"/>
        <w:rPr>
          <w:rFonts w:eastAsia="Microsoft YaHei UI"/>
          <w:color w:val="222222"/>
          <w:spacing w:val="8"/>
          <w:kern w:val="0"/>
          <w:szCs w:val="21"/>
        </w:rPr>
      </w:pPr>
      <w:r>
        <w:rPr>
          <w:rFonts w:hint="eastAsia" w:ascii="宋体" w:hAnsi="宋体" w:cs="宋体"/>
          <w:color w:val="222222"/>
          <w:spacing w:val="8"/>
          <w:kern w:val="0"/>
          <w:szCs w:val="21"/>
        </w:rPr>
        <w:t>②</w:t>
      </w:r>
      <w:r>
        <w:rPr>
          <w:color w:val="222222"/>
          <w:spacing w:val="8"/>
          <w:kern w:val="0"/>
          <w:szCs w:val="21"/>
        </w:rPr>
        <w:t>开辟了民族地区生态环境保护的新途径</w:t>
      </w:r>
    </w:p>
    <w:p>
      <w:pPr>
        <w:widowControl/>
        <w:shd w:val="clear" w:color="auto" w:fill="FFFFFF"/>
        <w:spacing w:line="408" w:lineRule="atLeast"/>
        <w:rPr>
          <w:rFonts w:eastAsia="Microsoft YaHei UI"/>
          <w:color w:val="222222"/>
          <w:spacing w:val="8"/>
          <w:kern w:val="0"/>
          <w:szCs w:val="21"/>
        </w:rPr>
      </w:pPr>
      <w:r>
        <w:rPr>
          <w:rFonts w:hint="eastAsia" w:ascii="宋体" w:hAnsi="宋体" w:cs="宋体"/>
          <w:color w:val="222222"/>
          <w:spacing w:val="8"/>
          <w:kern w:val="0"/>
          <w:szCs w:val="21"/>
        </w:rPr>
        <w:t>③</w:t>
      </w:r>
      <w:r>
        <w:rPr>
          <w:color w:val="222222"/>
          <w:spacing w:val="8"/>
          <w:kern w:val="0"/>
          <w:szCs w:val="21"/>
        </w:rPr>
        <w:t>更好地满足了人民群众的美好生活需要</w:t>
      </w:r>
    </w:p>
    <w:p>
      <w:pPr>
        <w:widowControl/>
        <w:shd w:val="clear" w:color="auto" w:fill="FFFFFF"/>
        <w:spacing w:line="408" w:lineRule="atLeast"/>
        <w:rPr>
          <w:rFonts w:eastAsia="Microsoft YaHei UI"/>
          <w:color w:val="222222"/>
          <w:spacing w:val="8"/>
          <w:kern w:val="0"/>
          <w:szCs w:val="21"/>
        </w:rPr>
      </w:pPr>
      <w:r>
        <w:rPr>
          <w:rFonts w:hint="eastAsia" w:ascii="宋体" w:hAnsi="宋体" w:cs="宋体"/>
          <w:color w:val="222222"/>
          <w:spacing w:val="8"/>
          <w:kern w:val="0"/>
          <w:szCs w:val="21"/>
        </w:rPr>
        <w:t>④</w:t>
      </w:r>
      <w:r>
        <w:rPr>
          <w:color w:val="222222"/>
          <w:spacing w:val="8"/>
          <w:kern w:val="0"/>
          <w:szCs w:val="21"/>
        </w:rPr>
        <w:t>实现了各民族共同发展、共同富裕、共同繁荣</w:t>
      </w:r>
    </w:p>
    <w:p>
      <w:pPr>
        <w:widowControl/>
        <w:shd w:val="clear" w:color="auto" w:fill="FFFFFF"/>
        <w:spacing w:line="408" w:lineRule="atLeast"/>
        <w:rPr>
          <w:rFonts w:eastAsia="Microsoft YaHei UI"/>
          <w:color w:val="222222"/>
          <w:spacing w:val="8"/>
          <w:kern w:val="0"/>
          <w:szCs w:val="21"/>
        </w:rPr>
      </w:pPr>
      <w:r>
        <w:rPr>
          <w:color w:val="222222"/>
          <w:spacing w:val="8"/>
          <w:kern w:val="0"/>
          <w:szCs w:val="21"/>
        </w:rPr>
        <w:t>A．</w:t>
      </w:r>
      <w:r>
        <w:rPr>
          <w:rFonts w:hint="eastAsia" w:ascii="宋体" w:hAnsi="宋体" w:cs="宋体"/>
          <w:color w:val="222222"/>
          <w:spacing w:val="8"/>
          <w:kern w:val="0"/>
          <w:szCs w:val="21"/>
        </w:rPr>
        <w:t>①②</w:t>
      </w:r>
      <w:r>
        <w:rPr>
          <w:color w:val="222222"/>
          <w:spacing w:val="8"/>
          <w:kern w:val="0"/>
          <w:szCs w:val="21"/>
        </w:rPr>
        <w:tab/>
      </w:r>
      <w:r>
        <w:rPr>
          <w:color w:val="222222"/>
          <w:spacing w:val="8"/>
          <w:kern w:val="0"/>
          <w:szCs w:val="21"/>
        </w:rPr>
        <w:t>B．</w:t>
      </w:r>
      <w:r>
        <w:rPr>
          <w:rFonts w:hint="eastAsia" w:ascii="宋体" w:hAnsi="宋体" w:cs="宋体"/>
          <w:color w:val="222222"/>
          <w:spacing w:val="8"/>
          <w:kern w:val="0"/>
          <w:szCs w:val="21"/>
        </w:rPr>
        <w:t>①③</w:t>
      </w:r>
      <w:r>
        <w:rPr>
          <w:rFonts w:ascii="宋体" w:hAnsi="宋体" w:cs="宋体"/>
          <w:color w:val="222222"/>
          <w:spacing w:val="8"/>
          <w:kern w:val="0"/>
          <w:szCs w:val="21"/>
        </w:rPr>
        <w:tab/>
      </w:r>
      <w:r>
        <w:rPr>
          <w:color w:val="222222"/>
          <w:spacing w:val="8"/>
          <w:kern w:val="0"/>
          <w:szCs w:val="21"/>
        </w:rPr>
        <w:t>C．</w:t>
      </w:r>
      <w:r>
        <w:rPr>
          <w:rFonts w:hint="eastAsia" w:ascii="宋体" w:hAnsi="宋体" w:cs="宋体"/>
          <w:color w:val="222222"/>
          <w:spacing w:val="8"/>
          <w:kern w:val="0"/>
          <w:szCs w:val="21"/>
        </w:rPr>
        <w:t>②④</w:t>
      </w:r>
      <w:r>
        <w:rPr>
          <w:color w:val="222222"/>
          <w:spacing w:val="8"/>
          <w:kern w:val="0"/>
          <w:szCs w:val="21"/>
        </w:rPr>
        <w:tab/>
      </w:r>
      <w:r>
        <w:rPr>
          <w:color w:val="222222"/>
          <w:spacing w:val="8"/>
          <w:kern w:val="0"/>
          <w:szCs w:val="21"/>
        </w:rPr>
        <w:t>D．</w:t>
      </w:r>
      <w:r>
        <w:rPr>
          <w:rFonts w:hint="eastAsia" w:ascii="宋体" w:hAnsi="宋体" w:cs="宋体"/>
          <w:color w:val="222222"/>
          <w:spacing w:val="8"/>
          <w:kern w:val="0"/>
          <w:szCs w:val="21"/>
        </w:rPr>
        <w:t>③④</w:t>
      </w:r>
    </w:p>
    <w:p>
      <w:pPr>
        <w:widowControl/>
        <w:shd w:val="clear" w:color="auto" w:fill="FFFFFF"/>
        <w:spacing w:line="408" w:lineRule="atLeast"/>
        <w:rPr>
          <w:rFonts w:eastAsia="Microsoft YaHei UI"/>
          <w:color w:val="222222"/>
          <w:spacing w:val="8"/>
          <w:kern w:val="0"/>
          <w:szCs w:val="21"/>
        </w:rPr>
      </w:pPr>
      <w:r>
        <w:rPr>
          <w:color w:val="222222"/>
          <w:spacing w:val="8"/>
          <w:kern w:val="0"/>
          <w:szCs w:val="21"/>
        </w:rPr>
        <w:t>19．2022年4月23~25日，首届全民阅读大会在北京举行，期间举办了新时代主题阅读推广、青少年阅读、</w:t>
      </w:r>
      <w:r>
        <w:rPr>
          <w:rFonts w:ascii="宋体" w:hAnsi="宋体"/>
          <w:color w:val="222222"/>
          <w:spacing w:val="8"/>
          <w:kern w:val="0"/>
          <w:szCs w:val="21"/>
        </w:rPr>
        <w:t>乡村阅读推进、“阅读+”等分论坛，以及“阅读新时代”主题征文启动、全民阅读诵读等活动，推动全社会形成爱读书、读好书、善读书的浓厚氛围。之所以重视阅</w:t>
      </w:r>
      <w:r>
        <w:rPr>
          <w:color w:val="222222"/>
          <w:spacing w:val="8"/>
          <w:kern w:val="0"/>
          <w:szCs w:val="21"/>
        </w:rPr>
        <w:t>读，是因为</w:t>
      </w:r>
    </w:p>
    <w:p>
      <w:pPr>
        <w:widowControl/>
        <w:shd w:val="clear" w:color="auto" w:fill="FFFFFF"/>
        <w:spacing w:line="408" w:lineRule="atLeast"/>
        <w:rPr>
          <w:rFonts w:eastAsia="Microsoft YaHei UI"/>
          <w:color w:val="222222"/>
          <w:spacing w:val="8"/>
          <w:kern w:val="0"/>
          <w:szCs w:val="21"/>
        </w:rPr>
      </w:pPr>
      <w:r>
        <w:rPr>
          <w:rFonts w:hint="eastAsia" w:ascii="宋体" w:hAnsi="宋体" w:cs="宋体"/>
          <w:color w:val="222222"/>
          <w:spacing w:val="8"/>
          <w:kern w:val="0"/>
          <w:szCs w:val="21"/>
        </w:rPr>
        <w:t>①</w:t>
      </w:r>
      <w:r>
        <w:rPr>
          <w:color w:val="222222"/>
          <w:spacing w:val="8"/>
          <w:kern w:val="0"/>
          <w:szCs w:val="21"/>
        </w:rPr>
        <w:t>阅读是思想文化传承的重要方式    </w:t>
      </w:r>
    </w:p>
    <w:p>
      <w:pPr>
        <w:widowControl/>
        <w:shd w:val="clear" w:color="auto" w:fill="FFFFFF"/>
        <w:spacing w:line="408" w:lineRule="atLeast"/>
        <w:rPr>
          <w:rFonts w:eastAsia="Microsoft YaHei UI"/>
          <w:color w:val="222222"/>
          <w:spacing w:val="8"/>
          <w:kern w:val="0"/>
          <w:szCs w:val="21"/>
        </w:rPr>
      </w:pPr>
      <w:r>
        <w:rPr>
          <w:rFonts w:hint="eastAsia" w:ascii="宋体" w:hAnsi="宋体" w:cs="宋体"/>
          <w:color w:val="222222"/>
          <w:spacing w:val="8"/>
          <w:kern w:val="0"/>
          <w:szCs w:val="21"/>
        </w:rPr>
        <w:t>②</w:t>
      </w:r>
      <w:r>
        <w:rPr>
          <w:color w:val="222222"/>
          <w:spacing w:val="8"/>
          <w:kern w:val="0"/>
          <w:szCs w:val="21"/>
        </w:rPr>
        <w:t>阅读是培育时代新人的重要途径</w:t>
      </w:r>
    </w:p>
    <w:p>
      <w:pPr>
        <w:widowControl/>
        <w:shd w:val="clear" w:color="auto" w:fill="FFFFFF"/>
        <w:spacing w:line="408" w:lineRule="atLeast"/>
        <w:rPr>
          <w:rFonts w:eastAsia="Microsoft YaHei UI"/>
          <w:color w:val="222222"/>
          <w:spacing w:val="8"/>
          <w:kern w:val="0"/>
          <w:szCs w:val="21"/>
        </w:rPr>
      </w:pPr>
      <w:r>
        <w:rPr>
          <w:rFonts w:hint="eastAsia" w:ascii="宋体" w:hAnsi="宋体" w:cs="宋体"/>
          <w:color w:val="222222"/>
          <w:spacing w:val="8"/>
          <w:kern w:val="0"/>
          <w:szCs w:val="21"/>
        </w:rPr>
        <w:t>③</w:t>
      </w:r>
      <w:r>
        <w:rPr>
          <w:color w:val="222222"/>
          <w:spacing w:val="8"/>
          <w:kern w:val="0"/>
          <w:szCs w:val="21"/>
        </w:rPr>
        <w:t>阅读是文化保持生机和活力的源泉   </w:t>
      </w:r>
    </w:p>
    <w:p>
      <w:pPr>
        <w:widowControl/>
        <w:shd w:val="clear" w:color="auto" w:fill="FFFFFF"/>
        <w:spacing w:line="408" w:lineRule="atLeast"/>
        <w:rPr>
          <w:rFonts w:eastAsia="Microsoft YaHei UI"/>
          <w:color w:val="222222"/>
          <w:spacing w:val="8"/>
          <w:kern w:val="0"/>
          <w:szCs w:val="21"/>
        </w:rPr>
      </w:pPr>
      <w:r>
        <w:rPr>
          <w:rFonts w:hint="eastAsia" w:ascii="宋体" w:hAnsi="宋体" w:cs="宋体"/>
          <w:color w:val="222222"/>
          <w:spacing w:val="8"/>
          <w:kern w:val="0"/>
          <w:szCs w:val="21"/>
        </w:rPr>
        <w:t>④</w:t>
      </w:r>
      <w:r>
        <w:rPr>
          <w:color w:val="222222"/>
          <w:spacing w:val="8"/>
          <w:kern w:val="0"/>
          <w:szCs w:val="21"/>
        </w:rPr>
        <w:t>阅读能力和水平直接决定了人的精神境界</w:t>
      </w:r>
    </w:p>
    <w:p>
      <w:pPr>
        <w:widowControl/>
        <w:shd w:val="clear" w:color="auto" w:fill="FFFFFF"/>
        <w:spacing w:line="408" w:lineRule="atLeast"/>
        <w:rPr>
          <w:rFonts w:eastAsia="Microsoft YaHei UI"/>
          <w:color w:val="222222"/>
          <w:spacing w:val="8"/>
          <w:kern w:val="0"/>
          <w:szCs w:val="21"/>
        </w:rPr>
      </w:pPr>
      <w:r>
        <w:rPr>
          <w:color w:val="222222"/>
          <w:spacing w:val="8"/>
          <w:kern w:val="0"/>
          <w:szCs w:val="21"/>
        </w:rPr>
        <w:t>A．</w:t>
      </w:r>
      <w:r>
        <w:rPr>
          <w:rFonts w:hint="eastAsia" w:ascii="宋体" w:hAnsi="宋体" w:cs="宋体"/>
          <w:color w:val="222222"/>
          <w:spacing w:val="8"/>
          <w:kern w:val="0"/>
          <w:szCs w:val="21"/>
        </w:rPr>
        <w:t>①②</w:t>
      </w:r>
      <w:r>
        <w:rPr>
          <w:color w:val="222222"/>
          <w:spacing w:val="8"/>
          <w:kern w:val="0"/>
          <w:szCs w:val="21"/>
        </w:rPr>
        <w:tab/>
      </w:r>
      <w:r>
        <w:rPr>
          <w:color w:val="222222"/>
          <w:spacing w:val="8"/>
          <w:kern w:val="0"/>
          <w:szCs w:val="21"/>
        </w:rPr>
        <w:t>B．</w:t>
      </w:r>
      <w:r>
        <w:rPr>
          <w:rFonts w:hint="eastAsia" w:ascii="宋体" w:hAnsi="宋体" w:cs="宋体"/>
          <w:color w:val="222222"/>
          <w:spacing w:val="8"/>
          <w:kern w:val="0"/>
          <w:szCs w:val="21"/>
        </w:rPr>
        <w:t>①③</w:t>
      </w:r>
      <w:r>
        <w:rPr>
          <w:color w:val="222222"/>
          <w:spacing w:val="8"/>
          <w:kern w:val="0"/>
          <w:szCs w:val="21"/>
        </w:rPr>
        <w:tab/>
      </w:r>
      <w:r>
        <w:rPr>
          <w:color w:val="222222"/>
          <w:spacing w:val="8"/>
          <w:kern w:val="0"/>
          <w:szCs w:val="21"/>
        </w:rPr>
        <w:t>C．</w:t>
      </w:r>
      <w:r>
        <w:rPr>
          <w:rFonts w:hint="eastAsia" w:ascii="宋体" w:hAnsi="宋体" w:cs="宋体"/>
          <w:color w:val="222222"/>
          <w:spacing w:val="8"/>
          <w:kern w:val="0"/>
          <w:szCs w:val="21"/>
        </w:rPr>
        <w:t>②④</w:t>
      </w:r>
      <w:r>
        <w:rPr>
          <w:color w:val="222222"/>
          <w:spacing w:val="8"/>
          <w:kern w:val="0"/>
          <w:szCs w:val="21"/>
        </w:rPr>
        <w:tab/>
      </w:r>
      <w:r>
        <w:rPr>
          <w:color w:val="222222"/>
          <w:spacing w:val="8"/>
          <w:kern w:val="0"/>
          <w:szCs w:val="21"/>
        </w:rPr>
        <w:t>D．</w:t>
      </w:r>
      <w:r>
        <w:rPr>
          <w:rFonts w:hint="eastAsia" w:ascii="宋体" w:hAnsi="宋体" w:cs="宋体"/>
          <w:color w:val="222222"/>
          <w:spacing w:val="8"/>
          <w:kern w:val="0"/>
          <w:szCs w:val="21"/>
        </w:rPr>
        <w:t>③④</w:t>
      </w:r>
    </w:p>
    <w:p>
      <w:pPr>
        <w:widowControl/>
        <w:shd w:val="clear" w:color="auto" w:fill="FFFFFF"/>
        <w:spacing w:line="408" w:lineRule="atLeast"/>
        <w:rPr>
          <w:rFonts w:eastAsia="Microsoft YaHei UI"/>
          <w:color w:val="222222"/>
          <w:spacing w:val="8"/>
          <w:kern w:val="0"/>
          <w:szCs w:val="21"/>
        </w:rPr>
      </w:pPr>
      <w:r>
        <w:rPr>
          <w:color w:val="222222"/>
          <w:spacing w:val="8"/>
          <w:kern w:val="0"/>
          <w:szCs w:val="21"/>
        </w:rPr>
        <w:t>20． 从社会主义革</w:t>
      </w:r>
      <w:r>
        <w:rPr>
          <w:rFonts w:ascii="宋体" w:hAnsi="宋体"/>
          <w:color w:val="222222"/>
          <w:spacing w:val="8"/>
          <w:kern w:val="0"/>
          <w:szCs w:val="21"/>
        </w:rPr>
        <w:t>命和建设时期的“高炉卫士”孟泰、“两弹元勋”邓稼先，改革开放新时期的“知识工人”邓建军、“白衣圣人”吴登云，再到新时代的“走钢丝的高空医生”陈国信、“金牌焊工”高凤林</w:t>
      </w:r>
      <w:r>
        <w:rPr>
          <w:rFonts w:hint="eastAsia" w:ascii="宋体" w:hAnsi="宋体"/>
          <w:color w:val="222222"/>
          <w:spacing w:val="8"/>
          <w:kern w:val="0"/>
          <w:szCs w:val="21"/>
        </w:rPr>
        <w:t>……</w:t>
      </w:r>
      <w:r>
        <w:rPr>
          <w:rFonts w:ascii="宋体" w:hAnsi="宋体"/>
          <w:color w:val="222222"/>
          <w:spacing w:val="8"/>
          <w:kern w:val="0"/>
          <w:szCs w:val="21"/>
        </w:rPr>
        <w:t>一大批建设者发扬“爱岗敬业、争创一流，艰苦奋斗、勇于创新，淡泊名利、甘于奉献”的劳模精神，续写着中华民族从站起来到富起来</w:t>
      </w:r>
      <w:r>
        <w:rPr>
          <w:color w:val="222222"/>
          <w:spacing w:val="8"/>
          <w:kern w:val="0"/>
          <w:szCs w:val="21"/>
        </w:rPr>
        <w:t>、强起来的伟大篇章。劳模精神是</w:t>
      </w:r>
    </w:p>
    <w:p>
      <w:pPr>
        <w:widowControl/>
        <w:shd w:val="clear" w:color="auto" w:fill="FFFFFF"/>
        <w:spacing w:line="408" w:lineRule="atLeast"/>
        <w:rPr>
          <w:rFonts w:eastAsia="Microsoft YaHei UI"/>
          <w:color w:val="222222"/>
          <w:spacing w:val="8"/>
          <w:kern w:val="0"/>
          <w:szCs w:val="21"/>
        </w:rPr>
      </w:pPr>
      <w:r>
        <w:rPr>
          <w:rFonts w:hint="eastAsia" w:ascii="宋体" w:hAnsi="宋体" w:cs="宋体"/>
          <w:color w:val="222222"/>
          <w:spacing w:val="8"/>
          <w:kern w:val="0"/>
          <w:szCs w:val="21"/>
        </w:rPr>
        <w:t>①</w:t>
      </w:r>
      <w:r>
        <w:rPr>
          <w:color w:val="222222"/>
          <w:spacing w:val="8"/>
          <w:kern w:val="0"/>
          <w:szCs w:val="21"/>
        </w:rPr>
        <w:t>衡量优秀传统文化的价值尺度</w:t>
      </w:r>
    </w:p>
    <w:p>
      <w:pPr>
        <w:widowControl/>
        <w:shd w:val="clear" w:color="auto" w:fill="FFFFFF"/>
        <w:spacing w:line="408" w:lineRule="atLeast"/>
        <w:rPr>
          <w:rFonts w:eastAsia="Microsoft YaHei UI"/>
          <w:color w:val="222222"/>
          <w:spacing w:val="8"/>
          <w:kern w:val="0"/>
          <w:szCs w:val="21"/>
        </w:rPr>
      </w:pPr>
      <w:r>
        <w:rPr>
          <w:rFonts w:hint="eastAsia" w:ascii="宋体" w:hAnsi="宋体" w:cs="宋体"/>
          <w:color w:val="222222"/>
          <w:spacing w:val="8"/>
          <w:kern w:val="0"/>
          <w:szCs w:val="21"/>
        </w:rPr>
        <w:t>②</w:t>
      </w:r>
      <w:r>
        <w:rPr>
          <w:color w:val="222222"/>
          <w:spacing w:val="8"/>
          <w:kern w:val="0"/>
          <w:szCs w:val="21"/>
        </w:rPr>
        <w:t>不同劳模独特个性的集中体现</w:t>
      </w:r>
    </w:p>
    <w:p>
      <w:pPr>
        <w:widowControl/>
        <w:shd w:val="clear" w:color="auto" w:fill="FFFFFF"/>
        <w:spacing w:line="408" w:lineRule="atLeast"/>
        <w:rPr>
          <w:rFonts w:eastAsia="Microsoft YaHei UI"/>
          <w:color w:val="222222"/>
          <w:spacing w:val="8"/>
          <w:kern w:val="0"/>
          <w:szCs w:val="21"/>
        </w:rPr>
      </w:pPr>
      <w:r>
        <w:rPr>
          <w:rFonts w:hint="eastAsia" w:ascii="宋体" w:hAnsi="宋体" w:cs="宋体"/>
          <w:color w:val="222222"/>
          <w:spacing w:val="8"/>
          <w:kern w:val="0"/>
          <w:szCs w:val="21"/>
        </w:rPr>
        <w:t>③</w:t>
      </w:r>
      <w:r>
        <w:rPr>
          <w:color w:val="222222"/>
          <w:spacing w:val="8"/>
          <w:kern w:val="0"/>
          <w:szCs w:val="21"/>
        </w:rPr>
        <w:t>推动创新创造的强大精神力量</w:t>
      </w:r>
    </w:p>
    <w:p>
      <w:pPr>
        <w:widowControl/>
        <w:shd w:val="clear" w:color="auto" w:fill="FFFFFF"/>
        <w:spacing w:line="408" w:lineRule="atLeast"/>
        <w:rPr>
          <w:rFonts w:eastAsia="Microsoft YaHei UI"/>
          <w:color w:val="222222"/>
          <w:spacing w:val="8"/>
          <w:kern w:val="0"/>
          <w:szCs w:val="21"/>
        </w:rPr>
      </w:pPr>
      <w:r>
        <w:rPr>
          <w:rFonts w:hint="eastAsia" w:ascii="宋体" w:hAnsi="宋体" w:cs="宋体"/>
          <w:color w:val="222222"/>
          <w:spacing w:val="8"/>
          <w:kern w:val="0"/>
          <w:szCs w:val="21"/>
        </w:rPr>
        <w:t>④</w:t>
      </w:r>
      <w:r>
        <w:rPr>
          <w:color w:val="222222"/>
          <w:spacing w:val="8"/>
          <w:kern w:val="0"/>
          <w:szCs w:val="21"/>
        </w:rPr>
        <w:t>社会主义核心价值观的生动诠释</w:t>
      </w:r>
    </w:p>
    <w:p>
      <w:pPr>
        <w:widowControl/>
        <w:shd w:val="clear" w:color="auto" w:fill="FFFFFF"/>
        <w:spacing w:line="408" w:lineRule="atLeast"/>
        <w:rPr>
          <w:rFonts w:eastAsia="Microsoft YaHei UI"/>
          <w:color w:val="222222"/>
          <w:spacing w:val="8"/>
          <w:kern w:val="0"/>
          <w:szCs w:val="21"/>
        </w:rPr>
      </w:pPr>
      <w:r>
        <w:rPr>
          <w:color w:val="222222"/>
          <w:spacing w:val="8"/>
          <w:kern w:val="0"/>
          <w:szCs w:val="21"/>
        </w:rPr>
        <w:t>A．</w:t>
      </w:r>
      <w:r>
        <w:rPr>
          <w:rFonts w:hint="eastAsia" w:ascii="宋体" w:hAnsi="宋体" w:cs="宋体"/>
          <w:color w:val="222222"/>
          <w:spacing w:val="8"/>
          <w:kern w:val="0"/>
          <w:szCs w:val="21"/>
        </w:rPr>
        <w:t>①②</w:t>
      </w:r>
      <w:r>
        <w:rPr>
          <w:color w:val="222222"/>
          <w:spacing w:val="8"/>
          <w:kern w:val="0"/>
          <w:szCs w:val="21"/>
        </w:rPr>
        <w:tab/>
      </w:r>
      <w:r>
        <w:rPr>
          <w:color w:val="222222"/>
          <w:spacing w:val="8"/>
          <w:kern w:val="0"/>
          <w:szCs w:val="21"/>
        </w:rPr>
        <w:t>B．</w:t>
      </w:r>
      <w:r>
        <w:rPr>
          <w:rFonts w:hint="eastAsia" w:ascii="宋体" w:hAnsi="宋体" w:cs="宋体"/>
          <w:color w:val="222222"/>
          <w:spacing w:val="8"/>
          <w:kern w:val="0"/>
          <w:szCs w:val="21"/>
        </w:rPr>
        <w:t>①④</w:t>
      </w:r>
      <w:r>
        <w:rPr>
          <w:color w:val="222222"/>
          <w:spacing w:val="8"/>
          <w:kern w:val="0"/>
          <w:szCs w:val="21"/>
        </w:rPr>
        <w:tab/>
      </w:r>
      <w:r>
        <w:rPr>
          <w:color w:val="222222"/>
          <w:spacing w:val="8"/>
          <w:kern w:val="0"/>
          <w:szCs w:val="21"/>
        </w:rPr>
        <w:t>C．</w:t>
      </w:r>
      <w:r>
        <w:rPr>
          <w:rFonts w:hint="eastAsia" w:ascii="宋体" w:hAnsi="宋体" w:cs="宋体"/>
          <w:color w:val="222222"/>
          <w:spacing w:val="8"/>
          <w:kern w:val="0"/>
          <w:szCs w:val="21"/>
        </w:rPr>
        <w:t>②③</w:t>
      </w:r>
      <w:r>
        <w:rPr>
          <w:color w:val="222222"/>
          <w:spacing w:val="8"/>
          <w:kern w:val="0"/>
          <w:szCs w:val="21"/>
        </w:rPr>
        <w:tab/>
      </w:r>
      <w:r>
        <w:rPr>
          <w:color w:val="222222"/>
          <w:spacing w:val="8"/>
          <w:kern w:val="0"/>
          <w:szCs w:val="21"/>
        </w:rPr>
        <w:t>D．</w:t>
      </w:r>
      <w:r>
        <w:rPr>
          <w:rFonts w:hint="eastAsia" w:ascii="宋体" w:hAnsi="宋体" w:cs="宋体"/>
          <w:color w:val="222222"/>
          <w:spacing w:val="8"/>
          <w:kern w:val="0"/>
          <w:szCs w:val="21"/>
        </w:rPr>
        <w:t>③④</w:t>
      </w:r>
    </w:p>
    <w:p>
      <w:pPr>
        <w:widowControl/>
        <w:shd w:val="clear" w:color="auto" w:fill="FFFFFF"/>
        <w:spacing w:line="408" w:lineRule="atLeast"/>
        <w:rPr>
          <w:rFonts w:ascii="宋体" w:hAnsi="宋体"/>
          <w:color w:val="222222"/>
          <w:spacing w:val="8"/>
          <w:kern w:val="0"/>
          <w:szCs w:val="21"/>
        </w:rPr>
      </w:pPr>
      <w:r>
        <w:rPr>
          <w:color w:val="222222"/>
          <w:spacing w:val="8"/>
          <w:kern w:val="0"/>
          <w:szCs w:val="21"/>
        </w:rPr>
        <w:t>21．某市滨江5</w:t>
      </w:r>
      <w:r>
        <w:rPr>
          <w:rFonts w:hint="eastAsia"/>
          <w:color w:val="222222"/>
          <w:spacing w:val="8"/>
          <w:kern w:val="0"/>
          <w:szCs w:val="21"/>
        </w:rPr>
        <w:t>．</w:t>
      </w:r>
      <w:r>
        <w:rPr>
          <w:color w:val="222222"/>
          <w:spacing w:val="8"/>
          <w:kern w:val="0"/>
          <w:szCs w:val="21"/>
        </w:rPr>
        <w:t>5公里的江岸线是中国近代工业文明的重要发源地，曾经工厂林立，机器轰鸣。随着城市功能的调整。传统工业被逐步淘汰，昔日的工业辉煌变成了斑斑遗迹。如今，经过对工业遗存的创新改造，原先的工业带转变为生活带、生态带和景观</w:t>
      </w:r>
      <w:r>
        <w:rPr>
          <w:rFonts w:ascii="宋体" w:hAnsi="宋体"/>
          <w:color w:val="222222"/>
          <w:spacing w:val="8"/>
          <w:kern w:val="0"/>
          <w:szCs w:val="21"/>
        </w:rPr>
        <w:t>带。从“工业锈带”到“生活秀带”蕴含的辩证法道理是</w:t>
      </w:r>
    </w:p>
    <w:p>
      <w:pPr>
        <w:widowControl/>
        <w:shd w:val="clear" w:color="auto" w:fill="FFFFFF"/>
        <w:spacing w:line="408" w:lineRule="atLeast"/>
        <w:rPr>
          <w:rFonts w:eastAsia="Microsoft YaHei UI"/>
          <w:color w:val="222222"/>
          <w:spacing w:val="8"/>
          <w:kern w:val="0"/>
          <w:szCs w:val="21"/>
        </w:rPr>
      </w:pPr>
      <w:r>
        <w:rPr>
          <w:rFonts w:hint="eastAsia" w:ascii="宋体" w:hAnsi="宋体" w:cs="宋体"/>
          <w:color w:val="222222"/>
          <w:spacing w:val="8"/>
          <w:kern w:val="0"/>
          <w:szCs w:val="21"/>
        </w:rPr>
        <w:t>①</w:t>
      </w:r>
      <w:r>
        <w:rPr>
          <w:color w:val="222222"/>
          <w:spacing w:val="8"/>
          <w:kern w:val="0"/>
          <w:szCs w:val="21"/>
        </w:rPr>
        <w:t>在事物发展中，肯定比否定更重要</w:t>
      </w:r>
    </w:p>
    <w:p>
      <w:pPr>
        <w:widowControl/>
        <w:shd w:val="clear" w:color="auto" w:fill="FFFFFF"/>
        <w:spacing w:line="408" w:lineRule="atLeast"/>
        <w:rPr>
          <w:rFonts w:eastAsia="Microsoft YaHei UI"/>
          <w:color w:val="222222"/>
          <w:spacing w:val="8"/>
          <w:kern w:val="0"/>
          <w:szCs w:val="21"/>
        </w:rPr>
      </w:pPr>
      <w:r>
        <w:rPr>
          <w:rFonts w:hint="eastAsia" w:ascii="宋体" w:hAnsi="宋体" w:cs="宋体"/>
          <w:color w:val="222222"/>
          <w:spacing w:val="8"/>
          <w:kern w:val="0"/>
          <w:szCs w:val="21"/>
        </w:rPr>
        <w:t>②</w:t>
      </w:r>
      <w:r>
        <w:rPr>
          <w:color w:val="222222"/>
          <w:spacing w:val="8"/>
          <w:kern w:val="0"/>
          <w:szCs w:val="21"/>
        </w:rPr>
        <w:t>否定不是徒然的，而是联系和发展的环节</w:t>
      </w:r>
    </w:p>
    <w:p>
      <w:pPr>
        <w:widowControl/>
        <w:shd w:val="clear" w:color="auto" w:fill="FFFFFF"/>
        <w:spacing w:line="408" w:lineRule="atLeast"/>
        <w:rPr>
          <w:rFonts w:eastAsia="Microsoft YaHei UI"/>
          <w:color w:val="222222"/>
          <w:spacing w:val="8"/>
          <w:kern w:val="0"/>
          <w:szCs w:val="21"/>
        </w:rPr>
      </w:pPr>
      <w:r>
        <w:rPr>
          <w:rFonts w:hint="eastAsia" w:ascii="宋体" w:hAnsi="宋体" w:cs="宋体"/>
          <w:color w:val="222222"/>
          <w:spacing w:val="8"/>
          <w:kern w:val="0"/>
          <w:szCs w:val="21"/>
        </w:rPr>
        <w:t>③</w:t>
      </w:r>
      <w:r>
        <w:rPr>
          <w:color w:val="222222"/>
          <w:spacing w:val="8"/>
          <w:kern w:val="0"/>
          <w:szCs w:val="21"/>
        </w:rPr>
        <w:t>事物经</w:t>
      </w:r>
      <w:r>
        <w:rPr>
          <w:rFonts w:ascii="宋体" w:hAnsi="宋体"/>
          <w:color w:val="222222"/>
          <w:spacing w:val="8"/>
          <w:kern w:val="0"/>
          <w:szCs w:val="21"/>
        </w:rPr>
        <w:t>过“扬弃”，才能</w:t>
      </w:r>
      <w:r>
        <w:rPr>
          <w:color w:val="222222"/>
          <w:spacing w:val="8"/>
          <w:kern w:val="0"/>
          <w:szCs w:val="21"/>
        </w:rPr>
        <w:t>推陈出新、吐故纳新</w:t>
      </w:r>
    </w:p>
    <w:p>
      <w:pPr>
        <w:widowControl/>
        <w:shd w:val="clear" w:color="auto" w:fill="FFFFFF"/>
        <w:spacing w:line="408" w:lineRule="atLeast"/>
        <w:rPr>
          <w:rFonts w:eastAsia="Microsoft YaHei UI"/>
          <w:color w:val="222222"/>
          <w:spacing w:val="8"/>
          <w:kern w:val="0"/>
          <w:szCs w:val="21"/>
        </w:rPr>
      </w:pPr>
      <w:r>
        <w:rPr>
          <w:rFonts w:hint="eastAsia" w:ascii="宋体" w:hAnsi="宋体" w:cs="宋体"/>
          <w:color w:val="222222"/>
          <w:spacing w:val="8"/>
          <w:kern w:val="0"/>
          <w:szCs w:val="21"/>
        </w:rPr>
        <w:t>④</w:t>
      </w:r>
      <w:r>
        <w:rPr>
          <w:color w:val="222222"/>
          <w:spacing w:val="8"/>
          <w:kern w:val="0"/>
          <w:szCs w:val="21"/>
        </w:rPr>
        <w:t xml:space="preserve"> 发展本质上是后来事物对以前事物的辩证否定</w:t>
      </w:r>
    </w:p>
    <w:p>
      <w:pPr>
        <w:widowControl/>
        <w:shd w:val="clear" w:color="auto" w:fill="FFFFFF"/>
        <w:spacing w:line="408" w:lineRule="atLeast"/>
        <w:rPr>
          <w:rFonts w:eastAsia="Microsoft YaHei UI"/>
          <w:color w:val="222222"/>
          <w:spacing w:val="8"/>
          <w:kern w:val="0"/>
          <w:szCs w:val="21"/>
        </w:rPr>
      </w:pPr>
      <w:r>
        <w:rPr>
          <w:color w:val="222222"/>
          <w:spacing w:val="8"/>
          <w:kern w:val="0"/>
          <w:szCs w:val="21"/>
        </w:rPr>
        <w:t>A．</w:t>
      </w:r>
      <w:r>
        <w:rPr>
          <w:rFonts w:hint="eastAsia" w:ascii="宋体" w:hAnsi="宋体" w:cs="宋体"/>
          <w:color w:val="222222"/>
          <w:spacing w:val="8"/>
          <w:kern w:val="0"/>
          <w:szCs w:val="21"/>
        </w:rPr>
        <w:t>①②</w:t>
      </w:r>
      <w:r>
        <w:rPr>
          <w:color w:val="222222"/>
          <w:spacing w:val="8"/>
          <w:kern w:val="0"/>
          <w:szCs w:val="21"/>
        </w:rPr>
        <w:tab/>
      </w:r>
      <w:r>
        <w:rPr>
          <w:color w:val="222222"/>
          <w:spacing w:val="8"/>
          <w:kern w:val="0"/>
          <w:szCs w:val="21"/>
        </w:rPr>
        <w:t>B．</w:t>
      </w:r>
      <w:r>
        <w:rPr>
          <w:rFonts w:hint="eastAsia" w:ascii="宋体" w:hAnsi="宋体" w:cs="宋体"/>
          <w:color w:val="222222"/>
          <w:spacing w:val="8"/>
          <w:kern w:val="0"/>
          <w:szCs w:val="21"/>
        </w:rPr>
        <w:t>①④</w:t>
      </w:r>
      <w:r>
        <w:rPr>
          <w:color w:val="222222"/>
          <w:spacing w:val="8"/>
          <w:kern w:val="0"/>
          <w:szCs w:val="21"/>
        </w:rPr>
        <w:tab/>
      </w:r>
      <w:r>
        <w:rPr>
          <w:color w:val="222222"/>
          <w:spacing w:val="8"/>
          <w:kern w:val="0"/>
          <w:szCs w:val="21"/>
        </w:rPr>
        <w:t>C．</w:t>
      </w:r>
      <w:r>
        <w:rPr>
          <w:rFonts w:hint="eastAsia" w:ascii="宋体" w:hAnsi="宋体" w:cs="宋体"/>
          <w:color w:val="222222"/>
          <w:spacing w:val="8"/>
          <w:kern w:val="0"/>
          <w:szCs w:val="21"/>
        </w:rPr>
        <w:t>②③</w:t>
      </w:r>
      <w:r>
        <w:rPr>
          <w:color w:val="222222"/>
          <w:spacing w:val="8"/>
          <w:kern w:val="0"/>
          <w:szCs w:val="21"/>
        </w:rPr>
        <w:tab/>
      </w:r>
      <w:r>
        <w:rPr>
          <w:color w:val="222222"/>
          <w:spacing w:val="8"/>
          <w:kern w:val="0"/>
          <w:szCs w:val="21"/>
        </w:rPr>
        <w:t>D． </w:t>
      </w:r>
      <w:r>
        <w:rPr>
          <w:rFonts w:hint="eastAsia" w:ascii="宋体" w:hAnsi="宋体" w:cs="宋体"/>
          <w:color w:val="222222"/>
          <w:spacing w:val="8"/>
          <w:kern w:val="0"/>
          <w:szCs w:val="21"/>
        </w:rPr>
        <w:t>③④</w:t>
      </w:r>
    </w:p>
    <w:p>
      <w:pPr>
        <w:widowControl/>
        <w:shd w:val="clear" w:color="auto" w:fill="FFFFFF"/>
        <w:spacing w:line="408" w:lineRule="atLeast"/>
        <w:rPr>
          <w:rFonts w:eastAsia="Microsoft YaHei UI"/>
          <w:color w:val="222222"/>
          <w:spacing w:val="8"/>
          <w:kern w:val="0"/>
          <w:szCs w:val="21"/>
        </w:rPr>
      </w:pPr>
      <w:r>
        <w:rPr>
          <w:color w:val="222222"/>
          <w:spacing w:val="8"/>
          <w:kern w:val="0"/>
          <w:szCs w:val="21"/>
        </w:rPr>
        <w:t>22．穿山原来被作为重要的药用野生动物，近年来受人类活动影响我国穿山甲数量急剧下降，在2020年版《中国药典》中，穿山甲未被继续收载。2020年6月5日，国家林草局发布公告，将穿山甲调整为国家一级保护野生动物。随着生态文明建设的发展，人们对野生动物的认识发生了深刻变化，这表明</w:t>
      </w:r>
    </w:p>
    <w:p>
      <w:pPr>
        <w:widowControl/>
        <w:shd w:val="clear" w:color="auto" w:fill="FFFFFF"/>
        <w:spacing w:line="408" w:lineRule="atLeast"/>
        <w:rPr>
          <w:rFonts w:eastAsia="Microsoft YaHei UI"/>
          <w:color w:val="222222"/>
          <w:spacing w:val="8"/>
          <w:kern w:val="0"/>
          <w:szCs w:val="21"/>
        </w:rPr>
      </w:pPr>
      <w:r>
        <w:rPr>
          <w:rFonts w:hint="eastAsia" w:ascii="宋体" w:hAnsi="宋体" w:cs="宋体"/>
          <w:color w:val="222222"/>
          <w:spacing w:val="8"/>
          <w:kern w:val="0"/>
          <w:szCs w:val="21"/>
        </w:rPr>
        <w:t>①</w:t>
      </w:r>
      <w:r>
        <w:rPr>
          <w:color w:val="222222"/>
          <w:spacing w:val="8"/>
          <w:kern w:val="0"/>
          <w:szCs w:val="21"/>
        </w:rPr>
        <w:t>认识只有不断变化才能正确指导实践人</w:t>
      </w:r>
    </w:p>
    <w:p>
      <w:pPr>
        <w:widowControl/>
        <w:shd w:val="clear" w:color="auto" w:fill="FFFFFF"/>
        <w:spacing w:line="408" w:lineRule="atLeast"/>
        <w:rPr>
          <w:rFonts w:eastAsia="Microsoft YaHei UI"/>
          <w:color w:val="222222"/>
          <w:spacing w:val="8"/>
          <w:kern w:val="0"/>
          <w:szCs w:val="21"/>
        </w:rPr>
      </w:pPr>
      <w:r>
        <w:rPr>
          <w:rFonts w:hint="eastAsia" w:ascii="宋体" w:hAnsi="宋体" w:cs="宋体"/>
          <w:color w:val="222222"/>
          <w:spacing w:val="8"/>
          <w:kern w:val="0"/>
          <w:szCs w:val="21"/>
        </w:rPr>
        <w:t>②</w:t>
      </w:r>
      <w:r>
        <w:rPr>
          <w:color w:val="222222"/>
          <w:spacing w:val="8"/>
          <w:kern w:val="0"/>
          <w:szCs w:val="21"/>
        </w:rPr>
        <w:t>符合客观规律的认识促进社会文明进步</w:t>
      </w:r>
    </w:p>
    <w:p>
      <w:pPr>
        <w:widowControl/>
        <w:shd w:val="clear" w:color="auto" w:fill="FFFFFF"/>
        <w:spacing w:line="408" w:lineRule="atLeast"/>
        <w:rPr>
          <w:rFonts w:eastAsia="Microsoft YaHei UI"/>
          <w:color w:val="222222"/>
          <w:spacing w:val="8"/>
          <w:kern w:val="0"/>
          <w:szCs w:val="21"/>
        </w:rPr>
      </w:pPr>
      <w:r>
        <w:rPr>
          <w:rFonts w:hint="eastAsia" w:ascii="宋体" w:hAnsi="宋体" w:cs="宋体"/>
          <w:color w:val="222222"/>
          <w:spacing w:val="8"/>
          <w:kern w:val="0"/>
          <w:szCs w:val="21"/>
        </w:rPr>
        <w:t>③</w:t>
      </w:r>
      <w:r>
        <w:rPr>
          <w:color w:val="222222"/>
          <w:spacing w:val="8"/>
          <w:kern w:val="0"/>
          <w:szCs w:val="21"/>
        </w:rPr>
        <w:t>认识发展的目的在于不断创新原有观点</w:t>
      </w:r>
    </w:p>
    <w:p>
      <w:pPr>
        <w:widowControl/>
        <w:shd w:val="clear" w:color="auto" w:fill="FFFFFF"/>
        <w:spacing w:line="408" w:lineRule="atLeast"/>
        <w:rPr>
          <w:rFonts w:eastAsia="Microsoft YaHei UI"/>
          <w:color w:val="222222"/>
          <w:spacing w:val="8"/>
          <w:kern w:val="0"/>
          <w:szCs w:val="21"/>
        </w:rPr>
      </w:pPr>
      <w:r>
        <w:rPr>
          <w:rFonts w:hint="eastAsia" w:ascii="宋体" w:hAnsi="宋体" w:cs="宋体"/>
          <w:color w:val="222222"/>
          <w:spacing w:val="8"/>
          <w:kern w:val="0"/>
          <w:szCs w:val="21"/>
        </w:rPr>
        <w:t>④</w:t>
      </w:r>
      <w:r>
        <w:rPr>
          <w:color w:val="222222"/>
          <w:spacing w:val="8"/>
          <w:kern w:val="0"/>
          <w:szCs w:val="21"/>
        </w:rPr>
        <w:t>社会实践的需要是认识发展变化的动因</w:t>
      </w:r>
    </w:p>
    <w:p>
      <w:pPr>
        <w:widowControl/>
        <w:shd w:val="clear" w:color="auto" w:fill="FFFFFF"/>
        <w:spacing w:line="408" w:lineRule="atLeast"/>
        <w:rPr>
          <w:rFonts w:eastAsia="Microsoft YaHei UI"/>
          <w:color w:val="222222"/>
          <w:spacing w:val="8"/>
          <w:kern w:val="0"/>
          <w:szCs w:val="21"/>
        </w:rPr>
      </w:pPr>
      <w:r>
        <w:rPr>
          <w:color w:val="222222"/>
          <w:spacing w:val="8"/>
          <w:kern w:val="0"/>
          <w:szCs w:val="21"/>
        </w:rPr>
        <w:t>A．</w:t>
      </w:r>
      <w:r>
        <w:rPr>
          <w:rFonts w:hint="eastAsia" w:ascii="宋体" w:hAnsi="宋体" w:cs="宋体"/>
          <w:color w:val="222222"/>
          <w:spacing w:val="8"/>
          <w:kern w:val="0"/>
          <w:szCs w:val="21"/>
        </w:rPr>
        <w:t>①②</w:t>
      </w:r>
      <w:r>
        <w:rPr>
          <w:color w:val="222222"/>
          <w:spacing w:val="8"/>
          <w:kern w:val="0"/>
          <w:szCs w:val="21"/>
        </w:rPr>
        <w:tab/>
      </w:r>
      <w:r>
        <w:rPr>
          <w:color w:val="222222"/>
          <w:spacing w:val="8"/>
          <w:kern w:val="0"/>
          <w:szCs w:val="21"/>
        </w:rPr>
        <w:t>B．</w:t>
      </w:r>
      <w:r>
        <w:rPr>
          <w:rFonts w:hint="eastAsia" w:ascii="宋体" w:hAnsi="宋体" w:cs="宋体"/>
          <w:color w:val="222222"/>
          <w:spacing w:val="8"/>
          <w:kern w:val="0"/>
          <w:szCs w:val="21"/>
        </w:rPr>
        <w:t>①③</w:t>
      </w:r>
      <w:r>
        <w:rPr>
          <w:color w:val="222222"/>
          <w:spacing w:val="8"/>
          <w:kern w:val="0"/>
          <w:szCs w:val="21"/>
        </w:rPr>
        <w:tab/>
      </w:r>
      <w:r>
        <w:rPr>
          <w:color w:val="222222"/>
          <w:spacing w:val="8"/>
          <w:kern w:val="0"/>
          <w:szCs w:val="21"/>
        </w:rPr>
        <w:t>C．</w:t>
      </w:r>
      <w:r>
        <w:rPr>
          <w:rFonts w:hint="eastAsia" w:ascii="宋体" w:hAnsi="宋体" w:cs="宋体"/>
          <w:color w:val="222222"/>
          <w:spacing w:val="8"/>
          <w:kern w:val="0"/>
          <w:szCs w:val="21"/>
        </w:rPr>
        <w:t>②④</w:t>
      </w:r>
      <w:r>
        <w:rPr>
          <w:rFonts w:ascii="宋体" w:hAnsi="宋体" w:cs="宋体"/>
          <w:color w:val="222222"/>
          <w:spacing w:val="8"/>
          <w:kern w:val="0"/>
          <w:szCs w:val="21"/>
        </w:rPr>
        <w:tab/>
      </w:r>
      <w:r>
        <w:rPr>
          <w:color w:val="222222"/>
          <w:spacing w:val="8"/>
          <w:kern w:val="0"/>
          <w:szCs w:val="21"/>
        </w:rPr>
        <w:t>D．</w:t>
      </w:r>
      <w:r>
        <w:rPr>
          <w:rFonts w:hint="eastAsia" w:ascii="宋体" w:hAnsi="宋体" w:cs="宋体"/>
          <w:color w:val="222222"/>
          <w:spacing w:val="8"/>
          <w:kern w:val="0"/>
          <w:szCs w:val="21"/>
        </w:rPr>
        <w:t>③④</w:t>
      </w:r>
    </w:p>
    <w:p>
      <w:pPr>
        <w:widowControl/>
        <w:shd w:val="clear" w:color="auto" w:fill="FFFFFF"/>
        <w:spacing w:line="408" w:lineRule="atLeast"/>
        <w:rPr>
          <w:rFonts w:eastAsia="Microsoft YaHei UI"/>
          <w:color w:val="222222"/>
          <w:spacing w:val="8"/>
          <w:kern w:val="0"/>
          <w:szCs w:val="21"/>
        </w:rPr>
      </w:pPr>
      <w:r>
        <w:rPr>
          <w:color w:val="222222"/>
          <w:spacing w:val="8"/>
          <w:kern w:val="0"/>
          <w:szCs w:val="21"/>
        </w:rPr>
        <w:t>23．2022年是中国共产主义青年团成立100周年。一百年来，共青团团结带领一代又一代中国青年，听党话、跟党走，满怀对祖国和人民的赤子之心，积极投身党领导的革命、建设、改革和新时代伟大事业，用青春之我创造青春之中国、青春之民族，谱写了中华民族伟大复兴进程中激昂的青春乐章。由此可见</w:t>
      </w:r>
    </w:p>
    <w:p>
      <w:pPr>
        <w:widowControl/>
        <w:shd w:val="clear" w:color="auto" w:fill="FFFFFF"/>
        <w:spacing w:line="408" w:lineRule="atLeast"/>
        <w:rPr>
          <w:rFonts w:eastAsia="Microsoft YaHei UI"/>
          <w:color w:val="222222"/>
          <w:spacing w:val="8"/>
          <w:kern w:val="0"/>
          <w:szCs w:val="21"/>
        </w:rPr>
      </w:pPr>
      <w:r>
        <w:rPr>
          <w:rFonts w:hint="eastAsia" w:ascii="宋体" w:hAnsi="宋体" w:cs="宋体"/>
          <w:color w:val="222222"/>
          <w:spacing w:val="8"/>
          <w:kern w:val="0"/>
          <w:szCs w:val="21"/>
        </w:rPr>
        <w:t>①</w:t>
      </w:r>
      <w:r>
        <w:rPr>
          <w:color w:val="222222"/>
          <w:spacing w:val="8"/>
          <w:kern w:val="0"/>
          <w:szCs w:val="21"/>
        </w:rPr>
        <w:t>树立正确的价值观是青年成长发展的前提</w:t>
      </w:r>
    </w:p>
    <w:p>
      <w:pPr>
        <w:widowControl/>
        <w:shd w:val="clear" w:color="auto" w:fill="FFFFFF"/>
        <w:spacing w:line="408" w:lineRule="atLeast"/>
        <w:rPr>
          <w:rFonts w:eastAsia="Microsoft YaHei UI"/>
          <w:color w:val="222222"/>
          <w:spacing w:val="8"/>
          <w:kern w:val="0"/>
          <w:szCs w:val="21"/>
        </w:rPr>
      </w:pPr>
      <w:r>
        <w:rPr>
          <w:rFonts w:hint="eastAsia" w:ascii="宋体" w:hAnsi="宋体" w:cs="宋体"/>
          <w:color w:val="222222"/>
          <w:spacing w:val="8"/>
          <w:kern w:val="0"/>
          <w:szCs w:val="21"/>
        </w:rPr>
        <w:t>②</w:t>
      </w:r>
      <w:r>
        <w:rPr>
          <w:color w:val="222222"/>
          <w:spacing w:val="8"/>
          <w:kern w:val="0"/>
          <w:szCs w:val="21"/>
        </w:rPr>
        <w:t>青年只有不断更新价值观念才能获得实践的成功</w:t>
      </w:r>
    </w:p>
    <w:p>
      <w:pPr>
        <w:widowControl/>
        <w:shd w:val="clear" w:color="auto" w:fill="FFFFFF"/>
        <w:spacing w:line="408" w:lineRule="atLeast"/>
        <w:rPr>
          <w:rFonts w:eastAsia="Microsoft YaHei UI"/>
          <w:color w:val="222222"/>
          <w:spacing w:val="8"/>
          <w:kern w:val="0"/>
          <w:szCs w:val="21"/>
        </w:rPr>
      </w:pPr>
      <w:r>
        <w:rPr>
          <w:rFonts w:hint="eastAsia" w:ascii="宋体" w:hAnsi="宋体" w:cs="宋体"/>
          <w:color w:val="222222"/>
          <w:spacing w:val="8"/>
          <w:kern w:val="0"/>
          <w:szCs w:val="21"/>
        </w:rPr>
        <w:t>③</w:t>
      </w:r>
      <w:r>
        <w:rPr>
          <w:color w:val="222222"/>
          <w:spacing w:val="8"/>
          <w:kern w:val="0"/>
          <w:szCs w:val="21"/>
        </w:rPr>
        <w:t>发展个性、完善自我是青年的最高价值追求</w:t>
      </w:r>
    </w:p>
    <w:p>
      <w:pPr>
        <w:widowControl/>
        <w:shd w:val="clear" w:color="auto" w:fill="FFFFFF"/>
        <w:spacing w:line="408" w:lineRule="atLeast"/>
        <w:rPr>
          <w:rFonts w:eastAsia="Microsoft YaHei UI"/>
          <w:color w:val="222222"/>
          <w:spacing w:val="8"/>
          <w:kern w:val="0"/>
          <w:szCs w:val="21"/>
        </w:rPr>
      </w:pPr>
      <w:r>
        <w:rPr>
          <w:rFonts w:hint="eastAsia" w:ascii="宋体" w:hAnsi="宋体" w:cs="宋体"/>
          <w:color w:val="222222"/>
          <w:spacing w:val="8"/>
          <w:kern w:val="0"/>
          <w:szCs w:val="21"/>
        </w:rPr>
        <w:t>④</w:t>
      </w:r>
      <w:r>
        <w:rPr>
          <w:color w:val="222222"/>
          <w:spacing w:val="8"/>
          <w:kern w:val="0"/>
          <w:szCs w:val="21"/>
        </w:rPr>
        <w:t>坚守人民立场是青年进行正确价值选择的根本立足点</w:t>
      </w:r>
    </w:p>
    <w:p>
      <w:pPr>
        <w:widowControl/>
        <w:shd w:val="clear" w:color="auto" w:fill="FFFFFF"/>
        <w:spacing w:line="408" w:lineRule="atLeast"/>
        <w:rPr>
          <w:rFonts w:eastAsia="Microsoft YaHei UI"/>
          <w:color w:val="222222"/>
          <w:spacing w:val="8"/>
          <w:kern w:val="0"/>
          <w:szCs w:val="21"/>
        </w:rPr>
      </w:pPr>
      <w:r>
        <w:rPr>
          <w:color w:val="222222"/>
          <w:spacing w:val="8"/>
          <w:kern w:val="0"/>
          <w:szCs w:val="21"/>
        </w:rPr>
        <w:t>A．</w:t>
      </w:r>
      <w:r>
        <w:rPr>
          <w:rFonts w:hint="eastAsia" w:ascii="宋体" w:hAnsi="宋体" w:cs="宋体"/>
          <w:color w:val="222222"/>
          <w:spacing w:val="8"/>
          <w:kern w:val="0"/>
          <w:szCs w:val="21"/>
        </w:rPr>
        <w:t>①②</w:t>
      </w:r>
      <w:r>
        <w:rPr>
          <w:color w:val="222222"/>
          <w:spacing w:val="8"/>
          <w:kern w:val="0"/>
          <w:szCs w:val="21"/>
        </w:rPr>
        <w:tab/>
      </w:r>
      <w:r>
        <w:rPr>
          <w:color w:val="222222"/>
          <w:spacing w:val="8"/>
          <w:kern w:val="0"/>
          <w:szCs w:val="21"/>
        </w:rPr>
        <w:t>B．</w:t>
      </w:r>
      <w:r>
        <w:rPr>
          <w:rFonts w:hint="eastAsia" w:ascii="宋体" w:hAnsi="宋体" w:cs="宋体"/>
          <w:color w:val="222222"/>
          <w:spacing w:val="8"/>
          <w:kern w:val="0"/>
          <w:szCs w:val="21"/>
        </w:rPr>
        <w:t>①④</w:t>
      </w:r>
      <w:r>
        <w:rPr>
          <w:color w:val="222222"/>
          <w:spacing w:val="8"/>
          <w:kern w:val="0"/>
          <w:szCs w:val="21"/>
        </w:rPr>
        <w:tab/>
      </w:r>
      <w:r>
        <w:rPr>
          <w:color w:val="222222"/>
          <w:spacing w:val="8"/>
          <w:kern w:val="0"/>
          <w:szCs w:val="21"/>
        </w:rPr>
        <w:t>C．</w:t>
      </w:r>
      <w:r>
        <w:rPr>
          <w:rFonts w:hint="eastAsia" w:ascii="宋体" w:hAnsi="宋体" w:cs="宋体"/>
          <w:color w:val="222222"/>
          <w:spacing w:val="8"/>
          <w:kern w:val="0"/>
          <w:szCs w:val="21"/>
        </w:rPr>
        <w:t>②③</w:t>
      </w:r>
      <w:r>
        <w:rPr>
          <w:color w:val="222222"/>
          <w:spacing w:val="8"/>
          <w:kern w:val="0"/>
          <w:szCs w:val="21"/>
        </w:rPr>
        <w:tab/>
      </w:r>
      <w:r>
        <w:rPr>
          <w:color w:val="222222"/>
          <w:spacing w:val="8"/>
          <w:kern w:val="0"/>
          <w:szCs w:val="21"/>
        </w:rPr>
        <w:t>D．</w:t>
      </w:r>
      <w:r>
        <w:rPr>
          <w:rFonts w:hint="eastAsia" w:ascii="宋体" w:hAnsi="宋体" w:cs="宋体"/>
          <w:color w:val="222222"/>
          <w:spacing w:val="8"/>
          <w:kern w:val="0"/>
          <w:szCs w:val="21"/>
        </w:rPr>
        <w:t>③④</w:t>
      </w:r>
    </w:p>
    <w:p>
      <w:pPr>
        <w:adjustRightInd w:val="0"/>
        <w:spacing w:line="360" w:lineRule="auto"/>
        <w:rPr>
          <w:szCs w:val="21"/>
        </w:rPr>
      </w:pPr>
      <w:r>
        <w:rPr>
          <w:szCs w:val="21"/>
        </w:rPr>
        <w:t>24． 据图4可知，商、西周青铜器铸造的繁荣（    ）</w:t>
      </w:r>
    </w:p>
    <w:p>
      <w:pPr>
        <w:adjustRightInd w:val="0"/>
        <w:spacing w:line="360" w:lineRule="auto"/>
        <w:jc w:val="center"/>
        <w:rPr>
          <w:szCs w:val="21"/>
        </w:rPr>
      </w:pPr>
      <w:r>
        <w:rPr>
          <w:szCs w:val="21"/>
        </w:rPr>
        <w:drawing>
          <wp:inline distT="0" distB="0" distL="114300" distR="114300">
            <wp:extent cx="2887345" cy="2455545"/>
            <wp:effectExtent l="0" t="0" r="8255" b="8255"/>
            <wp:docPr id="7" name="图片 5" descr="b53e6b2e77c416a1a8ef3d029e92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b53e6b2e77c416a1a8ef3d029e92063"/>
                    <pic:cNvPicPr>
                      <a:picLocks noChangeAspect="1"/>
                    </pic:cNvPicPr>
                  </pic:nvPicPr>
                  <pic:blipFill>
                    <a:blip r:embed="rId12"/>
                    <a:stretch>
                      <a:fillRect/>
                    </a:stretch>
                  </pic:blipFill>
                  <pic:spPr>
                    <a:xfrm>
                      <a:off x="0" y="0"/>
                      <a:ext cx="2887345" cy="2455545"/>
                    </a:xfrm>
                    <a:prstGeom prst="rect">
                      <a:avLst/>
                    </a:prstGeom>
                    <a:noFill/>
                    <a:ln w="9525">
                      <a:noFill/>
                    </a:ln>
                  </pic:spPr>
                </pic:pic>
              </a:graphicData>
            </a:graphic>
          </wp:inline>
        </w:drawing>
      </w:r>
    </w:p>
    <w:p>
      <w:pPr>
        <w:adjustRightInd w:val="0"/>
        <w:spacing w:line="360" w:lineRule="auto"/>
        <w:rPr>
          <w:szCs w:val="21"/>
        </w:rPr>
      </w:pPr>
      <w:r>
        <w:rPr>
          <w:szCs w:val="21"/>
        </w:rPr>
        <w:t>A．推动了南北农业经济进步     B．依赖大规模商业活动开展</w:t>
      </w:r>
    </w:p>
    <w:p>
      <w:pPr>
        <w:adjustRightInd w:val="0"/>
        <w:spacing w:line="360" w:lineRule="auto"/>
        <w:rPr>
          <w:szCs w:val="21"/>
        </w:rPr>
      </w:pPr>
      <w:r>
        <w:rPr>
          <w:szCs w:val="21"/>
        </w:rPr>
        <w:t>C．反映了南北方联系的加强     D．缘于统治区域扩大到江南</w:t>
      </w:r>
    </w:p>
    <w:p>
      <w:pPr>
        <w:adjustRightInd w:val="0"/>
        <w:spacing w:line="360" w:lineRule="auto"/>
        <w:rPr>
          <w:szCs w:val="21"/>
        </w:rPr>
      </w:pPr>
      <w:r>
        <w:rPr>
          <w:szCs w:val="21"/>
        </w:rPr>
        <w:t>25．盛唐洋溢着刚健丰伟、庄重博大的时代气象，这在书法艺术上亦有体现。宋代书法家米芾推崇唐代某位书法家的作品“如项羽挂甲，樊哙排突，硬弩欲张，铁柱将立，昂然有不可犯之色”。能够突出体现这一风格的书体是（    ）</w:t>
      </w:r>
    </w:p>
    <w:p>
      <w:pPr>
        <w:adjustRightInd w:val="0"/>
        <w:spacing w:line="360" w:lineRule="auto"/>
        <w:rPr>
          <w:szCs w:val="21"/>
        </w:rPr>
      </w:pPr>
      <w:r>
        <w:rPr>
          <w:szCs w:val="21"/>
        </w:rPr>
        <w:t>A．小篆     B．楷书     C．行书     D．草书</w:t>
      </w:r>
    </w:p>
    <w:p>
      <w:pPr>
        <w:adjustRightInd w:val="0"/>
        <w:spacing w:line="360" w:lineRule="auto"/>
        <w:rPr>
          <w:szCs w:val="21"/>
        </w:rPr>
      </w:pPr>
      <w:r>
        <w:rPr>
          <w:szCs w:val="21"/>
        </w:rPr>
        <w:t>26．宋朝在州府设通判，重要州府设两名，民户少的州可以不置，但若武官任知州，则必置。通判有自己专属的衙门通判厅，与知州（府）共议政务、同署文书，“有军旅之事，则专任钱粮之责”。据此可知，设置通判的主要目的是（    ）</w:t>
      </w:r>
    </w:p>
    <w:p>
      <w:pPr>
        <w:adjustRightInd w:val="0"/>
        <w:spacing w:line="360" w:lineRule="auto"/>
        <w:rPr>
          <w:szCs w:val="21"/>
        </w:rPr>
      </w:pPr>
      <w:r>
        <w:rPr>
          <w:szCs w:val="21"/>
        </w:rPr>
        <w:t>A．规范地方行政     B．防止武人干政       C．提升军事能力     D．削弱州府权力</w:t>
      </w:r>
    </w:p>
    <w:p>
      <w:pPr>
        <w:adjustRightInd w:val="0"/>
        <w:spacing w:line="360" w:lineRule="auto"/>
        <w:rPr>
          <w:szCs w:val="21"/>
        </w:rPr>
      </w:pPr>
      <w:r>
        <w:rPr>
          <w:szCs w:val="21"/>
        </w:rPr>
        <w:t>27．明后期有士人称，江南流行“好名喜夸”之风，家中但凡有千金之产，必定会营建一园，“近聚土壤，远延木石，聊以矜眩于一时耳”，但“俗气扑人”。这可用于说明（    ）</w:t>
      </w:r>
    </w:p>
    <w:p>
      <w:pPr>
        <w:adjustRightInd w:val="0"/>
        <w:spacing w:line="360" w:lineRule="auto"/>
        <w:rPr>
          <w:szCs w:val="21"/>
        </w:rPr>
      </w:pPr>
      <w:r>
        <w:rPr>
          <w:szCs w:val="21"/>
        </w:rPr>
        <w:t>A．士大夫传统观念的颠覆     B．世俗化审美趣味的初现</w:t>
      </w:r>
    </w:p>
    <w:p>
      <w:pPr>
        <w:adjustRightInd w:val="0"/>
        <w:spacing w:line="360" w:lineRule="auto"/>
        <w:rPr>
          <w:szCs w:val="21"/>
        </w:rPr>
      </w:pPr>
      <w:r>
        <w:rPr>
          <w:szCs w:val="21"/>
        </w:rPr>
        <w:t>C．士农工商社会结构解体     D．江南市镇工商业的繁荣</w:t>
      </w:r>
    </w:p>
    <w:p>
      <w:pPr>
        <w:adjustRightInd w:val="0"/>
        <w:spacing w:line="360" w:lineRule="auto"/>
        <w:rPr>
          <w:szCs w:val="21"/>
        </w:rPr>
      </w:pPr>
      <w:r>
        <w:rPr>
          <w:szCs w:val="21"/>
        </w:rPr>
        <w:t>28．维新变法期间，湖南巡抚陈宝箴推行变法改革，但在上《请厘正学术造就人才折》中称“康有为平日所著《孔子改制考》一书</w:t>
      </w:r>
      <w:r>
        <w:rPr>
          <w:rFonts w:ascii="宋体" w:hAnsi="宋体"/>
          <w:szCs w:val="21"/>
        </w:rPr>
        <w:t>……</w:t>
      </w:r>
      <w:r>
        <w:rPr>
          <w:szCs w:val="21"/>
        </w:rPr>
        <w:t>其徒和之，持之愈坚，失之愈远，嚣然自命，号为‘康学’，而民权平等之说炽矣”，并奏请销毁《孔子改制考》。这种主张（    ）</w:t>
      </w:r>
    </w:p>
    <w:p>
      <w:pPr>
        <w:adjustRightInd w:val="0"/>
        <w:spacing w:line="360" w:lineRule="auto"/>
        <w:rPr>
          <w:szCs w:val="21"/>
        </w:rPr>
      </w:pPr>
      <w:r>
        <w:rPr>
          <w:szCs w:val="21"/>
        </w:rPr>
        <w:t>A．推动了新旧势力的合流     B．试图突破</w:t>
      </w:r>
      <w:r>
        <w:rPr>
          <w:rFonts w:hint="eastAsia"/>
          <w:szCs w:val="21"/>
        </w:rPr>
        <w:t>“</w:t>
      </w:r>
      <w:r>
        <w:rPr>
          <w:szCs w:val="21"/>
        </w:rPr>
        <w:t>中体西用</w:t>
      </w:r>
      <w:r>
        <w:rPr>
          <w:rFonts w:hint="eastAsia"/>
          <w:szCs w:val="21"/>
        </w:rPr>
        <w:t>”</w:t>
      </w:r>
      <w:r>
        <w:rPr>
          <w:szCs w:val="21"/>
        </w:rPr>
        <w:t>束缚</w:t>
      </w:r>
    </w:p>
    <w:p>
      <w:pPr>
        <w:adjustRightInd w:val="0"/>
        <w:spacing w:line="360" w:lineRule="auto"/>
        <w:rPr>
          <w:szCs w:val="21"/>
        </w:rPr>
      </w:pPr>
      <w:r>
        <w:rPr>
          <w:szCs w:val="21"/>
        </w:rPr>
        <w:t>C．有助于减少变法的阻力     D．意在彻底否定变法理论基础</w:t>
      </w:r>
    </w:p>
    <w:p>
      <w:pPr>
        <w:adjustRightInd w:val="0"/>
        <w:spacing w:line="360" w:lineRule="auto"/>
        <w:rPr>
          <w:szCs w:val="21"/>
        </w:rPr>
      </w:pPr>
      <w:r>
        <w:rPr>
          <w:szCs w:val="21"/>
        </w:rPr>
        <w:t>29．据某位学者回忆，“‘五四’初期，一般人多以新旧分别事物”，中国古来已有的一概称为旧，古来未有或来自外国的一概称为新；不久，有了“更高的判别的准绳</w:t>
      </w:r>
      <w:r>
        <w:rPr>
          <w:rFonts w:ascii="宋体" w:hAnsi="宋体"/>
          <w:szCs w:val="21"/>
        </w:rPr>
        <w:t>……</w:t>
      </w:r>
      <w:r>
        <w:rPr>
          <w:szCs w:val="21"/>
        </w:rPr>
        <w:t>对于古今、中外能够排好恰当的关系”，并不一概否定或肯定。这一转变反映出（    ）</w:t>
      </w:r>
    </w:p>
    <w:p>
      <w:pPr>
        <w:adjustRightInd w:val="0"/>
        <w:spacing w:line="360" w:lineRule="auto"/>
        <w:rPr>
          <w:szCs w:val="21"/>
        </w:rPr>
      </w:pPr>
      <w:r>
        <w:rPr>
          <w:szCs w:val="21"/>
        </w:rPr>
        <w:t>A．东西方文化论争由此引发     B．传统儒学思想开始受到批判</w:t>
      </w:r>
    </w:p>
    <w:p>
      <w:pPr>
        <w:adjustRightInd w:val="0"/>
        <w:spacing w:line="360" w:lineRule="auto"/>
        <w:rPr>
          <w:szCs w:val="21"/>
        </w:rPr>
      </w:pPr>
      <w:r>
        <w:rPr>
          <w:szCs w:val="21"/>
        </w:rPr>
        <w:t>C．全盘西化的思想得以消除     D．思想解放运动方向发生变化</w:t>
      </w:r>
    </w:p>
    <w:p>
      <w:pPr>
        <w:adjustRightInd w:val="0"/>
        <w:spacing w:line="360" w:lineRule="auto"/>
        <w:rPr>
          <w:szCs w:val="21"/>
        </w:rPr>
      </w:pPr>
      <w:r>
        <w:rPr>
          <w:szCs w:val="21"/>
        </w:rPr>
        <w:t>30．20世纪30年代，中共中央决定将苏维埃工农共和国改变为苏维埃人民共和国，政策调整为：给一切革命的小资产阶级及其知识分子以选举权和被选举权，停止没收富农的土地及财产，允许有产阶级代表参加苏区政权管理工作，等等。上述调整（    ）</w:t>
      </w:r>
    </w:p>
    <w:p>
      <w:pPr>
        <w:adjustRightInd w:val="0"/>
        <w:spacing w:line="360" w:lineRule="auto"/>
        <w:rPr>
          <w:szCs w:val="21"/>
        </w:rPr>
      </w:pPr>
      <w:r>
        <w:rPr>
          <w:szCs w:val="21"/>
        </w:rPr>
        <w:t>A．适应建立抗日民族统一战线的需要       B．是为武装反抗国民党进行社会动员</w:t>
      </w:r>
    </w:p>
    <w:p>
      <w:pPr>
        <w:adjustRightInd w:val="0"/>
        <w:spacing w:line="360" w:lineRule="auto"/>
        <w:rPr>
          <w:szCs w:val="21"/>
        </w:rPr>
      </w:pPr>
      <w:r>
        <w:rPr>
          <w:szCs w:val="21"/>
        </w:rPr>
        <w:t>C．表明党的中心工作以夺取城市为目标     D．为建立民主联合政府争取广泛的支持</w:t>
      </w:r>
    </w:p>
    <w:p>
      <w:pPr>
        <w:adjustRightInd w:val="0"/>
        <w:spacing w:line="360" w:lineRule="auto"/>
        <w:rPr>
          <w:szCs w:val="21"/>
        </w:rPr>
      </w:pPr>
      <w:r>
        <w:rPr>
          <w:szCs w:val="21"/>
        </w:rPr>
        <w:t xml:space="preserve">31． </w:t>
      </w:r>
    </w:p>
    <w:p>
      <w:pPr>
        <w:adjustRightInd w:val="0"/>
        <w:spacing w:line="360" w:lineRule="auto"/>
        <w:jc w:val="center"/>
        <w:rPr>
          <w:szCs w:val="21"/>
        </w:rPr>
      </w:pPr>
      <w:r>
        <w:rPr>
          <w:szCs w:val="21"/>
        </w:rPr>
        <w:drawing>
          <wp:inline distT="0" distB="0" distL="114300" distR="114300">
            <wp:extent cx="3234055" cy="1515745"/>
            <wp:effectExtent l="0" t="0" r="17145" b="825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3"/>
                    <a:srcRect r="3497" b="3792"/>
                    <a:stretch>
                      <a:fillRect/>
                    </a:stretch>
                  </pic:blipFill>
                  <pic:spPr>
                    <a:xfrm>
                      <a:off x="0" y="0"/>
                      <a:ext cx="3234055" cy="1515745"/>
                    </a:xfrm>
                    <a:prstGeom prst="rect">
                      <a:avLst/>
                    </a:prstGeom>
                    <a:noFill/>
                    <a:ln w="9525">
                      <a:noFill/>
                    </a:ln>
                  </pic:spPr>
                </pic:pic>
              </a:graphicData>
            </a:graphic>
          </wp:inline>
        </w:drawing>
      </w:r>
    </w:p>
    <w:p>
      <w:pPr>
        <w:adjustRightInd w:val="0"/>
        <w:spacing w:line="360" w:lineRule="auto"/>
        <w:rPr>
          <w:szCs w:val="21"/>
        </w:rPr>
      </w:pPr>
      <w:r>
        <w:rPr>
          <w:szCs w:val="21"/>
        </w:rPr>
        <w:t>图5是1978年与1986年北京郊区男户主职业占比变化情况。这一变化的产生主要是由于（    ）</w:t>
      </w:r>
    </w:p>
    <w:p>
      <w:pPr>
        <w:adjustRightInd w:val="0"/>
        <w:spacing w:line="360" w:lineRule="auto"/>
        <w:rPr>
          <w:szCs w:val="21"/>
        </w:rPr>
      </w:pPr>
      <w:r>
        <w:rPr>
          <w:szCs w:val="21"/>
        </w:rPr>
        <w:t>A．城市经济体制改革开始酝酿     B．农村经济体制改革深化</w:t>
      </w:r>
    </w:p>
    <w:p>
      <w:pPr>
        <w:adjustRightInd w:val="0"/>
        <w:spacing w:line="360" w:lineRule="auto"/>
        <w:rPr>
          <w:szCs w:val="21"/>
        </w:rPr>
      </w:pPr>
      <w:r>
        <w:rPr>
          <w:szCs w:val="21"/>
        </w:rPr>
        <w:t>C．城乡之间的差异呈缩小趋势     D．城市产业结构日益完善</w:t>
      </w:r>
    </w:p>
    <w:p>
      <w:pPr>
        <w:adjustRightInd w:val="0"/>
        <w:spacing w:line="360" w:lineRule="auto"/>
        <w:rPr>
          <w:szCs w:val="21"/>
        </w:rPr>
      </w:pPr>
      <w:r>
        <w:rPr>
          <w:szCs w:val="21"/>
        </w:rPr>
        <w:t>32．据学者研究，古代雅典官员在接受任职资格审查时，需要回答：直系亲属姓名及男性亲属所在村社名称、崇拜的神祗及其圣所所在地、墓葬方位、是否善待双亲、是否纳税、是否服兵役等。下列属于成为古代雅典官员前提条件的是（    ）</w:t>
      </w:r>
    </w:p>
    <w:p>
      <w:pPr>
        <w:adjustRightInd w:val="0"/>
        <w:spacing w:line="360" w:lineRule="auto"/>
        <w:rPr>
          <w:szCs w:val="21"/>
        </w:rPr>
      </w:pPr>
      <w:r>
        <w:rPr>
          <w:szCs w:val="21"/>
        </w:rPr>
        <w:t>A．军事才能、宗教信仰     B．道德品质、演说能力</w:t>
      </w:r>
    </w:p>
    <w:p>
      <w:pPr>
        <w:adjustRightInd w:val="0"/>
        <w:spacing w:line="360" w:lineRule="auto"/>
        <w:rPr>
          <w:szCs w:val="21"/>
        </w:rPr>
      </w:pPr>
      <w:r>
        <w:rPr>
          <w:szCs w:val="21"/>
        </w:rPr>
        <w:t>C．丰厚财力、贵族血统     D．本邦籍贯、成年男性</w:t>
      </w:r>
    </w:p>
    <w:p>
      <w:pPr>
        <w:adjustRightInd w:val="0"/>
        <w:spacing w:line="360" w:lineRule="auto"/>
        <w:rPr>
          <w:szCs w:val="21"/>
        </w:rPr>
      </w:pPr>
      <w:r>
        <w:rPr>
          <w:szCs w:val="21"/>
        </w:rPr>
        <w:t>33．16世纪中叶，法国人帕斯基耶写作《法国研究》时说，“我用俗语（而非拉丁语）写作”；布代的《论钱币》处处流露出捍卫法国文化并与意大利人竞争的意识。有学者因此认为，16世纪是“法国意识”萌发的世纪。据此可知，“法国意识”的萌发缘于（    ）</w:t>
      </w:r>
    </w:p>
    <w:p>
      <w:pPr>
        <w:adjustRightInd w:val="0"/>
        <w:spacing w:line="360" w:lineRule="auto"/>
        <w:rPr>
          <w:szCs w:val="21"/>
        </w:rPr>
      </w:pPr>
      <w:r>
        <w:rPr>
          <w:szCs w:val="21"/>
        </w:rPr>
        <w:t>A．人文主义思想的广泛传播     B．新兴阶层摆脱宗教神权束缚</w:t>
      </w:r>
    </w:p>
    <w:p>
      <w:pPr>
        <w:adjustRightInd w:val="0"/>
        <w:spacing w:line="360" w:lineRule="auto"/>
        <w:rPr>
          <w:szCs w:val="21"/>
        </w:rPr>
      </w:pPr>
      <w:r>
        <w:rPr>
          <w:szCs w:val="21"/>
        </w:rPr>
        <w:t>C．资本主义经济的迅猛发展     D．</w:t>
      </w:r>
      <w:r>
        <w:rPr>
          <w:rFonts w:ascii="宋体" w:hAnsi="宋体"/>
          <w:szCs w:val="21"/>
        </w:rPr>
        <w:t>“人民主权”</w:t>
      </w:r>
      <w:r>
        <w:rPr>
          <w:szCs w:val="21"/>
        </w:rPr>
        <w:t>学说深入人心</w:t>
      </w:r>
    </w:p>
    <w:p>
      <w:pPr>
        <w:adjustRightInd w:val="0"/>
        <w:spacing w:line="360" w:lineRule="auto"/>
        <w:rPr>
          <w:szCs w:val="21"/>
        </w:rPr>
      </w:pPr>
      <w:r>
        <w:rPr>
          <w:szCs w:val="21"/>
        </w:rPr>
        <w:t>34．1879年，德国杜伊斯堡成为世界最大内河港口，输入矿砂和粮食，输出煤和钢铁制品。1900年，德国船队总吨位由1870年不足百万吨发展至近200万吨，成为蒸汽时代以来第一个能与大英帝国一争高低的船队。由此可知，这一时期的德国（    ）</w:t>
      </w:r>
    </w:p>
    <w:p>
      <w:pPr>
        <w:adjustRightInd w:val="0"/>
        <w:spacing w:line="360" w:lineRule="auto"/>
        <w:rPr>
          <w:szCs w:val="21"/>
        </w:rPr>
      </w:pPr>
      <w:r>
        <w:rPr>
          <w:szCs w:val="21"/>
        </w:rPr>
        <w:t>A．已经确立</w:t>
      </w:r>
      <w:r>
        <w:rPr>
          <w:rFonts w:ascii="宋体" w:hAnsi="宋体"/>
          <w:szCs w:val="21"/>
        </w:rPr>
        <w:t>“世界工厂”</w:t>
      </w:r>
      <w:r>
        <w:rPr>
          <w:szCs w:val="21"/>
        </w:rPr>
        <w:t>的地位       B．航运业的发展助长其海外扩张</w:t>
      </w:r>
    </w:p>
    <w:p>
      <w:pPr>
        <w:adjustRightInd w:val="0"/>
        <w:spacing w:line="360" w:lineRule="auto"/>
        <w:rPr>
          <w:szCs w:val="21"/>
        </w:rPr>
      </w:pPr>
      <w:r>
        <w:rPr>
          <w:szCs w:val="21"/>
        </w:rPr>
        <w:t>C．海上实力飞跃源于蒸汽机的改进     D．共和政体确立推动经济飞速发展</w:t>
      </w:r>
    </w:p>
    <w:p>
      <w:pPr>
        <w:adjustRightInd w:val="0"/>
        <w:spacing w:line="360" w:lineRule="auto"/>
        <w:rPr>
          <w:szCs w:val="21"/>
        </w:rPr>
      </w:pPr>
      <w:r>
        <w:rPr>
          <w:szCs w:val="21"/>
        </w:rPr>
        <w:t>35．1917年3月中旬，加米涅夫和斯大林连续发表文章，主张只要临时政府不直接危及群众利益，就应给予支持；要求放弃无条件反对战争的立场，改行对临时政府施加压力以迫其开始和谈的策略。这个主张得到了党内大多数人的支持。这表明当时（    ）</w:t>
      </w:r>
    </w:p>
    <w:p>
      <w:pPr>
        <w:adjustRightInd w:val="0"/>
        <w:spacing w:line="360" w:lineRule="auto"/>
        <w:rPr>
          <w:szCs w:val="21"/>
        </w:rPr>
      </w:pPr>
      <w:r>
        <w:rPr>
          <w:szCs w:val="21"/>
        </w:rPr>
        <w:t>A．临时政府反对继续进行帝国主义战争       B．沙皇残余势力仍对革命存在严重威胁</w:t>
      </w:r>
    </w:p>
    <w:p>
      <w:pPr>
        <w:adjustRightInd w:val="0"/>
        <w:spacing w:line="360" w:lineRule="auto"/>
        <w:rPr>
          <w:szCs w:val="21"/>
        </w:rPr>
      </w:pPr>
      <w:r>
        <w:rPr>
          <w:szCs w:val="21"/>
        </w:rPr>
        <w:t>C．布尔什维克党对革命形势认识尚不明晰     D．国际局势不利于俄国革命持续深入发展</w:t>
      </w:r>
    </w:p>
    <w:p>
      <w:pPr>
        <w:snapToGrid w:val="0"/>
        <w:spacing w:line="384" w:lineRule="auto"/>
        <w:ind w:left="420" w:hanging="420" w:hangingChars="200"/>
        <w:jc w:val="left"/>
        <w:rPr>
          <w:rFonts w:eastAsia="黑体"/>
          <w:szCs w:val="21"/>
        </w:rPr>
      </w:pPr>
    </w:p>
    <w:p>
      <w:pPr>
        <w:snapToGrid w:val="0"/>
        <w:spacing w:line="384" w:lineRule="auto"/>
        <w:ind w:left="420" w:hanging="420" w:hangingChars="200"/>
        <w:jc w:val="left"/>
        <w:rPr>
          <w:rFonts w:eastAsia="黑体"/>
          <w:szCs w:val="21"/>
        </w:rPr>
      </w:pPr>
      <w:r>
        <w:rPr>
          <w:rFonts w:eastAsia="黑体"/>
          <w:szCs w:val="21"/>
        </w:rPr>
        <w:t>二、非选择题：共160分。第36</w:t>
      </w:r>
      <w:r>
        <w:rPr>
          <w:rFonts w:eastAsia="楷体"/>
          <w:color w:val="000000"/>
          <w:szCs w:val="21"/>
        </w:rPr>
        <w:t>～</w:t>
      </w:r>
      <w:r>
        <w:rPr>
          <w:rFonts w:eastAsia="黑体"/>
          <w:szCs w:val="21"/>
        </w:rPr>
        <w:t>42题为必考题，每个试题考生都必须作答。第43</w:t>
      </w:r>
      <w:r>
        <w:rPr>
          <w:rFonts w:eastAsia="楷体"/>
          <w:color w:val="000000"/>
          <w:szCs w:val="21"/>
        </w:rPr>
        <w:t>～</w:t>
      </w:r>
      <w:r>
        <w:rPr>
          <w:rFonts w:eastAsia="黑体"/>
          <w:szCs w:val="21"/>
        </w:rPr>
        <w:t>47题为选考题，考生根据要求作答。</w:t>
      </w:r>
    </w:p>
    <w:p>
      <w:pPr>
        <w:snapToGrid w:val="0"/>
        <w:spacing w:line="384" w:lineRule="auto"/>
        <w:ind w:left="420" w:hanging="420" w:hangingChars="200"/>
        <w:jc w:val="left"/>
        <w:rPr>
          <w:rFonts w:eastAsia="黑体"/>
          <w:szCs w:val="21"/>
        </w:rPr>
      </w:pPr>
      <w:r>
        <w:rPr>
          <w:rFonts w:eastAsia="黑体"/>
          <w:szCs w:val="21"/>
        </w:rPr>
        <w:t>（</w:t>
      </w:r>
      <w:r>
        <w:rPr>
          <w:rFonts w:hint="eastAsia" w:eastAsia="黑体"/>
          <w:szCs w:val="21"/>
        </w:rPr>
        <w:t>一</w:t>
      </w:r>
      <w:r>
        <w:rPr>
          <w:rFonts w:eastAsia="黑体"/>
          <w:szCs w:val="21"/>
        </w:rPr>
        <w:t>）</w:t>
      </w:r>
      <w:r>
        <w:rPr>
          <w:rFonts w:hint="eastAsia" w:eastAsia="黑体"/>
          <w:szCs w:val="21"/>
        </w:rPr>
        <w:t>必</w:t>
      </w:r>
      <w:r>
        <w:rPr>
          <w:rFonts w:eastAsia="黑体"/>
          <w:szCs w:val="21"/>
        </w:rPr>
        <w:t>考题</w:t>
      </w:r>
      <w:r>
        <w:rPr>
          <w:rFonts w:hint="eastAsia" w:eastAsia="黑体"/>
          <w:szCs w:val="21"/>
        </w:rPr>
        <w:t>：135分。</w:t>
      </w:r>
    </w:p>
    <w:p>
      <w:pPr>
        <w:widowControl/>
        <w:spacing w:line="360" w:lineRule="auto"/>
        <w:jc w:val="left"/>
        <w:rPr>
          <w:rFonts w:ascii="宋体" w:hAnsi="宋体" w:cs="宋体"/>
          <w:color w:val="000000"/>
          <w:kern w:val="0"/>
          <w:szCs w:val="21"/>
          <w:lang w:bidi="ar"/>
        </w:rPr>
      </w:pPr>
      <w:r>
        <w:rPr>
          <w:rFonts w:hint="eastAsia" w:ascii="宋体" w:hAnsi="宋体" w:cs="宋体"/>
          <w:color w:val="000000"/>
          <w:kern w:val="0"/>
          <w:szCs w:val="21"/>
          <w:lang w:bidi="ar"/>
        </w:rPr>
        <w:t>36．阅读图文材料,完成下列要求。(22分)</w:t>
      </w:r>
    </w:p>
    <w:p>
      <w:pPr>
        <w:widowControl/>
        <w:spacing w:line="360" w:lineRule="auto"/>
        <w:ind w:firstLine="452" w:firstLineChars="200"/>
        <w:jc w:val="left"/>
        <w:rPr>
          <w:szCs w:val="21"/>
        </w:rPr>
      </w:pPr>
      <w:r>
        <w:rPr>
          <w:rFonts w:hint="eastAsia" w:ascii="楷体" w:hAnsi="楷体" w:eastAsia="楷体" w:cs="楷体"/>
          <w:color w:val="000000"/>
          <w:spacing w:val="8"/>
          <w:kern w:val="0"/>
          <w:szCs w:val="21"/>
          <w:shd w:val="clear" w:color="auto" w:fill="FFFFFF"/>
          <w:lang w:bidi="ar"/>
        </w:rPr>
        <w:t>为缓解淡水资源短缺问题,以色列政府从2001年开始推行海水淡化计划,鼓励企业实行“电水联产”模式,即企业在建设海水淡化厂时,兴建以地中海丰富的天然气为能源的发电厂,且并入国家电网(由进口煤炭发电支撑,成本较高)。目前地中海沿岸地区已建成5家这样的海水淡化厂,每年生产的淡水相当于全国淡水用量的1/3,且被统一纳入国家供水网络优先利用。以色列政府于2022年启动淡化水反注太巴列湖工程,打造淡水“蓄水库”,以缓解最大水源地太巴列湖水位迅速下降的状况。图6示意以色列地中海沿岸地区海水淡化厂及供水网络的分布。</w:t>
      </w:r>
    </w:p>
    <w:p>
      <w:pPr>
        <w:pStyle w:val="9"/>
        <w:widowControl/>
        <w:shd w:val="clear" w:color="auto" w:fill="FFFFFF"/>
        <w:spacing w:beforeAutospacing="0" w:after="288" w:afterAutospacing="0" w:line="360" w:lineRule="auto"/>
        <w:jc w:val="center"/>
        <w:rPr>
          <w:rFonts w:ascii="Microsoft YaHei UI" w:hAnsi="Microsoft YaHei UI" w:eastAsia="Microsoft YaHei UI" w:cs="Microsoft YaHei UI"/>
          <w:color w:val="222222"/>
          <w:spacing w:val="7"/>
          <w:sz w:val="21"/>
          <w:szCs w:val="21"/>
        </w:rPr>
      </w:pPr>
      <w:r>
        <w:rPr>
          <w:rFonts w:ascii="Microsoft YaHei UI" w:hAnsi="Microsoft YaHei UI" w:eastAsia="Microsoft YaHei UI" w:cs="Microsoft YaHei UI"/>
          <w:color w:val="222222"/>
          <w:spacing w:val="7"/>
          <w:sz w:val="21"/>
          <w:szCs w:val="21"/>
          <w:shd w:val="clear" w:color="auto" w:fill="FFFFFF"/>
        </w:rPr>
        <w:drawing>
          <wp:inline distT="0" distB="0" distL="114300" distR="114300">
            <wp:extent cx="2548255" cy="2802255"/>
            <wp:effectExtent l="0" t="0" r="0" b="17145"/>
            <wp:docPr id="9" name="图片 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60"/>
                    <pic:cNvPicPr>
                      <a:picLocks noChangeAspect="1"/>
                    </pic:cNvPicPr>
                  </pic:nvPicPr>
                  <pic:blipFill>
                    <a:blip r:embed="rId14"/>
                    <a:stretch>
                      <a:fillRect/>
                    </a:stretch>
                  </pic:blipFill>
                  <pic:spPr>
                    <a:xfrm>
                      <a:off x="0" y="0"/>
                      <a:ext cx="2548255" cy="2802255"/>
                    </a:xfrm>
                    <a:prstGeom prst="rect">
                      <a:avLst/>
                    </a:prstGeom>
                    <a:noFill/>
                    <a:ln w="9525">
                      <a:noFill/>
                    </a:ln>
                  </pic:spPr>
                </pic:pic>
              </a:graphicData>
            </a:graphic>
          </wp:inline>
        </w:drawing>
      </w:r>
    </w:p>
    <w:p>
      <w:pPr>
        <w:widowControl/>
        <w:spacing w:line="360" w:lineRule="auto"/>
        <w:jc w:val="left"/>
        <w:rPr>
          <w:rFonts w:ascii="宋体" w:hAnsi="宋体" w:cs="宋体"/>
          <w:color w:val="000000"/>
          <w:kern w:val="0"/>
          <w:szCs w:val="21"/>
          <w:lang w:bidi="ar"/>
        </w:rPr>
      </w:pPr>
      <w:r>
        <w:rPr>
          <w:rFonts w:hint="eastAsia" w:ascii="宋体" w:hAnsi="宋体" w:cs="宋体"/>
          <w:color w:val="000000"/>
          <w:kern w:val="0"/>
          <w:szCs w:val="21"/>
          <w:lang w:bidi="ar"/>
        </w:rPr>
        <w:t>(1)说明以色列海水淡化厂的区位特点。(6分)</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(2)简述以色列海水淡化厂配建天然气发电厂的益处。(6分)</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(3)指出以色列将海水淡化水纳入国家供水网络的目的。(4分)</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(4)分析以色列打造淡水“蓄水库”对海水淡化产业发展的积极影响。(6分)</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37．阅读图文材料,完成下列要求。(24分)</w:t>
      </w:r>
    </w:p>
    <w:p>
      <w:pPr>
        <w:widowControl/>
        <w:spacing w:line="360" w:lineRule="auto"/>
        <w:ind w:firstLine="452" w:firstLineChars="200"/>
        <w:jc w:val="left"/>
        <w:rPr>
          <w:rFonts w:ascii="楷体" w:hAnsi="楷体" w:eastAsia="楷体" w:cs="楷体"/>
          <w:color w:val="000000"/>
          <w:spacing w:val="8"/>
          <w:kern w:val="0"/>
          <w:szCs w:val="21"/>
          <w:shd w:val="clear" w:color="auto" w:fill="FFFFFF"/>
          <w:lang w:bidi="ar"/>
        </w:rPr>
      </w:pPr>
      <w:r>
        <w:rPr>
          <w:rFonts w:hint="eastAsia" w:ascii="楷体" w:hAnsi="楷体" w:eastAsia="楷体" w:cs="楷体"/>
          <w:color w:val="000000"/>
          <w:spacing w:val="8"/>
          <w:kern w:val="0"/>
          <w:szCs w:val="21"/>
          <w:shd w:val="clear" w:color="auto" w:fill="FFFFFF"/>
          <w:lang w:bidi="ar"/>
        </w:rPr>
        <w:t>影响海岸线位置的因素,既有全球尺度因素,如海平面升降,又有区域尺度因素,如泥沙沉积、地壳运动、人类活动等导致的陆面升降。最新研究表明,冰盖消融形成的消融区内,冰盖重力导致的岩层形变缓慢恢复,持续影响着该范围的海岸线位置。距今约1．8万年,北美冰盖开始消融,形成广大消融区。图7显示甲(位于太平洋北岸阿拉斯加的基岩海岸区)、乙(位于墨西哥湾密西西比河的河口三角洲)两站监测的海平面的相对变化。海平面的相对变化是陆面和海平面共同变化的结果。</w:t>
      </w:r>
    </w:p>
    <w:p>
      <w:pPr>
        <w:widowControl/>
        <w:spacing w:line="360" w:lineRule="auto"/>
        <w:ind w:firstLine="420" w:firstLineChars="200"/>
        <w:jc w:val="left"/>
        <w:rPr>
          <w:rFonts w:ascii="宋体" w:hAnsi="宋体" w:cs="宋体"/>
          <w:color w:val="000000"/>
          <w:kern w:val="0"/>
          <w:szCs w:val="21"/>
          <w:lang w:bidi="ar"/>
        </w:rPr>
      </w:pPr>
      <w:r>
        <w:rPr>
          <w:rFonts w:ascii="宋体" w:hAnsi="宋体" w:cs="宋体"/>
          <w:kern w:val="0"/>
          <w:szCs w:val="21"/>
          <w:lang w:bidi="ar"/>
        </w:rPr>
        <w:drawing>
          <wp:inline distT="0" distB="0" distL="114300" distR="114300">
            <wp:extent cx="5867400" cy="2108200"/>
            <wp:effectExtent l="0" t="0" r="0" b="0"/>
            <wp:docPr id="10" name="图片 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61"/>
                    <pic:cNvPicPr>
                      <a:picLocks noChangeAspect="1"/>
                    </pic:cNvPicPr>
                  </pic:nvPicPr>
                  <pic:blipFill>
                    <a:blip r:embed="rId15"/>
                    <a:stretch>
                      <a:fillRect/>
                    </a:stretch>
                  </pic:blipFill>
                  <pic:spPr>
                    <a:xfrm>
                      <a:off x="0" y="0"/>
                      <a:ext cx="5867400" cy="2108200"/>
                    </a:xfrm>
                    <a:prstGeom prst="rect">
                      <a:avLst/>
                    </a:prstGeom>
                    <a:noFill/>
                    <a:ln w="9525">
                      <a:noFill/>
                    </a:ln>
                  </pic:spPr>
                </pic:pic>
              </a:graphicData>
            </a:graphic>
          </wp:inline>
        </w:drawing>
      </w:r>
      <w:r>
        <w:rPr>
          <w:rFonts w:hint="eastAsia" w:ascii="宋体" w:hAnsi="宋体" w:cs="宋体"/>
          <w:color w:val="000000"/>
          <w:kern w:val="0"/>
          <w:szCs w:val="21"/>
          <w:lang w:bidi="ar"/>
        </w:rPr>
        <w:t>(1)分别指出冰盖消融导致的海平面、消融区陆面的垂直变化,并说明两者共同导致的海岸线水平变化方向。(6分)</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(2)根据地理位置,分析甲站陆面垂直变化的原因。(6分)</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(3)说明导致乙站所在区域海岸线变化的主要人为影响方式。(6分)</w:t>
      </w: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(4)分析甲站区域与乙站区域海岸线水平变化的方向和幅度的差异。(6分)</w:t>
      </w:r>
    </w:p>
    <w:p>
      <w:pPr>
        <w:pStyle w:val="9"/>
        <w:shd w:val="clear" w:color="auto" w:fill="FFFFFF"/>
        <w:spacing w:beforeAutospacing="0" w:afterAutospacing="0" w:line="408" w:lineRule="atLeast"/>
        <w:jc w:val="both"/>
        <w:rPr>
          <w:rFonts w:ascii="Times New Roman" w:hAnsi="Times New Roman" w:eastAsia="Microsoft YaHei UI"/>
          <w:color w:val="222222"/>
          <w:spacing w:val="8"/>
          <w:sz w:val="21"/>
          <w:szCs w:val="21"/>
        </w:rPr>
      </w:pPr>
      <w:r>
        <w:rPr>
          <w:rFonts w:ascii="Times New Roman" w:hAnsi="Times New Roman"/>
          <w:color w:val="222222"/>
          <w:spacing w:val="8"/>
          <w:sz w:val="21"/>
          <w:szCs w:val="21"/>
        </w:rPr>
        <w:t>38．阅读材料，完成下列要求。(14分)</w:t>
      </w:r>
    </w:p>
    <w:p>
      <w:pPr>
        <w:pStyle w:val="9"/>
        <w:shd w:val="clear" w:color="auto" w:fill="FFFFFF"/>
        <w:spacing w:beforeAutospacing="0" w:afterAutospacing="0" w:line="408" w:lineRule="atLeast"/>
        <w:ind w:firstLine="452" w:firstLineChars="200"/>
        <w:jc w:val="both"/>
        <w:rPr>
          <w:rFonts w:ascii="Times New Roman" w:hAnsi="Times New Roman" w:eastAsia="Microsoft YaHei UI"/>
          <w:color w:val="222222"/>
          <w:spacing w:val="8"/>
          <w:sz w:val="21"/>
          <w:szCs w:val="21"/>
        </w:rPr>
      </w:pPr>
      <w:r>
        <w:rPr>
          <w:rFonts w:ascii="Times New Roman" w:hAnsi="Times New Roman" w:eastAsia="楷体"/>
          <w:color w:val="222222"/>
          <w:spacing w:val="8"/>
          <w:sz w:val="21"/>
          <w:szCs w:val="21"/>
        </w:rPr>
        <w:t>2021 年以来，以原油、铁矿石、有色金属等工业基础原材料为代表的国际大宗商品价格持续上涨，直接推高我国工业生产者出厂价格指数(PPI)但PPI上行并未驱动居民消费价格指数(CPI)同步上行，PPI与CPI总体</w:t>
      </w:r>
      <w:r>
        <w:rPr>
          <w:rFonts w:ascii="楷体" w:hAnsi="楷体" w:eastAsia="楷体"/>
          <w:color w:val="222222"/>
          <w:spacing w:val="8"/>
          <w:sz w:val="21"/>
          <w:szCs w:val="21"/>
        </w:rPr>
        <w:t>呈“剪刀差”变</w:t>
      </w:r>
      <w:r>
        <w:rPr>
          <w:rFonts w:ascii="Times New Roman" w:hAnsi="Times New Roman" w:eastAsia="楷体"/>
          <w:color w:val="222222"/>
          <w:spacing w:val="8"/>
          <w:sz w:val="21"/>
          <w:szCs w:val="21"/>
        </w:rPr>
        <w:t>化(见图8)。这一状况对我国产业链上游部分企业有好处，对大量处于产业链中下游的中小企业，如以钢板、铜材、橡胶、ABS塑料为主要原材料的小家电生产企业，却带来了很大的生产经营压力。</w:t>
      </w:r>
    </w:p>
    <w:p>
      <w:pPr>
        <w:pStyle w:val="9"/>
        <w:shd w:val="clear" w:color="auto" w:fill="FFFFFF"/>
        <w:spacing w:beforeAutospacing="0" w:afterAutospacing="0" w:line="408" w:lineRule="atLeast"/>
        <w:jc w:val="center"/>
        <w:rPr>
          <w:rFonts w:ascii="Times New Roman" w:hAnsi="Times New Roman" w:eastAsia="Microsoft YaHei UI"/>
          <w:color w:val="222222"/>
          <w:spacing w:val="8"/>
          <w:sz w:val="21"/>
          <w:szCs w:val="21"/>
        </w:rPr>
      </w:pPr>
      <w:r>
        <w:rPr>
          <w:rFonts w:ascii="Times New Roman" w:hAnsi="Times New Roman" w:eastAsia="Microsoft YaHei UI"/>
          <w:color w:val="222222"/>
          <w:spacing w:val="8"/>
          <w:sz w:val="21"/>
          <w:szCs w:val="21"/>
        </w:rPr>
        <w:drawing>
          <wp:inline distT="0" distB="0" distL="114300" distR="114300">
            <wp:extent cx="5926455" cy="3581400"/>
            <wp:effectExtent l="0" t="0" r="17145" b="0"/>
            <wp:docPr id="11" name="图片 9"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图片"/>
                    <pic:cNvPicPr>
                      <a:picLocks noChangeAspect="1"/>
                    </pic:cNvPicPr>
                  </pic:nvPicPr>
                  <pic:blipFill>
                    <a:blip r:embed="rId16"/>
                    <a:stretch>
                      <a:fillRect/>
                    </a:stretch>
                  </pic:blipFill>
                  <pic:spPr>
                    <a:xfrm>
                      <a:off x="0" y="0"/>
                      <a:ext cx="5926455" cy="3581400"/>
                    </a:xfrm>
                    <a:prstGeom prst="rect">
                      <a:avLst/>
                    </a:prstGeom>
                    <a:noFill/>
                    <a:ln w="9525">
                      <a:noFill/>
                    </a:ln>
                  </pic:spPr>
                </pic:pic>
              </a:graphicData>
            </a:graphic>
          </wp:inline>
        </w:drawing>
      </w:r>
    </w:p>
    <w:p>
      <w:pPr>
        <w:pStyle w:val="9"/>
        <w:shd w:val="clear" w:color="auto" w:fill="FFFFFF"/>
        <w:spacing w:beforeAutospacing="0" w:afterAutospacing="0" w:line="408" w:lineRule="atLeast"/>
        <w:ind w:firstLine="452" w:firstLineChars="200"/>
        <w:jc w:val="both"/>
        <w:rPr>
          <w:rFonts w:ascii="Times New Roman" w:hAnsi="Times New Roman" w:eastAsia="Microsoft YaHei UI"/>
          <w:color w:val="222222"/>
          <w:spacing w:val="8"/>
          <w:sz w:val="21"/>
          <w:szCs w:val="21"/>
        </w:rPr>
      </w:pPr>
      <w:r>
        <w:rPr>
          <w:rFonts w:ascii="Times New Roman" w:hAnsi="Times New Roman"/>
          <w:color w:val="222222"/>
          <w:spacing w:val="8"/>
          <w:sz w:val="21"/>
          <w:szCs w:val="21"/>
        </w:rPr>
        <w:t>结合材料并运用经济知识，分析我国产业链中下游的中小企业面临的经营压力及其成因(6分)</w:t>
      </w:r>
      <w:r>
        <w:rPr>
          <w:rFonts w:hint="eastAsia" w:ascii="Times New Roman" w:hAnsi="Times New Roman"/>
          <w:color w:val="222222"/>
          <w:spacing w:val="8"/>
          <w:sz w:val="21"/>
          <w:szCs w:val="21"/>
        </w:rPr>
        <w:t>；</w:t>
      </w:r>
      <w:r>
        <w:rPr>
          <w:rFonts w:ascii="Times New Roman" w:hAnsi="Times New Roman"/>
          <w:color w:val="222222"/>
          <w:spacing w:val="8"/>
          <w:sz w:val="21"/>
          <w:szCs w:val="21"/>
        </w:rPr>
        <w:t>提出企业应对这种压力可采取的积极办法。(8分)</w:t>
      </w:r>
    </w:p>
    <w:p>
      <w:pPr>
        <w:pStyle w:val="9"/>
        <w:shd w:val="clear" w:color="auto" w:fill="FFFFFF"/>
        <w:spacing w:beforeAutospacing="0" w:afterAutospacing="0" w:line="408" w:lineRule="atLeast"/>
        <w:jc w:val="both"/>
        <w:rPr>
          <w:rFonts w:ascii="Times New Roman" w:hAnsi="Times New Roman" w:eastAsia="Microsoft YaHei UI"/>
          <w:color w:val="222222"/>
          <w:spacing w:val="8"/>
          <w:sz w:val="21"/>
          <w:szCs w:val="21"/>
        </w:rPr>
      </w:pPr>
      <w:r>
        <w:rPr>
          <w:rFonts w:ascii="Times New Roman" w:hAnsi="Times New Roman"/>
          <w:color w:val="222222"/>
          <w:spacing w:val="8"/>
          <w:sz w:val="21"/>
          <w:szCs w:val="21"/>
        </w:rPr>
        <w:t> </w:t>
      </w:r>
    </w:p>
    <w:p>
      <w:pPr>
        <w:pStyle w:val="9"/>
        <w:shd w:val="clear" w:color="auto" w:fill="FFFFFF"/>
        <w:spacing w:beforeAutospacing="0" w:afterAutospacing="0" w:line="408" w:lineRule="atLeast"/>
        <w:jc w:val="both"/>
        <w:rPr>
          <w:rFonts w:ascii="Times New Roman" w:hAnsi="Times New Roman" w:eastAsia="Microsoft YaHei UI"/>
          <w:color w:val="222222"/>
          <w:spacing w:val="8"/>
          <w:sz w:val="21"/>
          <w:szCs w:val="21"/>
        </w:rPr>
      </w:pPr>
      <w:r>
        <w:rPr>
          <w:rFonts w:ascii="Times New Roman" w:hAnsi="Times New Roman"/>
          <w:color w:val="222222"/>
          <w:spacing w:val="8"/>
          <w:sz w:val="21"/>
          <w:szCs w:val="21"/>
        </w:rPr>
        <w:t>39．阅读材料，完成下列要求。(12分)</w:t>
      </w:r>
    </w:p>
    <w:p>
      <w:pPr>
        <w:pStyle w:val="9"/>
        <w:shd w:val="clear" w:color="auto" w:fill="FFFFFF"/>
        <w:spacing w:beforeAutospacing="0" w:afterAutospacing="0" w:line="408" w:lineRule="atLeast"/>
        <w:ind w:firstLine="420"/>
        <w:jc w:val="both"/>
        <w:rPr>
          <w:rFonts w:ascii="楷体" w:hAnsi="楷体" w:eastAsia="楷体"/>
          <w:color w:val="222222"/>
          <w:spacing w:val="8"/>
          <w:sz w:val="21"/>
          <w:szCs w:val="21"/>
        </w:rPr>
      </w:pPr>
      <w:r>
        <w:rPr>
          <w:rFonts w:ascii="Times New Roman" w:hAnsi="Times New Roman" w:eastAsia="楷体"/>
          <w:color w:val="222222"/>
          <w:spacing w:val="8"/>
          <w:sz w:val="21"/>
          <w:szCs w:val="21"/>
        </w:rPr>
        <w:t>习近平在博鳌亚洲论坛 2022年年</w:t>
      </w:r>
      <w:r>
        <w:rPr>
          <w:rFonts w:ascii="楷体" w:hAnsi="楷体" w:eastAsia="楷体"/>
          <w:color w:val="222222"/>
          <w:spacing w:val="8"/>
          <w:sz w:val="21"/>
          <w:szCs w:val="21"/>
        </w:rPr>
        <w:t>会上强调</w:t>
      </w:r>
      <w:r>
        <w:rPr>
          <w:rFonts w:hint="eastAsia" w:ascii="楷体" w:hAnsi="楷体" w:eastAsia="楷体"/>
          <w:color w:val="222222"/>
          <w:spacing w:val="8"/>
          <w:sz w:val="21"/>
          <w:szCs w:val="21"/>
        </w:rPr>
        <w:t>：</w:t>
      </w:r>
      <w:r>
        <w:rPr>
          <w:rFonts w:ascii="楷体" w:hAnsi="楷体" w:eastAsia="楷体"/>
          <w:color w:val="222222"/>
          <w:spacing w:val="8"/>
          <w:sz w:val="21"/>
          <w:szCs w:val="21"/>
        </w:rPr>
        <w:t>“不论世界发生什么样的变化，中国改革开放的信心和意志都不会动摇。</w:t>
      </w:r>
      <w:r>
        <w:rPr>
          <w:rFonts w:hint="eastAsia" w:ascii="楷体" w:hAnsi="楷体" w:eastAsia="楷体"/>
          <w:color w:val="222222"/>
          <w:spacing w:val="8"/>
          <w:sz w:val="21"/>
          <w:szCs w:val="21"/>
        </w:rPr>
        <w:t>”</w:t>
      </w:r>
    </w:p>
    <w:p>
      <w:pPr>
        <w:pStyle w:val="9"/>
        <w:shd w:val="clear" w:color="auto" w:fill="FFFFFF"/>
        <w:spacing w:beforeAutospacing="0" w:afterAutospacing="0" w:line="408" w:lineRule="atLeast"/>
        <w:ind w:firstLine="420"/>
        <w:jc w:val="both"/>
        <w:rPr>
          <w:rFonts w:ascii="楷体" w:hAnsi="楷体" w:eastAsia="楷体"/>
          <w:color w:val="222222"/>
          <w:spacing w:val="8"/>
          <w:sz w:val="21"/>
          <w:szCs w:val="21"/>
        </w:rPr>
      </w:pPr>
      <w:r>
        <w:rPr>
          <w:rFonts w:ascii="Times New Roman" w:hAnsi="Times New Roman" w:eastAsia="楷体"/>
          <w:color w:val="222222"/>
          <w:spacing w:val="8"/>
          <w:sz w:val="21"/>
          <w:szCs w:val="21"/>
        </w:rPr>
        <w:t>《国民经济和社会发展第十四个五年规划和2035年远景目标纲委》提出，坚持实施更大范围、更宽领域、更深层次对外开放。过去两年，我国稳步推进海南自由贸易港建设;将外资准入负面清单缩减至 31 条，申请加入全面与进步跨太平洋伙伴关系协定</w:t>
      </w:r>
      <w:r>
        <w:rPr>
          <w:rFonts w:hint="eastAsia" w:ascii="Times New Roman" w:hAnsi="Times New Roman" w:eastAsia="楷体"/>
          <w:color w:val="222222"/>
          <w:spacing w:val="8"/>
          <w:sz w:val="21"/>
          <w:szCs w:val="21"/>
        </w:rPr>
        <w:t>；</w:t>
      </w:r>
      <w:r>
        <w:rPr>
          <w:rFonts w:ascii="Times New Roman" w:hAnsi="Times New Roman" w:eastAsia="楷体"/>
          <w:color w:val="222222"/>
          <w:spacing w:val="8"/>
          <w:sz w:val="21"/>
          <w:szCs w:val="21"/>
        </w:rPr>
        <w:t>推动区域全面经济伙伴关系协定生效实施</w:t>
      </w:r>
      <w:r>
        <w:rPr>
          <w:rFonts w:hint="eastAsia" w:ascii="Times New Roman" w:hAnsi="Times New Roman" w:eastAsia="楷体"/>
          <w:color w:val="222222"/>
          <w:spacing w:val="8"/>
          <w:sz w:val="21"/>
          <w:szCs w:val="21"/>
        </w:rPr>
        <w:t>。</w:t>
      </w:r>
      <w:r>
        <w:rPr>
          <w:rFonts w:ascii="Times New Roman" w:hAnsi="Times New Roman" w:eastAsia="楷体"/>
          <w:color w:val="222222"/>
          <w:spacing w:val="8"/>
          <w:sz w:val="21"/>
          <w:szCs w:val="21"/>
        </w:rPr>
        <w:t>2022年《政府工作报告》明确提出，扩大高水平对外开放，要多措并举稳定外贸、积极利用外资、高质</w:t>
      </w:r>
      <w:r>
        <w:rPr>
          <w:rFonts w:ascii="楷体" w:hAnsi="楷体" w:eastAsia="楷体"/>
          <w:color w:val="222222"/>
          <w:spacing w:val="8"/>
          <w:sz w:val="21"/>
          <w:szCs w:val="21"/>
        </w:rPr>
        <w:t>量共建“一带一路”、深化多双边经贸合作。</w:t>
      </w:r>
    </w:p>
    <w:p>
      <w:pPr>
        <w:pStyle w:val="9"/>
        <w:shd w:val="clear" w:color="auto" w:fill="FFFFFF"/>
        <w:spacing w:beforeAutospacing="0" w:afterAutospacing="0" w:line="408" w:lineRule="atLeast"/>
        <w:ind w:firstLine="452" w:firstLineChars="200"/>
        <w:jc w:val="both"/>
        <w:rPr>
          <w:rFonts w:ascii="Times New Roman" w:hAnsi="Times New Roman" w:eastAsia="Microsoft YaHei UI"/>
          <w:color w:val="222222"/>
          <w:spacing w:val="8"/>
          <w:sz w:val="21"/>
          <w:szCs w:val="21"/>
        </w:rPr>
      </w:pPr>
      <w:r>
        <w:rPr>
          <w:rFonts w:ascii="Times New Roman" w:hAnsi="Times New Roman"/>
          <w:color w:val="222222"/>
          <w:spacing w:val="8"/>
          <w:sz w:val="21"/>
          <w:szCs w:val="21"/>
        </w:rPr>
        <w:t>结合材料，运用所学当代国际社会知识，说明我国扩大高水平对外开放的重要性。</w:t>
      </w:r>
    </w:p>
    <w:p>
      <w:pPr>
        <w:pStyle w:val="9"/>
        <w:shd w:val="clear" w:color="auto" w:fill="FFFFFF"/>
        <w:spacing w:beforeAutospacing="0" w:afterAutospacing="0" w:line="408" w:lineRule="atLeast"/>
        <w:jc w:val="both"/>
        <w:rPr>
          <w:rFonts w:ascii="Times New Roman" w:hAnsi="Times New Roman" w:eastAsia="Microsoft YaHei UI"/>
          <w:color w:val="222222"/>
          <w:spacing w:val="8"/>
          <w:sz w:val="21"/>
          <w:szCs w:val="21"/>
        </w:rPr>
      </w:pPr>
      <w:r>
        <w:rPr>
          <w:rFonts w:ascii="Times New Roman" w:hAnsi="Times New Roman"/>
          <w:color w:val="222222"/>
          <w:spacing w:val="8"/>
          <w:sz w:val="21"/>
          <w:szCs w:val="21"/>
        </w:rPr>
        <w:t>40．阅读材料，完成下列要求。(26分)</w:t>
      </w:r>
    </w:p>
    <w:p>
      <w:pPr>
        <w:pStyle w:val="9"/>
        <w:shd w:val="clear" w:color="auto" w:fill="FFFFFF"/>
        <w:spacing w:beforeAutospacing="0" w:afterAutospacing="0" w:line="408" w:lineRule="atLeast"/>
        <w:ind w:firstLine="452" w:firstLineChars="200"/>
        <w:jc w:val="both"/>
        <w:rPr>
          <w:rFonts w:ascii="Times New Roman" w:hAnsi="Times New Roman" w:eastAsia="Microsoft YaHei UI"/>
          <w:b/>
          <w:bCs/>
          <w:color w:val="222222"/>
          <w:spacing w:val="8"/>
          <w:sz w:val="21"/>
          <w:szCs w:val="21"/>
        </w:rPr>
      </w:pPr>
      <w:r>
        <w:rPr>
          <w:rStyle w:val="11"/>
          <w:rFonts w:ascii="Times New Roman" w:hAnsi="Times New Roman" w:eastAsia="楷体"/>
          <w:b w:val="0"/>
          <w:bCs w:val="0"/>
          <w:color w:val="222222"/>
          <w:spacing w:val="8"/>
          <w:sz w:val="21"/>
          <w:szCs w:val="21"/>
        </w:rPr>
        <w:t>习近平强调，要在学生中弘扬劳动精神，教育引导学生崇尚劳动、尊重劳动。</w:t>
      </w:r>
    </w:p>
    <w:p>
      <w:pPr>
        <w:pStyle w:val="9"/>
        <w:shd w:val="clear" w:color="auto" w:fill="FFFFFF"/>
        <w:spacing w:beforeAutospacing="0" w:afterAutospacing="0" w:line="408" w:lineRule="atLeast"/>
        <w:ind w:firstLine="452" w:firstLineChars="200"/>
        <w:jc w:val="both"/>
        <w:rPr>
          <w:rFonts w:ascii="Times New Roman" w:hAnsi="Times New Roman" w:eastAsia="Microsoft YaHei UI"/>
          <w:b/>
          <w:bCs/>
          <w:color w:val="222222"/>
          <w:spacing w:val="8"/>
          <w:sz w:val="21"/>
          <w:szCs w:val="21"/>
        </w:rPr>
      </w:pPr>
      <w:r>
        <w:rPr>
          <w:rStyle w:val="11"/>
          <w:rFonts w:ascii="Times New Roman" w:hAnsi="Times New Roman" w:eastAsia="楷体"/>
          <w:b w:val="0"/>
          <w:bCs w:val="0"/>
          <w:color w:val="222222"/>
          <w:spacing w:val="8"/>
          <w:sz w:val="21"/>
          <w:szCs w:val="21"/>
        </w:rPr>
        <w:t>某小学根据小学生身心发展特点，自</w:t>
      </w:r>
      <w:r>
        <w:rPr>
          <w:rStyle w:val="59"/>
          <w:rFonts w:ascii="Times New Roman" w:hAnsi="Times New Roman" w:eastAsia="楷体"/>
          <w:b/>
          <w:bCs/>
          <w:color w:val="222222"/>
          <w:spacing w:val="8"/>
          <w:sz w:val="21"/>
          <w:szCs w:val="21"/>
        </w:rPr>
        <w:t> </w:t>
      </w:r>
      <w:r>
        <w:rPr>
          <w:rStyle w:val="11"/>
          <w:rFonts w:ascii="Times New Roman" w:hAnsi="Times New Roman" w:eastAsia="楷体"/>
          <w:b w:val="0"/>
          <w:bCs w:val="0"/>
          <w:color w:val="222222"/>
          <w:spacing w:val="8"/>
          <w:sz w:val="21"/>
          <w:szCs w:val="21"/>
        </w:rPr>
        <w:t xml:space="preserve">2009 </w:t>
      </w:r>
      <w:r>
        <w:rPr>
          <w:rStyle w:val="11"/>
          <w:rFonts w:ascii="楷体" w:hAnsi="楷体" w:eastAsia="楷体"/>
          <w:b w:val="0"/>
          <w:bCs w:val="0"/>
          <w:color w:val="222222"/>
          <w:spacing w:val="8"/>
          <w:sz w:val="21"/>
          <w:szCs w:val="21"/>
        </w:rPr>
        <w:t>年建校起就创办“开心农场”，开启“新劳动教育”试验，先后开发出“农事劳作”“创意劳动”和“美好生活”</w:t>
      </w:r>
      <w:r>
        <w:rPr>
          <w:rStyle w:val="11"/>
          <w:rFonts w:ascii="Times New Roman" w:hAnsi="Times New Roman" w:eastAsia="楷体"/>
          <w:b w:val="0"/>
          <w:bCs w:val="0"/>
          <w:color w:val="222222"/>
          <w:spacing w:val="8"/>
          <w:sz w:val="21"/>
          <w:szCs w:val="21"/>
        </w:rPr>
        <w:t>3个课程群，墙养学生的劳动习惯、劳动能力和劳动观念，学校依据二十四节气开设劳动课程</w:t>
      </w:r>
      <w:r>
        <w:rPr>
          <w:rStyle w:val="11"/>
          <w:rFonts w:hint="eastAsia" w:ascii="Times New Roman" w:hAnsi="Times New Roman" w:eastAsia="楷体"/>
          <w:b w:val="0"/>
          <w:bCs w:val="0"/>
          <w:color w:val="222222"/>
          <w:spacing w:val="8"/>
          <w:sz w:val="21"/>
          <w:szCs w:val="21"/>
        </w:rPr>
        <w:t>：</w:t>
      </w:r>
      <w:r>
        <w:rPr>
          <w:rStyle w:val="11"/>
          <w:rFonts w:ascii="Times New Roman" w:hAnsi="Times New Roman" w:eastAsia="楷体"/>
          <w:b w:val="0"/>
          <w:bCs w:val="0"/>
          <w:color w:val="222222"/>
          <w:spacing w:val="8"/>
          <w:sz w:val="21"/>
          <w:szCs w:val="21"/>
        </w:rPr>
        <w:t>立春时，来到开心农场寻找春天</w:t>
      </w:r>
      <w:r>
        <w:rPr>
          <w:rStyle w:val="11"/>
          <w:rFonts w:hint="eastAsia" w:ascii="Times New Roman" w:hAnsi="Times New Roman" w:eastAsia="楷体"/>
          <w:b w:val="0"/>
          <w:bCs w:val="0"/>
          <w:color w:val="222222"/>
          <w:spacing w:val="8"/>
          <w:sz w:val="21"/>
          <w:szCs w:val="21"/>
        </w:rPr>
        <w:t>；</w:t>
      </w:r>
      <w:r>
        <w:rPr>
          <w:rStyle w:val="11"/>
          <w:rFonts w:ascii="Times New Roman" w:hAnsi="Times New Roman" w:eastAsia="楷体"/>
          <w:b w:val="0"/>
          <w:bCs w:val="0"/>
          <w:color w:val="222222"/>
          <w:spacing w:val="8"/>
          <w:sz w:val="21"/>
          <w:szCs w:val="21"/>
        </w:rPr>
        <w:t>立夏时，参加学校举办的收获节，摘蚕豆、剥蚕豆、吃蚕豆</w:t>
      </w:r>
      <w:r>
        <w:rPr>
          <w:rStyle w:val="11"/>
          <w:rFonts w:hint="eastAsia" w:ascii="Times New Roman" w:hAnsi="Times New Roman" w:eastAsia="楷体"/>
          <w:b w:val="0"/>
          <w:bCs w:val="0"/>
          <w:color w:val="222222"/>
          <w:spacing w:val="8"/>
          <w:sz w:val="21"/>
          <w:szCs w:val="21"/>
        </w:rPr>
        <w:t>；</w:t>
      </w:r>
      <w:r>
        <w:rPr>
          <w:rStyle w:val="11"/>
          <w:rFonts w:ascii="Times New Roman" w:hAnsi="Times New Roman" w:eastAsia="楷体"/>
          <w:b w:val="0"/>
          <w:bCs w:val="0"/>
          <w:color w:val="222222"/>
          <w:spacing w:val="8"/>
          <w:sz w:val="21"/>
          <w:szCs w:val="21"/>
        </w:rPr>
        <w:t>立秋时，整地施肥种萝卜</w:t>
      </w:r>
      <w:r>
        <w:rPr>
          <w:rStyle w:val="11"/>
          <w:rFonts w:hint="eastAsia" w:ascii="Times New Roman" w:hAnsi="Times New Roman" w:eastAsia="楷体"/>
          <w:b w:val="0"/>
          <w:bCs w:val="0"/>
          <w:color w:val="222222"/>
          <w:spacing w:val="8"/>
          <w:sz w:val="21"/>
          <w:szCs w:val="21"/>
        </w:rPr>
        <w:t>；</w:t>
      </w:r>
      <w:r>
        <w:rPr>
          <w:rStyle w:val="11"/>
          <w:rFonts w:ascii="Times New Roman" w:hAnsi="Times New Roman" w:eastAsia="楷体"/>
          <w:b w:val="0"/>
          <w:bCs w:val="0"/>
          <w:color w:val="222222"/>
          <w:spacing w:val="8"/>
          <w:sz w:val="21"/>
          <w:szCs w:val="21"/>
        </w:rPr>
        <w:t>小雪时，测量油菜的高度，为油菜画像。学校给各年级学生安排不同农活</w:t>
      </w:r>
      <w:r>
        <w:rPr>
          <w:rStyle w:val="11"/>
          <w:rFonts w:hint="eastAsia" w:ascii="Times New Roman" w:hAnsi="Times New Roman" w:eastAsia="楷体"/>
          <w:b w:val="0"/>
          <w:bCs w:val="0"/>
          <w:color w:val="222222"/>
          <w:spacing w:val="8"/>
          <w:sz w:val="21"/>
          <w:szCs w:val="21"/>
        </w:rPr>
        <w:t>：</w:t>
      </w:r>
      <w:r>
        <w:rPr>
          <w:rStyle w:val="11"/>
          <w:rFonts w:ascii="Times New Roman" w:hAnsi="Times New Roman" w:eastAsia="楷体"/>
          <w:b w:val="0"/>
          <w:bCs w:val="0"/>
          <w:color w:val="222222"/>
          <w:spacing w:val="8"/>
          <w:sz w:val="21"/>
          <w:szCs w:val="21"/>
        </w:rPr>
        <w:t>种蚕豆，种土豆，种桑养蚕，种油菜，种向日葵，养兔子。结合地方民俗和文化，学校开设了古法造纸、藤编艺术，制作油面筋、竹篱笆等实践体验课程。对于表现突出的学生，学校奖</w:t>
      </w:r>
      <w:r>
        <w:rPr>
          <w:rStyle w:val="11"/>
          <w:rFonts w:ascii="楷体" w:hAnsi="楷体" w:eastAsia="楷体"/>
          <w:b w:val="0"/>
          <w:bCs w:val="0"/>
          <w:color w:val="222222"/>
          <w:spacing w:val="8"/>
          <w:sz w:val="21"/>
          <w:szCs w:val="21"/>
        </w:rPr>
        <w:t>励“劳动币”，用</w:t>
      </w:r>
      <w:r>
        <w:rPr>
          <w:rStyle w:val="11"/>
          <w:rFonts w:ascii="Times New Roman" w:hAnsi="Times New Roman" w:eastAsia="楷体"/>
          <w:b w:val="0"/>
          <w:bCs w:val="0"/>
          <w:color w:val="222222"/>
          <w:spacing w:val="8"/>
          <w:sz w:val="21"/>
          <w:szCs w:val="21"/>
        </w:rPr>
        <w:t>来兑换学习用品。</w:t>
      </w:r>
    </w:p>
    <w:p>
      <w:pPr>
        <w:pStyle w:val="9"/>
        <w:shd w:val="clear" w:color="auto" w:fill="FFFFFF"/>
        <w:spacing w:beforeAutospacing="0" w:afterAutospacing="0" w:line="408" w:lineRule="atLeast"/>
        <w:ind w:firstLine="422"/>
        <w:jc w:val="both"/>
        <w:rPr>
          <w:rFonts w:ascii="楷体" w:hAnsi="楷体" w:eastAsia="楷体"/>
          <w:b/>
          <w:bCs/>
          <w:color w:val="222222"/>
          <w:spacing w:val="8"/>
          <w:sz w:val="21"/>
          <w:szCs w:val="21"/>
        </w:rPr>
      </w:pPr>
      <w:r>
        <w:rPr>
          <w:rStyle w:val="11"/>
          <w:rFonts w:ascii="Times New Roman" w:hAnsi="Times New Roman" w:eastAsia="楷体"/>
          <w:b w:val="0"/>
          <w:bCs w:val="0"/>
          <w:color w:val="222222"/>
          <w:spacing w:val="8"/>
          <w:sz w:val="21"/>
          <w:szCs w:val="21"/>
        </w:rPr>
        <w:t>目前，</w:t>
      </w:r>
      <w:r>
        <w:rPr>
          <w:rStyle w:val="11"/>
          <w:rFonts w:ascii="楷体" w:hAnsi="楷体" w:eastAsia="楷体"/>
          <w:b w:val="0"/>
          <w:bCs w:val="0"/>
          <w:color w:val="222222"/>
          <w:spacing w:val="8"/>
          <w:sz w:val="21"/>
          <w:szCs w:val="21"/>
        </w:rPr>
        <w:t>该校“开心农场”规</w:t>
      </w:r>
      <w:r>
        <w:rPr>
          <w:rStyle w:val="11"/>
          <w:rFonts w:ascii="Times New Roman" w:hAnsi="Times New Roman" w:eastAsia="楷体"/>
          <w:b w:val="0"/>
          <w:bCs w:val="0"/>
          <w:color w:val="222222"/>
          <w:spacing w:val="8"/>
          <w:sz w:val="21"/>
          <w:szCs w:val="21"/>
        </w:rPr>
        <w:t>模已从最初的5亩地扩大到 20 多亩，劳动教育延伸到了校园生活和家庭</w:t>
      </w:r>
      <w:r>
        <w:rPr>
          <w:rStyle w:val="11"/>
          <w:rFonts w:ascii="楷体" w:hAnsi="楷体" w:eastAsia="楷体"/>
          <w:b w:val="0"/>
          <w:bCs w:val="0"/>
          <w:color w:val="222222"/>
          <w:spacing w:val="8"/>
          <w:sz w:val="21"/>
          <w:szCs w:val="21"/>
        </w:rPr>
        <w:t>生活，引导孩子们走出课堂、走进自然，播下热爱生命、热爱自然、热爱生活的种子。“今天，你劳动了吗?”已然成为该校同学打招呼的流行语。该校劳动教育促进了学校德育、智育、体育、美育水平提升，成为闻名全国的“金名片”。</w:t>
      </w:r>
    </w:p>
    <w:p>
      <w:pPr>
        <w:pStyle w:val="9"/>
        <w:shd w:val="clear" w:color="auto" w:fill="FFFFFF"/>
        <w:spacing w:beforeAutospacing="0" w:afterAutospacing="0" w:line="408" w:lineRule="atLeast"/>
        <w:jc w:val="both"/>
        <w:rPr>
          <w:rFonts w:ascii="Times New Roman" w:hAnsi="Times New Roman" w:eastAsia="Microsoft YaHei UI"/>
          <w:color w:val="222222"/>
          <w:spacing w:val="8"/>
          <w:sz w:val="21"/>
          <w:szCs w:val="21"/>
        </w:rPr>
      </w:pPr>
      <w:r>
        <w:rPr>
          <w:rFonts w:ascii="Times New Roman" w:hAnsi="Times New Roman"/>
          <w:color w:val="222222"/>
          <w:spacing w:val="8"/>
          <w:sz w:val="21"/>
          <w:szCs w:val="21"/>
        </w:rPr>
        <w:t>(1) 结合料并运用物质与意识辩证关系原理，分析该小学劳动教育取得显著成效的原因。(12分)</w:t>
      </w:r>
    </w:p>
    <w:p>
      <w:pPr>
        <w:pStyle w:val="9"/>
        <w:shd w:val="clear" w:color="auto" w:fill="FFFFFF"/>
        <w:spacing w:beforeAutospacing="0" w:afterAutospacing="0" w:line="408" w:lineRule="atLeast"/>
        <w:jc w:val="both"/>
        <w:rPr>
          <w:rFonts w:ascii="Times New Roman" w:hAnsi="Times New Roman" w:eastAsia="Microsoft YaHei UI"/>
          <w:color w:val="222222"/>
          <w:spacing w:val="8"/>
          <w:sz w:val="21"/>
          <w:szCs w:val="21"/>
        </w:rPr>
      </w:pPr>
      <w:r>
        <w:rPr>
          <w:rFonts w:ascii="Times New Roman" w:hAnsi="Times New Roman"/>
          <w:color w:val="222222"/>
          <w:spacing w:val="8"/>
          <w:sz w:val="21"/>
          <w:szCs w:val="21"/>
        </w:rPr>
        <w:t>(2)结合材料并运用文化生活知识，说明劳动教育对于培养社会主义建设者和接班人的重要意义。(10分)</w:t>
      </w:r>
    </w:p>
    <w:p>
      <w:pPr>
        <w:pStyle w:val="9"/>
        <w:shd w:val="clear" w:color="auto" w:fill="FFFFFF"/>
        <w:spacing w:beforeAutospacing="0" w:afterAutospacing="0" w:line="408" w:lineRule="atLeast"/>
        <w:jc w:val="both"/>
        <w:rPr>
          <w:rFonts w:ascii="Times New Roman" w:hAnsi="Times New Roman" w:eastAsia="Microsoft YaHei UI"/>
          <w:color w:val="222222"/>
          <w:spacing w:val="8"/>
          <w:sz w:val="21"/>
          <w:szCs w:val="21"/>
        </w:rPr>
      </w:pPr>
      <w:r>
        <w:rPr>
          <w:rFonts w:ascii="Times New Roman" w:hAnsi="Times New Roman"/>
          <w:color w:val="222222"/>
          <w:spacing w:val="8"/>
          <w:sz w:val="21"/>
          <w:szCs w:val="21"/>
        </w:rPr>
        <w:t>(3)宿舍管理员、保洁员、保安员的劳动汗水换来了校园的美丽与安宁，请你给其中的一位写一封感谢信。要求在150字以内</w:t>
      </w:r>
      <w:r>
        <w:rPr>
          <w:rFonts w:hint="eastAsia" w:ascii="Times New Roman" w:hAnsi="Times New Roman"/>
          <w:color w:val="222222"/>
          <w:spacing w:val="8"/>
          <w:sz w:val="21"/>
          <w:szCs w:val="21"/>
        </w:rPr>
        <w:t>。</w:t>
      </w:r>
      <w:r>
        <w:rPr>
          <w:rFonts w:ascii="Times New Roman" w:hAnsi="Times New Roman"/>
          <w:color w:val="222222"/>
          <w:spacing w:val="8"/>
          <w:sz w:val="21"/>
          <w:szCs w:val="21"/>
        </w:rPr>
        <w:t>(4分)</w:t>
      </w:r>
    </w:p>
    <w:p>
      <w:pPr>
        <w:widowControl/>
        <w:spacing w:line="360" w:lineRule="auto"/>
        <w:jc w:val="left"/>
        <w:rPr>
          <w:rFonts w:ascii="宋体" w:hAnsi="宋体" w:cs="宋体"/>
          <w:color w:val="000000"/>
          <w:kern w:val="0"/>
          <w:szCs w:val="21"/>
          <w:lang w:bidi="ar"/>
        </w:rPr>
      </w:pPr>
    </w:p>
    <w:p>
      <w:pPr>
        <w:adjustRightInd w:val="0"/>
        <w:spacing w:line="360" w:lineRule="auto"/>
        <w:rPr>
          <w:szCs w:val="21"/>
        </w:rPr>
      </w:pPr>
      <w:r>
        <w:rPr>
          <w:szCs w:val="21"/>
        </w:rPr>
        <w:t>41．阅读材料，完成下列要求。（25分）</w:t>
      </w:r>
    </w:p>
    <w:p>
      <w:pPr>
        <w:adjustRightInd w:val="0"/>
        <w:spacing w:line="360" w:lineRule="auto"/>
        <w:rPr>
          <w:b/>
          <w:szCs w:val="21"/>
        </w:rPr>
      </w:pPr>
      <w:r>
        <w:rPr>
          <w:b/>
          <w:szCs w:val="21"/>
        </w:rPr>
        <w:t>材料一</w:t>
      </w:r>
    </w:p>
    <w:p>
      <w:pPr>
        <w:adjustRightInd w:val="0"/>
        <w:spacing w:line="360" w:lineRule="auto"/>
        <w:ind w:firstLine="420" w:firstLineChars="200"/>
        <w:rPr>
          <w:rFonts w:eastAsia="楷体"/>
          <w:szCs w:val="21"/>
        </w:rPr>
      </w:pPr>
      <w:r>
        <w:rPr>
          <w:rFonts w:eastAsia="楷体"/>
          <w:szCs w:val="21"/>
        </w:rPr>
        <w:t>20世纪50年代，日本颁布“外资法”等一系列法规，加强对技术引进的管理。政府有关部门根据不同时期经济发展的需要，列出鼓励进口和限制进口的技术项目，对私人企业的技术引进加以指导。其后，日本政府逐渐放宽引进技术的管理和审查标准。企业决定引进方式和内容，并承担引进过程中的一切风险，所引进的技术主要来自欧美。1962年到1966年，在企业提出的技术引进申请中，有90．4%获得了批准。</w:t>
      </w:r>
    </w:p>
    <w:p>
      <w:pPr>
        <w:adjustRightInd w:val="0"/>
        <w:spacing w:line="360" w:lineRule="auto"/>
        <w:ind w:firstLine="420" w:firstLineChars="200"/>
        <w:jc w:val="right"/>
        <w:rPr>
          <w:rFonts w:eastAsia="楷体"/>
          <w:szCs w:val="21"/>
        </w:rPr>
      </w:pPr>
      <w:r>
        <w:rPr>
          <w:rFonts w:eastAsia="楷体"/>
          <w:szCs w:val="21"/>
        </w:rPr>
        <w:t>——摘编自王永生《技术进步及其组织——日本的经验与中国的实践》等</w:t>
      </w:r>
    </w:p>
    <w:p>
      <w:pPr>
        <w:adjustRightInd w:val="0"/>
        <w:spacing w:line="360" w:lineRule="auto"/>
        <w:rPr>
          <w:b/>
          <w:szCs w:val="21"/>
        </w:rPr>
      </w:pPr>
      <w:r>
        <w:rPr>
          <w:b/>
          <w:szCs w:val="21"/>
        </w:rPr>
        <w:t>材料二</w:t>
      </w:r>
    </w:p>
    <w:p>
      <w:pPr>
        <w:adjustRightInd w:val="0"/>
        <w:spacing w:line="360" w:lineRule="auto"/>
        <w:ind w:firstLine="420" w:firstLineChars="200"/>
        <w:rPr>
          <w:rFonts w:eastAsia="楷体"/>
          <w:szCs w:val="21"/>
        </w:rPr>
      </w:pPr>
      <w:r>
        <w:rPr>
          <w:rFonts w:eastAsia="楷体"/>
          <w:szCs w:val="21"/>
        </w:rPr>
        <w:t>新中国成立后即确立发展科技的方针。1956年，国家制定12年科技规划，明确提出在进行科学研究时，应该首先掌握世界现有的先进科学成就，在开展国际科学合作时应力求自力更生。在技术引进方面，50年代，由苏联援建、成套供应设备的项目共计304项；由东欧各国援建、成套供应设备的建设项目共116项。引进成套设备的同时，还重视引进科学技术、人才、资金和管理经验。1960年，苏联政府决定撤走全部在华专家。这以后，我国完全依靠自己的力量发展国防尖端科学技术。</w:t>
      </w:r>
    </w:p>
    <w:p>
      <w:pPr>
        <w:adjustRightInd w:val="0"/>
        <w:spacing w:line="360" w:lineRule="auto"/>
        <w:ind w:firstLine="420" w:firstLineChars="200"/>
        <w:jc w:val="right"/>
        <w:rPr>
          <w:rFonts w:eastAsia="楷体"/>
          <w:szCs w:val="21"/>
        </w:rPr>
      </w:pPr>
      <w:r>
        <w:rPr>
          <w:rFonts w:eastAsia="楷体"/>
          <w:szCs w:val="21"/>
        </w:rPr>
        <w:t>——摘编自杨德才等《二十世纪中国科学技术史稿》等</w:t>
      </w:r>
    </w:p>
    <w:p>
      <w:pPr>
        <w:adjustRightInd w:val="0"/>
        <w:spacing w:line="360" w:lineRule="auto"/>
        <w:ind w:firstLine="420" w:firstLineChars="200"/>
        <w:jc w:val="right"/>
        <w:rPr>
          <w:rFonts w:eastAsia="楷体"/>
          <w:szCs w:val="21"/>
        </w:rPr>
      </w:pPr>
    </w:p>
    <w:p>
      <w:pPr>
        <w:adjustRightInd w:val="0"/>
        <w:spacing w:line="360" w:lineRule="auto"/>
        <w:rPr>
          <w:b/>
          <w:szCs w:val="21"/>
        </w:rPr>
      </w:pPr>
      <w:r>
        <w:rPr>
          <w:b/>
          <w:szCs w:val="21"/>
        </w:rPr>
        <w:t>材料三</w:t>
      </w:r>
    </w:p>
    <w:p>
      <w:pPr>
        <w:adjustRightInd w:val="0"/>
        <w:spacing w:line="360" w:lineRule="auto"/>
        <w:ind w:firstLine="420" w:firstLineChars="200"/>
        <w:rPr>
          <w:rFonts w:eastAsia="楷体"/>
          <w:szCs w:val="21"/>
        </w:rPr>
      </w:pPr>
      <w:r>
        <w:rPr>
          <w:rFonts w:eastAsia="楷体"/>
          <w:szCs w:val="21"/>
        </w:rPr>
        <w:t>20世纪五六十年代，中国面对着严峻的国际形势。党中央果断决定研制“两弹一星”，重点突破国防尖端技术。中央确定我国国防尖端科技的发展，要坚持自力更生为主、力争外援和利用资本主义国家已有的科学成果的方针，强调把立足点放在自力更生的基础上，通过自己的科学研究和实践，培养人才，掌握技术。</w:t>
      </w:r>
    </w:p>
    <w:p>
      <w:pPr>
        <w:adjustRightInd w:val="0"/>
        <w:spacing w:line="360" w:lineRule="auto"/>
        <w:ind w:firstLine="420" w:firstLineChars="200"/>
        <w:jc w:val="right"/>
        <w:rPr>
          <w:rFonts w:eastAsia="楷体"/>
          <w:szCs w:val="21"/>
        </w:rPr>
      </w:pPr>
      <w:r>
        <w:rPr>
          <w:rFonts w:eastAsia="楷体"/>
          <w:szCs w:val="21"/>
        </w:rPr>
        <w:t>——据中共中央党史研究室《中国共产党历史》</w:t>
      </w:r>
    </w:p>
    <w:p>
      <w:pPr>
        <w:adjustRightInd w:val="0"/>
        <w:spacing w:line="360" w:lineRule="auto"/>
        <w:rPr>
          <w:szCs w:val="21"/>
        </w:rPr>
      </w:pPr>
      <w:r>
        <w:rPr>
          <w:szCs w:val="21"/>
        </w:rPr>
        <w:t>（1）根据材料一、二，概括20世纪五六十年代中日两国技术引进的特点。（8分）</w:t>
      </w:r>
    </w:p>
    <w:p>
      <w:pPr>
        <w:adjustRightInd w:val="0"/>
        <w:spacing w:line="360" w:lineRule="auto"/>
        <w:rPr>
          <w:szCs w:val="21"/>
        </w:rPr>
      </w:pPr>
      <w:r>
        <w:rPr>
          <w:szCs w:val="21"/>
        </w:rPr>
        <w:t>（2）根据材料并结合所学知识，分析中日技术引进呈现不同特点的背景。（12分）</w:t>
      </w:r>
    </w:p>
    <w:p>
      <w:pPr>
        <w:adjustRightInd w:val="0"/>
        <w:spacing w:line="360" w:lineRule="auto"/>
        <w:rPr>
          <w:szCs w:val="21"/>
        </w:rPr>
      </w:pPr>
      <w:r>
        <w:rPr>
          <w:szCs w:val="21"/>
        </w:rPr>
        <w:t>（3）根据材料并结合所学知识，简析20世纪五六十年代中国科技发展的历史经验。（5分）</w:t>
      </w:r>
    </w:p>
    <w:p>
      <w:pPr>
        <w:adjustRightInd w:val="0"/>
        <w:spacing w:line="360" w:lineRule="auto"/>
        <w:rPr>
          <w:szCs w:val="21"/>
        </w:rPr>
      </w:pPr>
    </w:p>
    <w:p>
      <w:pPr>
        <w:spacing w:line="360" w:lineRule="auto"/>
      </w:pPr>
      <w:r>
        <w:t>42．阅读材料，完成下列要求。（12分）</w:t>
      </w:r>
    </w:p>
    <w:p>
      <w:pPr>
        <w:pStyle w:val="34"/>
        <w:spacing w:line="360" w:lineRule="auto"/>
        <w:rPr>
          <w:rFonts w:ascii="Times New Roman" w:hAnsi="Times New Roman" w:eastAsia="宋体"/>
          <w:b/>
          <w:sz w:val="21"/>
          <w:szCs w:val="21"/>
        </w:rPr>
      </w:pPr>
      <w:r>
        <w:rPr>
          <w:rFonts w:ascii="Times New Roman" w:hAnsi="Times New Roman" w:eastAsia="宋体"/>
          <w:b/>
          <w:sz w:val="21"/>
          <w:szCs w:val="21"/>
        </w:rPr>
        <w:t>材料</w:t>
      </w:r>
    </w:p>
    <w:p>
      <w:pPr>
        <w:pStyle w:val="34"/>
        <w:spacing w:line="360" w:lineRule="auto"/>
        <w:ind w:firstLine="420"/>
        <w:rPr>
          <w:rFonts w:ascii="Times New Roman" w:hAnsi="Times New Roman" w:eastAsia="楷体"/>
          <w:sz w:val="21"/>
          <w:szCs w:val="21"/>
        </w:rPr>
      </w:pPr>
      <w:r>
        <w:rPr>
          <w:rFonts w:ascii="Times New Roman" w:hAnsi="Times New Roman" w:eastAsia="楷体"/>
          <w:sz w:val="21"/>
          <w:szCs w:val="21"/>
        </w:rPr>
        <w:t>解读史料，获得历史认识，探寻史料表象背后的意蕴，是历史学的魅力所在。下表为史书所载东汉时期几位良吏的事迹。</w:t>
      </w:r>
    </w:p>
    <w:p>
      <w:pPr>
        <w:spacing w:line="360" w:lineRule="auto"/>
        <w:jc w:val="center"/>
        <w:rPr>
          <w:szCs w:val="21"/>
        </w:rPr>
      </w:pPr>
      <w:r>
        <w:rPr>
          <w:szCs w:val="21"/>
        </w:rPr>
        <w:t>表2</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4"/>
        <w:gridCol w:w="1463"/>
        <w:gridCol w:w="6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46" w:type="dxa"/>
            <w:shd w:val="clear" w:color="auto" w:fill="auto"/>
            <w:vAlign w:val="center"/>
          </w:tcPr>
          <w:p>
            <w:pPr>
              <w:spacing w:line="360" w:lineRule="auto"/>
              <w:rPr>
                <w:rFonts w:eastAsia="楷体"/>
                <w:szCs w:val="21"/>
              </w:rPr>
            </w:pPr>
            <w:r>
              <w:rPr>
                <w:rFonts w:eastAsia="楷体"/>
                <w:szCs w:val="21"/>
              </w:rPr>
              <w:t>姓名</w:t>
            </w:r>
          </w:p>
        </w:tc>
        <w:tc>
          <w:tcPr>
            <w:tcW w:w="1530" w:type="dxa"/>
            <w:shd w:val="clear" w:color="auto" w:fill="auto"/>
            <w:vAlign w:val="center"/>
          </w:tcPr>
          <w:p>
            <w:pPr>
              <w:spacing w:line="360" w:lineRule="auto"/>
              <w:rPr>
                <w:rFonts w:eastAsia="楷体"/>
                <w:szCs w:val="21"/>
              </w:rPr>
            </w:pPr>
            <w:r>
              <w:rPr>
                <w:rFonts w:eastAsia="楷体"/>
                <w:szCs w:val="21"/>
              </w:rPr>
              <w:t>任职地</w:t>
            </w:r>
          </w:p>
        </w:tc>
        <w:tc>
          <w:tcPr>
            <w:tcW w:w="6651" w:type="dxa"/>
            <w:shd w:val="clear" w:color="auto" w:fill="auto"/>
            <w:vAlign w:val="center"/>
          </w:tcPr>
          <w:p>
            <w:pPr>
              <w:spacing w:line="360" w:lineRule="auto"/>
              <w:jc w:val="center"/>
              <w:rPr>
                <w:rFonts w:eastAsia="楷体"/>
                <w:szCs w:val="21"/>
              </w:rPr>
            </w:pPr>
            <w:r>
              <w:rPr>
                <w:rFonts w:eastAsia="楷体"/>
                <w:szCs w:val="21"/>
              </w:rPr>
              <w:t>事迹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46" w:type="dxa"/>
            <w:shd w:val="clear" w:color="auto" w:fill="auto"/>
            <w:vAlign w:val="center"/>
          </w:tcPr>
          <w:p>
            <w:pPr>
              <w:spacing w:line="360" w:lineRule="auto"/>
              <w:rPr>
                <w:rFonts w:eastAsia="楷体"/>
                <w:szCs w:val="21"/>
              </w:rPr>
            </w:pPr>
            <w:r>
              <w:rPr>
                <w:rFonts w:eastAsia="楷体"/>
                <w:szCs w:val="21"/>
              </w:rPr>
              <w:t>刘陵</w:t>
            </w:r>
          </w:p>
        </w:tc>
        <w:tc>
          <w:tcPr>
            <w:tcW w:w="1530" w:type="dxa"/>
            <w:shd w:val="clear" w:color="auto" w:fill="auto"/>
            <w:vAlign w:val="center"/>
          </w:tcPr>
          <w:p>
            <w:pPr>
              <w:spacing w:line="360" w:lineRule="auto"/>
              <w:jc w:val="center"/>
              <w:rPr>
                <w:rFonts w:eastAsia="楷体"/>
                <w:szCs w:val="21"/>
              </w:rPr>
            </w:pPr>
            <w:r>
              <w:rPr>
                <w:rFonts w:eastAsia="楷体"/>
                <w:szCs w:val="21"/>
              </w:rPr>
              <w:t>安成</w:t>
            </w:r>
          </w:p>
          <w:p>
            <w:pPr>
              <w:spacing w:line="360" w:lineRule="auto"/>
              <w:jc w:val="center"/>
              <w:rPr>
                <w:rFonts w:eastAsia="楷体"/>
                <w:szCs w:val="21"/>
              </w:rPr>
            </w:pPr>
            <w:r>
              <w:rPr>
                <w:rFonts w:eastAsia="楷体"/>
                <w:szCs w:val="21"/>
              </w:rPr>
              <w:t>（今属江西）</w:t>
            </w:r>
          </w:p>
        </w:tc>
        <w:tc>
          <w:tcPr>
            <w:tcW w:w="6651" w:type="dxa"/>
            <w:shd w:val="clear" w:color="auto" w:fill="auto"/>
            <w:vAlign w:val="center"/>
          </w:tcPr>
          <w:p>
            <w:pPr>
              <w:spacing w:line="360" w:lineRule="auto"/>
              <w:rPr>
                <w:rFonts w:eastAsia="楷体"/>
                <w:szCs w:val="21"/>
              </w:rPr>
            </w:pPr>
            <w:r>
              <w:rPr>
                <w:rFonts w:eastAsia="楷体"/>
                <w:szCs w:val="21"/>
              </w:rPr>
              <w:t>先时多虎，百姓患之，皆徙他县。陵之官，修德政，逾月，虎悉出界去，民皆还之。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46" w:type="dxa"/>
            <w:shd w:val="clear" w:color="auto" w:fill="auto"/>
            <w:vAlign w:val="center"/>
          </w:tcPr>
          <w:p>
            <w:pPr>
              <w:spacing w:line="360" w:lineRule="auto"/>
              <w:rPr>
                <w:rFonts w:eastAsia="楷体"/>
                <w:szCs w:val="21"/>
              </w:rPr>
            </w:pPr>
            <w:r>
              <w:rPr>
                <w:rFonts w:eastAsia="楷体"/>
                <w:szCs w:val="21"/>
              </w:rPr>
              <w:t>法雄</w:t>
            </w:r>
          </w:p>
        </w:tc>
        <w:tc>
          <w:tcPr>
            <w:tcW w:w="1530" w:type="dxa"/>
            <w:shd w:val="clear" w:color="auto" w:fill="auto"/>
            <w:vAlign w:val="center"/>
          </w:tcPr>
          <w:p>
            <w:pPr>
              <w:spacing w:line="360" w:lineRule="auto"/>
              <w:jc w:val="center"/>
              <w:rPr>
                <w:rFonts w:eastAsia="楷体"/>
                <w:szCs w:val="21"/>
              </w:rPr>
            </w:pPr>
            <w:r>
              <w:rPr>
                <w:rFonts w:eastAsia="楷体"/>
                <w:szCs w:val="21"/>
              </w:rPr>
              <w:t>南郡</w:t>
            </w:r>
          </w:p>
          <w:p>
            <w:pPr>
              <w:spacing w:line="360" w:lineRule="auto"/>
              <w:jc w:val="center"/>
              <w:rPr>
                <w:rFonts w:eastAsia="楷体"/>
                <w:szCs w:val="21"/>
              </w:rPr>
            </w:pPr>
            <w:r>
              <w:rPr>
                <w:rFonts w:eastAsia="楷体"/>
                <w:szCs w:val="21"/>
              </w:rPr>
              <w:t>（今属湖北）</w:t>
            </w:r>
          </w:p>
        </w:tc>
        <w:tc>
          <w:tcPr>
            <w:tcW w:w="6651" w:type="dxa"/>
            <w:shd w:val="clear" w:color="auto" w:fill="auto"/>
            <w:vAlign w:val="center"/>
          </w:tcPr>
          <w:p>
            <w:pPr>
              <w:spacing w:line="360" w:lineRule="auto"/>
              <w:rPr>
                <w:rFonts w:eastAsia="楷体"/>
                <w:szCs w:val="21"/>
              </w:rPr>
            </w:pPr>
            <w:r>
              <w:rPr>
                <w:rFonts w:eastAsia="楷体"/>
                <w:szCs w:val="21"/>
              </w:rPr>
              <w:t>（郡）多虎狼之暴，前太守赏募张捕，反为所害者甚众。雄乃移书属县曰：“凡虎狼之在山林，犹人民之居城市。古者至化之世，猛兽不扰。皆由恩信宽泽，仁及飞（禽）走（兽）……其毁坏槛阱，不得妄捕山林。”是后虎害稍息，人以获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46" w:type="dxa"/>
            <w:shd w:val="clear" w:color="auto" w:fill="auto"/>
            <w:vAlign w:val="center"/>
          </w:tcPr>
          <w:p>
            <w:pPr>
              <w:spacing w:line="360" w:lineRule="auto"/>
              <w:rPr>
                <w:rFonts w:eastAsia="楷体"/>
                <w:szCs w:val="21"/>
              </w:rPr>
            </w:pPr>
            <w:r>
              <w:rPr>
                <w:rFonts w:eastAsia="楷体"/>
                <w:szCs w:val="21"/>
              </w:rPr>
              <w:t>刘平</w:t>
            </w:r>
          </w:p>
        </w:tc>
        <w:tc>
          <w:tcPr>
            <w:tcW w:w="1530" w:type="dxa"/>
            <w:shd w:val="clear" w:color="auto" w:fill="auto"/>
            <w:vAlign w:val="center"/>
          </w:tcPr>
          <w:p>
            <w:pPr>
              <w:spacing w:line="360" w:lineRule="auto"/>
              <w:jc w:val="center"/>
              <w:rPr>
                <w:rFonts w:eastAsia="楷体"/>
                <w:szCs w:val="21"/>
              </w:rPr>
            </w:pPr>
            <w:r>
              <w:rPr>
                <w:rFonts w:eastAsia="楷体"/>
                <w:szCs w:val="21"/>
              </w:rPr>
              <w:t>全椒</w:t>
            </w:r>
          </w:p>
          <w:p>
            <w:pPr>
              <w:spacing w:line="360" w:lineRule="auto"/>
              <w:jc w:val="center"/>
              <w:rPr>
                <w:rFonts w:eastAsia="楷体"/>
                <w:szCs w:val="21"/>
              </w:rPr>
            </w:pPr>
            <w:r>
              <w:rPr>
                <w:rFonts w:eastAsia="楷体"/>
                <w:szCs w:val="21"/>
              </w:rPr>
              <w:t>（今属安徽）</w:t>
            </w:r>
          </w:p>
        </w:tc>
        <w:tc>
          <w:tcPr>
            <w:tcW w:w="6651" w:type="dxa"/>
            <w:shd w:val="clear" w:color="auto" w:fill="auto"/>
            <w:vAlign w:val="center"/>
          </w:tcPr>
          <w:p>
            <w:pPr>
              <w:spacing w:line="360" w:lineRule="auto"/>
              <w:rPr>
                <w:rFonts w:eastAsia="楷体"/>
                <w:szCs w:val="21"/>
              </w:rPr>
            </w:pPr>
            <w:r>
              <w:rPr>
                <w:rFonts w:eastAsia="楷体"/>
                <w:szCs w:val="21"/>
              </w:rPr>
              <w:t>县多虎为害，平到修政，选进儒良，黜贪残，视事三月，虎皆渡江而去。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46" w:type="dxa"/>
            <w:shd w:val="clear" w:color="auto" w:fill="auto"/>
            <w:vAlign w:val="center"/>
          </w:tcPr>
          <w:p>
            <w:pPr>
              <w:spacing w:line="360" w:lineRule="auto"/>
              <w:rPr>
                <w:rFonts w:eastAsia="楷体"/>
                <w:szCs w:val="21"/>
              </w:rPr>
            </w:pPr>
            <w:r>
              <w:rPr>
                <w:rFonts w:eastAsia="楷体"/>
                <w:szCs w:val="21"/>
              </w:rPr>
              <w:t>童恢</w:t>
            </w:r>
          </w:p>
        </w:tc>
        <w:tc>
          <w:tcPr>
            <w:tcW w:w="1530" w:type="dxa"/>
            <w:shd w:val="clear" w:color="auto" w:fill="auto"/>
            <w:vAlign w:val="center"/>
          </w:tcPr>
          <w:p>
            <w:pPr>
              <w:spacing w:line="360" w:lineRule="auto"/>
              <w:jc w:val="center"/>
              <w:rPr>
                <w:rFonts w:eastAsia="楷体"/>
                <w:szCs w:val="21"/>
              </w:rPr>
            </w:pPr>
            <w:r>
              <w:rPr>
                <w:rFonts w:eastAsia="楷体"/>
                <w:szCs w:val="21"/>
              </w:rPr>
              <w:t>不其</w:t>
            </w:r>
          </w:p>
          <w:p>
            <w:pPr>
              <w:spacing w:line="360" w:lineRule="auto"/>
              <w:jc w:val="center"/>
              <w:rPr>
                <w:rFonts w:eastAsia="楷体"/>
                <w:szCs w:val="21"/>
              </w:rPr>
            </w:pPr>
            <w:r>
              <w:rPr>
                <w:rFonts w:eastAsia="楷体"/>
                <w:szCs w:val="21"/>
              </w:rPr>
              <w:t>（今属山东）</w:t>
            </w:r>
          </w:p>
        </w:tc>
        <w:tc>
          <w:tcPr>
            <w:tcW w:w="6651" w:type="dxa"/>
            <w:shd w:val="clear" w:color="auto" w:fill="auto"/>
            <w:vAlign w:val="center"/>
          </w:tcPr>
          <w:p>
            <w:pPr>
              <w:spacing w:line="360" w:lineRule="auto"/>
              <w:rPr>
                <w:rFonts w:eastAsia="楷体"/>
                <w:szCs w:val="21"/>
              </w:rPr>
            </w:pPr>
            <w:r>
              <w:rPr>
                <w:rFonts w:eastAsia="楷体"/>
                <w:szCs w:val="21"/>
              </w:rPr>
              <w:t>民尝为虎所害，乃设槛捕之，生获二虎。恢闻而出，咒虎曰：“天生万物，唯人为贵……汝若是杀人者，当垂头服罪；自知非者，当号呼称冤。”一虎低头闭目，状如震惧，即时杀之。其一视恢鸣吼，踊跃自奋，遂令放释。吏人为之歌颂。</w:t>
            </w:r>
          </w:p>
        </w:tc>
      </w:tr>
    </w:tbl>
    <w:p>
      <w:pPr>
        <w:spacing w:line="360" w:lineRule="auto"/>
        <w:jc w:val="right"/>
        <w:rPr>
          <w:rFonts w:eastAsia="楷体"/>
          <w:szCs w:val="21"/>
        </w:rPr>
      </w:pPr>
      <w:r>
        <w:rPr>
          <w:rFonts w:eastAsia="楷体"/>
          <w:szCs w:val="21"/>
        </w:rPr>
        <w:t>——据《后汉书》等</w:t>
      </w:r>
    </w:p>
    <w:p>
      <w:pPr>
        <w:pStyle w:val="37"/>
        <w:spacing w:line="360" w:lineRule="auto"/>
        <w:ind w:firstLine="420"/>
        <w:rPr>
          <w:rFonts w:ascii="Times New Roman" w:hAnsi="Times New Roman"/>
          <w:szCs w:val="21"/>
        </w:rPr>
      </w:pPr>
      <w:r>
        <w:rPr>
          <w:rFonts w:ascii="Times New Roman" w:hAnsi="Times New Roman"/>
          <w:szCs w:val="21"/>
        </w:rPr>
        <w:t>阐述从上述材料中发现的历史现象，并得出一个结论。（要求：现象源自材料，结论明确，史论结合，表述清晰。）</w:t>
      </w:r>
    </w:p>
    <w:p>
      <w:pPr>
        <w:pStyle w:val="37"/>
        <w:spacing w:line="360" w:lineRule="auto"/>
        <w:ind w:firstLine="420"/>
        <w:rPr>
          <w:rFonts w:ascii="Times New Roman" w:hAnsi="Times New Roman"/>
          <w:szCs w:val="21"/>
        </w:rPr>
      </w:pPr>
    </w:p>
    <w:p>
      <w:pPr>
        <w:pStyle w:val="37"/>
        <w:spacing w:line="360" w:lineRule="auto"/>
        <w:ind w:firstLine="420"/>
        <w:rPr>
          <w:rFonts w:ascii="Times New Roman" w:hAnsi="Times New Roman"/>
          <w:szCs w:val="21"/>
        </w:rPr>
      </w:pPr>
    </w:p>
    <w:p>
      <w:pPr>
        <w:pStyle w:val="37"/>
        <w:spacing w:line="360" w:lineRule="auto"/>
        <w:ind w:firstLine="420"/>
        <w:rPr>
          <w:rFonts w:ascii="Times New Roman" w:hAnsi="Times New Roman"/>
          <w:szCs w:val="21"/>
        </w:rPr>
      </w:pPr>
    </w:p>
    <w:p>
      <w:pPr>
        <w:snapToGrid w:val="0"/>
        <w:spacing w:line="384" w:lineRule="auto"/>
        <w:ind w:left="627" w:leftChars="6" w:hanging="615" w:hangingChars="293"/>
        <w:jc w:val="left"/>
        <w:rPr>
          <w:rFonts w:eastAsia="黑体"/>
          <w:szCs w:val="21"/>
        </w:rPr>
      </w:pPr>
      <w:r>
        <w:rPr>
          <w:rFonts w:eastAsia="黑体"/>
          <w:szCs w:val="21"/>
        </w:rPr>
        <w:t>（二）选考题：共25分。请考生从2道地理题、3道历史题中每科任选一题作答。如果多做，则每科按所做的第一题计分。</w:t>
      </w:r>
    </w:p>
    <w:p>
      <w:pPr>
        <w:widowControl/>
        <w:spacing w:line="360" w:lineRule="auto"/>
        <w:jc w:val="left"/>
        <w:rPr>
          <w:szCs w:val="21"/>
        </w:rPr>
      </w:pPr>
      <w:r>
        <w:rPr>
          <w:rFonts w:hint="eastAsia" w:ascii="宋体" w:hAnsi="宋体" w:cs="宋体"/>
          <w:color w:val="000000"/>
          <w:kern w:val="0"/>
          <w:szCs w:val="21"/>
          <w:lang w:bidi="ar"/>
        </w:rPr>
        <w:t>43．[地理</w:t>
      </w:r>
      <w:r>
        <w:rPr>
          <w:szCs w:val="21"/>
        </w:rPr>
        <w:t>——</w:t>
      </w:r>
      <w:r>
        <w:rPr>
          <w:rFonts w:hint="eastAsia" w:ascii="宋体" w:hAnsi="宋体" w:cs="宋体"/>
          <w:color w:val="000000"/>
          <w:kern w:val="0"/>
          <w:szCs w:val="21"/>
          <w:lang w:bidi="ar"/>
        </w:rPr>
        <w:t>选修3:旅游地理](10分)</w:t>
      </w:r>
      <w:r>
        <w:rPr>
          <w:rFonts w:hint="eastAsia" w:ascii="楷体" w:hAnsi="楷体" w:eastAsia="楷体" w:cs="楷体"/>
          <w:color w:val="000000"/>
          <w:spacing w:val="8"/>
          <w:kern w:val="0"/>
          <w:szCs w:val="21"/>
          <w:shd w:val="clear" w:color="auto" w:fill="FFFFFF"/>
          <w:lang w:bidi="ar"/>
        </w:rPr>
        <w:t>在旅游景区,观景台被称为“凝视景点的窗口”“站在风景上看风景的平台”。而观景台有时也像广告牌,告诉甚至“规定”旅游者从这里能看到的典型景色。</w:t>
      </w:r>
    </w:p>
    <w:p>
      <w:pPr>
        <w:pStyle w:val="9"/>
        <w:widowControl/>
        <w:shd w:val="clear" w:color="auto" w:fill="FFFFFF"/>
        <w:spacing w:before="96" w:beforeAutospacing="0" w:after="96" w:afterAutospacing="0" w:line="360" w:lineRule="auto"/>
        <w:ind w:firstLine="420"/>
        <w:rPr>
          <w:rFonts w:cs="Calibri"/>
          <w:color w:val="222222"/>
          <w:spacing w:val="7"/>
          <w:sz w:val="21"/>
          <w:szCs w:val="21"/>
        </w:rPr>
      </w:pPr>
      <w:r>
        <w:rPr>
          <w:rFonts w:hint="eastAsia" w:ascii="宋体" w:hAnsi="宋体" w:cs="宋体"/>
          <w:color w:val="000000"/>
          <w:spacing w:val="7"/>
          <w:sz w:val="21"/>
          <w:szCs w:val="21"/>
          <w:shd w:val="clear" w:color="auto" w:fill="FFFFFF"/>
        </w:rPr>
        <w:t>评价观景台对旅游者欣赏风景的影响。</w:t>
      </w:r>
    </w:p>
    <w:p>
      <w:pPr>
        <w:widowControl/>
        <w:spacing w:line="360" w:lineRule="auto"/>
        <w:jc w:val="left"/>
        <w:rPr>
          <w:szCs w:val="21"/>
        </w:rPr>
      </w:pPr>
      <w:r>
        <w:rPr>
          <w:rFonts w:hint="eastAsia" w:ascii="宋体" w:hAnsi="宋体" w:cs="宋体"/>
          <w:color w:val="000000"/>
          <w:kern w:val="0"/>
          <w:szCs w:val="21"/>
          <w:lang w:bidi="ar"/>
        </w:rPr>
        <w:br w:type="textWrapping"/>
      </w:r>
      <w:r>
        <w:rPr>
          <w:rFonts w:hint="eastAsia" w:ascii="宋体" w:hAnsi="宋体" w:cs="宋体"/>
          <w:color w:val="000000"/>
          <w:kern w:val="0"/>
          <w:szCs w:val="21"/>
          <w:lang w:bidi="ar"/>
        </w:rPr>
        <w:t>44．[地理</w:t>
      </w:r>
      <w:r>
        <w:rPr>
          <w:szCs w:val="21"/>
        </w:rPr>
        <w:t>——</w:t>
      </w:r>
      <w:r>
        <w:rPr>
          <w:rFonts w:hint="eastAsia" w:ascii="宋体" w:hAnsi="宋体" w:cs="宋体"/>
          <w:color w:val="000000"/>
          <w:kern w:val="0"/>
          <w:szCs w:val="21"/>
          <w:lang w:bidi="ar"/>
        </w:rPr>
        <w:t>选修6:环境保护](10分)</w:t>
      </w:r>
      <w:r>
        <w:rPr>
          <w:rFonts w:hint="eastAsia" w:ascii="楷体" w:hAnsi="楷体" w:eastAsia="楷体" w:cs="楷体"/>
          <w:color w:val="000000"/>
          <w:spacing w:val="8"/>
          <w:kern w:val="0"/>
          <w:szCs w:val="21"/>
          <w:shd w:val="clear" w:color="auto" w:fill="FFFFFF"/>
          <w:lang w:bidi="ar"/>
        </w:rPr>
        <w:t>呼伦贝尔草原牧草以禾本科牧草为主,伴生优质豆科牧草,两类牧草对生长空间的竞争激烈。这里土壤氮素含量低,限制了禾本科牧草的生长,但对豆科牧草的生长影响较弱。21世纪初,在草原公路两侧几千米甚至十几千米的范围内,汽车尾气导致的氮化物沉降,增加了土壤氮素含量,影响牧草生长。</w:t>
      </w:r>
    </w:p>
    <w:p>
      <w:pPr>
        <w:pStyle w:val="9"/>
        <w:widowControl/>
        <w:shd w:val="clear" w:color="auto" w:fill="FFFFFF"/>
        <w:spacing w:before="96" w:beforeAutospacing="0" w:after="96" w:afterAutospacing="0" w:line="360" w:lineRule="auto"/>
        <w:ind w:firstLine="420"/>
        <w:rPr>
          <w:rFonts w:ascii="宋体" w:hAnsi="宋体" w:cs="宋体"/>
          <w:color w:val="000000"/>
          <w:spacing w:val="7"/>
          <w:sz w:val="21"/>
          <w:szCs w:val="21"/>
          <w:shd w:val="clear" w:color="auto" w:fill="FFFFFF"/>
        </w:rPr>
      </w:pPr>
      <w:r>
        <w:rPr>
          <w:rFonts w:hint="eastAsia" w:ascii="宋体" w:hAnsi="宋体" w:cs="宋体"/>
          <w:color w:val="000000"/>
          <w:spacing w:val="7"/>
          <w:sz w:val="21"/>
          <w:szCs w:val="21"/>
          <w:shd w:val="clear" w:color="auto" w:fill="FFFFFF"/>
        </w:rPr>
        <w:t>说明汽车尾气导致的氮沉降对呼伦贝尔草原公路两侧牧草的影响。</w:t>
      </w:r>
    </w:p>
    <w:p>
      <w:pPr>
        <w:pStyle w:val="9"/>
        <w:widowControl/>
        <w:shd w:val="clear" w:color="auto" w:fill="FFFFFF"/>
        <w:spacing w:before="96" w:beforeAutospacing="0" w:after="96" w:afterAutospacing="0" w:line="360" w:lineRule="auto"/>
        <w:ind w:firstLine="420"/>
        <w:rPr>
          <w:rFonts w:ascii="宋体" w:hAnsi="宋体" w:cs="宋体"/>
          <w:color w:val="000000"/>
          <w:spacing w:val="7"/>
          <w:sz w:val="21"/>
          <w:szCs w:val="21"/>
          <w:shd w:val="clear" w:color="auto" w:fill="FFFFFF"/>
        </w:rPr>
      </w:pPr>
    </w:p>
    <w:p>
      <w:pPr>
        <w:spacing w:line="360" w:lineRule="auto"/>
        <w:rPr>
          <w:szCs w:val="21"/>
        </w:rPr>
      </w:pPr>
      <w:r>
        <w:rPr>
          <w:szCs w:val="21"/>
        </w:rPr>
        <w:t>45．[历史——选修1：历史上重大改革回眸]（15分）</w:t>
      </w:r>
    </w:p>
    <w:p>
      <w:pPr>
        <w:spacing w:line="360" w:lineRule="auto"/>
        <w:rPr>
          <w:b/>
          <w:szCs w:val="21"/>
        </w:rPr>
      </w:pPr>
      <w:r>
        <w:rPr>
          <w:b/>
          <w:szCs w:val="21"/>
        </w:rPr>
        <w:t>材料</w:t>
      </w:r>
    </w:p>
    <w:p>
      <w:pPr>
        <w:pStyle w:val="34"/>
        <w:spacing w:line="360" w:lineRule="auto"/>
        <w:ind w:firstLine="420"/>
        <w:jc w:val="both"/>
        <w:rPr>
          <w:rFonts w:ascii="Times New Roman" w:hAnsi="Times New Roman" w:eastAsia="楷体"/>
          <w:sz w:val="21"/>
          <w:szCs w:val="21"/>
        </w:rPr>
      </w:pPr>
      <w:r>
        <w:rPr>
          <w:rFonts w:ascii="Times New Roman" w:hAnsi="Times New Roman" w:eastAsia="楷体"/>
          <w:sz w:val="21"/>
          <w:szCs w:val="21"/>
        </w:rPr>
        <w:t>商鞅变法，严惩百姓私相斗殴行为，奖励军功，授以爵位田宅，养成“民勇于公战，怯于私斗”的风气，秦国的军队几乎战无不胜，统治区域不断扩大，被当时六国人称为“虎狼之国”。荀子曾访问秦国，他认为秦国管理有效，承认秦国军队战斗力强悍：“齐之技击，不可以遇魏氏之武卒；魏氏之武卒，不可以遇秦之锐士。”但他认为按商鞅之法组建的秦国军队，“隆势诈，尚功利”，无礼义教化，“干赏蹈利”（求赏逐利），只能称之为“盗兵”。“尚功利之兵，则胜、不胜，无常”，不能与春秋时齐桓公的军队相比，更不能与商汤王、周武王那样的仁义之师相提并论。</w:t>
      </w:r>
    </w:p>
    <w:p>
      <w:pPr>
        <w:pStyle w:val="34"/>
        <w:spacing w:line="360" w:lineRule="auto"/>
        <w:ind w:firstLine="420"/>
        <w:jc w:val="right"/>
        <w:rPr>
          <w:rFonts w:ascii="Times New Roman" w:hAnsi="Times New Roman" w:eastAsia="楷体"/>
          <w:sz w:val="21"/>
          <w:szCs w:val="21"/>
        </w:rPr>
      </w:pPr>
      <w:r>
        <w:rPr>
          <w:rFonts w:ascii="Times New Roman" w:hAnsi="Times New Roman" w:eastAsia="楷体"/>
          <w:sz w:val="21"/>
          <w:szCs w:val="21"/>
        </w:rPr>
        <w:t>——摘编自《荀子》等</w:t>
      </w:r>
    </w:p>
    <w:p>
      <w:pPr>
        <w:spacing w:line="360" w:lineRule="auto"/>
        <w:rPr>
          <w:szCs w:val="21"/>
        </w:rPr>
      </w:pPr>
      <w:r>
        <w:rPr>
          <w:szCs w:val="21"/>
        </w:rPr>
        <w:t>（1）根据材料并结合所学知识，简析荀子称商鞅变法后的秦国军队为“盗兵”的原因。（9分）</w:t>
      </w:r>
    </w:p>
    <w:p>
      <w:pPr>
        <w:spacing w:line="360" w:lineRule="auto"/>
        <w:rPr>
          <w:szCs w:val="21"/>
        </w:rPr>
      </w:pPr>
      <w:r>
        <w:rPr>
          <w:szCs w:val="21"/>
        </w:rPr>
        <w:t>（2）根据材料并结合所学知识，评价商鞅的军事改革。（6分）</w:t>
      </w:r>
    </w:p>
    <w:p>
      <w:pPr>
        <w:spacing w:line="360" w:lineRule="auto"/>
        <w:rPr>
          <w:szCs w:val="21"/>
        </w:rPr>
      </w:pPr>
      <w:r>
        <w:rPr>
          <w:szCs w:val="21"/>
        </w:rPr>
        <w:t>46．[历史——选修3：20世纪的战争与和平]（15分）</w:t>
      </w:r>
    </w:p>
    <w:p>
      <w:pPr>
        <w:pStyle w:val="34"/>
        <w:spacing w:line="360" w:lineRule="auto"/>
        <w:rPr>
          <w:rFonts w:ascii="Times New Roman" w:hAnsi="Times New Roman" w:eastAsia="宋体"/>
          <w:b/>
          <w:sz w:val="21"/>
          <w:szCs w:val="21"/>
        </w:rPr>
      </w:pPr>
      <w:r>
        <w:rPr>
          <w:rFonts w:ascii="Times New Roman" w:hAnsi="Times New Roman" w:eastAsia="宋体"/>
          <w:b/>
          <w:sz w:val="21"/>
          <w:szCs w:val="21"/>
        </w:rPr>
        <w:t>材料</w:t>
      </w:r>
    </w:p>
    <w:p>
      <w:pPr>
        <w:pStyle w:val="34"/>
        <w:spacing w:line="360" w:lineRule="auto"/>
        <w:ind w:firstLine="420"/>
        <w:jc w:val="both"/>
        <w:rPr>
          <w:rFonts w:ascii="Times New Roman" w:hAnsi="Times New Roman" w:eastAsia="楷体"/>
          <w:sz w:val="21"/>
          <w:szCs w:val="21"/>
        </w:rPr>
      </w:pPr>
      <w:r>
        <w:rPr>
          <w:rFonts w:ascii="Times New Roman" w:hAnsi="Times New Roman" w:eastAsia="楷体"/>
          <w:sz w:val="21"/>
          <w:szCs w:val="21"/>
        </w:rPr>
        <w:t>1955年12月，美国、英国意欲资助埃及修建阿斯旺水坝，并提出一系列附加条件，但为埃及领导人纳赛尔拒绝。次年6月，苏联提出为埃及修建阿斯旺水坝提供无附加条件的贷款。7月，在美英两国先后宣布撤销对阿斯旺水坝的援助后，纳赛尔也宣布将英、法控制的苏伊士运河公司收归国有。英国和法国对埃及这一决定反应非常强烈，决定以军事手段维护两国的利益。8月10日，苏联发表声明，支持埃及将运河国有化的决定。10月29日，英法联合以色列向埃及发动进攻，苏伊士运河战争爆发。在美国和苏联的压力下，英法两国和以色列在11月6日宣布停火。此后，法国进一步走上寻求欧洲联合的道路，英国也加快了从殖民地撤离的步伐。</w:t>
      </w:r>
    </w:p>
    <w:p>
      <w:pPr>
        <w:pStyle w:val="34"/>
        <w:spacing w:line="360" w:lineRule="auto"/>
        <w:ind w:firstLine="420"/>
        <w:jc w:val="right"/>
        <w:rPr>
          <w:rFonts w:ascii="Times New Roman" w:hAnsi="Times New Roman" w:eastAsia="楷体"/>
          <w:sz w:val="21"/>
          <w:szCs w:val="21"/>
        </w:rPr>
      </w:pPr>
      <w:r>
        <w:rPr>
          <w:rFonts w:ascii="Times New Roman" w:hAnsi="Times New Roman" w:eastAsia="楷体"/>
          <w:sz w:val="21"/>
          <w:szCs w:val="21"/>
        </w:rPr>
        <w:t>——摘编自王缉思、牛军主编《缔造霸权：冷战时期的美国战略与决策》等</w:t>
      </w:r>
    </w:p>
    <w:p>
      <w:pPr>
        <w:spacing w:line="360" w:lineRule="auto"/>
        <w:rPr>
          <w:szCs w:val="21"/>
        </w:rPr>
      </w:pPr>
      <w:r>
        <w:rPr>
          <w:szCs w:val="21"/>
        </w:rPr>
        <w:t>（1）根据材料并结合所学知识，简析苏伊士运河战争爆发前后美国对英国的态度变化及其目的。（9分）</w:t>
      </w:r>
    </w:p>
    <w:p>
      <w:pPr>
        <w:spacing w:line="360" w:lineRule="auto"/>
        <w:rPr>
          <w:szCs w:val="21"/>
        </w:rPr>
      </w:pPr>
      <w:r>
        <w:rPr>
          <w:szCs w:val="21"/>
        </w:rPr>
        <w:t>（2）根据材料并结合所学知识，说明苏伊士运河战争对当时西方阵营的影响。（6分）</w:t>
      </w:r>
    </w:p>
    <w:p>
      <w:pPr>
        <w:spacing w:line="360" w:lineRule="auto"/>
        <w:rPr>
          <w:szCs w:val="21"/>
        </w:rPr>
      </w:pPr>
    </w:p>
    <w:p>
      <w:pPr>
        <w:spacing w:line="360" w:lineRule="auto"/>
        <w:rPr>
          <w:szCs w:val="21"/>
        </w:rPr>
      </w:pPr>
    </w:p>
    <w:p>
      <w:pPr>
        <w:spacing w:line="360" w:lineRule="auto"/>
        <w:rPr>
          <w:szCs w:val="21"/>
        </w:rPr>
      </w:pPr>
      <w:r>
        <w:rPr>
          <w:szCs w:val="21"/>
        </w:rPr>
        <w:t>47．[历史——选修4：中外历史人物评说]（15分）</w:t>
      </w:r>
    </w:p>
    <w:p>
      <w:pPr>
        <w:pStyle w:val="34"/>
        <w:spacing w:line="360" w:lineRule="auto"/>
        <w:rPr>
          <w:rFonts w:ascii="Times New Roman" w:hAnsi="Times New Roman" w:eastAsia="宋体"/>
          <w:b/>
          <w:sz w:val="21"/>
          <w:szCs w:val="21"/>
        </w:rPr>
      </w:pPr>
      <w:r>
        <w:rPr>
          <w:rFonts w:ascii="Times New Roman" w:hAnsi="Times New Roman" w:eastAsia="宋体"/>
          <w:b/>
          <w:sz w:val="21"/>
          <w:szCs w:val="21"/>
        </w:rPr>
        <w:t>材料</w:t>
      </w:r>
    </w:p>
    <w:p>
      <w:pPr>
        <w:pStyle w:val="34"/>
        <w:spacing w:line="360" w:lineRule="auto"/>
        <w:ind w:firstLine="420"/>
        <w:rPr>
          <w:rFonts w:ascii="Times New Roman" w:hAnsi="Times New Roman" w:eastAsia="楷体"/>
          <w:sz w:val="21"/>
          <w:szCs w:val="21"/>
        </w:rPr>
      </w:pPr>
      <w:r>
        <w:rPr>
          <w:rFonts w:ascii="Times New Roman" w:hAnsi="Times New Roman" w:eastAsia="楷体"/>
          <w:sz w:val="21"/>
          <w:szCs w:val="21"/>
        </w:rPr>
        <w:t>1948年11月，中共中央发出关于在新解放城市中召开各界人民代表会议的指示。1949年8月至12月，毛泽东以中央或个人名义发出多份电报，督促各地尽快召开各界人民代表会议，并报告开会情况；批复和批转不少地区关于召开各界人民代表会议的报告，推广开会经验。毛泽东在指导各地召开各界人民代表会议的实践中，提出一系列带有方针、政策性的重要指导思想：各界人民代表会议是人民代表大会的前身，是人民群众参政议政的初期组织形式；召开各界人民代表会议是一件大事，这个会议是团结各界人民的重要工具；在党的领导下，充分发扬民主，切实开好各界人民代表会议。1949年7月以后，由于党中央和毛泽东发出许多关于召开各界人民代表会议的指示，各地都迅速召开这一会议。</w:t>
      </w:r>
    </w:p>
    <w:p>
      <w:pPr>
        <w:pStyle w:val="34"/>
        <w:spacing w:line="360" w:lineRule="auto"/>
        <w:ind w:firstLine="420"/>
        <w:jc w:val="right"/>
        <w:rPr>
          <w:rFonts w:ascii="Times New Roman" w:hAnsi="Times New Roman" w:eastAsia="楷体"/>
          <w:sz w:val="21"/>
          <w:szCs w:val="21"/>
        </w:rPr>
      </w:pPr>
      <w:r>
        <w:rPr>
          <w:rFonts w:ascii="Times New Roman" w:hAnsi="Times New Roman" w:eastAsia="楷体"/>
          <w:sz w:val="21"/>
          <w:szCs w:val="21"/>
        </w:rPr>
        <w:t>——摘编自《党的文献》编辑部《共和国走过的路——建国以来重要文献专题选集》</w:t>
      </w:r>
    </w:p>
    <w:p>
      <w:pPr>
        <w:spacing w:line="360" w:lineRule="auto"/>
        <w:rPr>
          <w:szCs w:val="21"/>
        </w:rPr>
      </w:pPr>
      <w:r>
        <w:rPr>
          <w:szCs w:val="21"/>
        </w:rPr>
        <w:t>（1）根据材料并结合所学知识，说明毛泽东高度重视各界人民代表会议的原因。（6分）</w:t>
      </w:r>
    </w:p>
    <w:p>
      <w:pPr>
        <w:spacing w:line="360" w:lineRule="auto"/>
      </w:pPr>
      <w:r>
        <w:rPr>
          <w:szCs w:val="21"/>
        </w:rPr>
        <w:t>（2）根据材料并结合所学知识，简析毛泽东督促召开各界人民代表会议的历史意义。（9分）</w:t>
      </w:r>
      <w:bookmarkStart w:id="0" w:name="_GoBack"/>
      <w:bookmarkEnd w:id="0"/>
    </w:p>
    <w:sectPr>
      <w:headerReference r:id="rId3" w:type="default"/>
      <w:footerReference r:id="rId4" w:type="default"/>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Arial Unicode MS">
    <w:panose1 w:val="020B0604020202020204"/>
    <w:charset w:val="86"/>
    <w:family w:val="swiss"/>
    <w:pitch w:val="default"/>
    <w:sig w:usb0="FFFFFFFF" w:usb1="E9FFFFFF" w:usb2="0000003F" w:usb3="00000000" w:csb0="603F01FF" w:csb1="FFFF0000"/>
  </w:font>
  <w:font w:name="Microsoft YaHei UI">
    <w:altName w:val="苹方-简"/>
    <w:panose1 w:val="020B0503020204020204"/>
    <w:charset w:val="86"/>
    <w:family w:val="swiss"/>
    <w:pitch w:val="default"/>
    <w:sig w:usb0="00000000" w:usb1="00000000" w:usb2="00000016" w:usb3="00000000" w:csb0="0004001F" w:csb1="00000000"/>
  </w:font>
  <w:font w:name="Cambria Math">
    <w:altName w:val="Kingsoft Math"/>
    <w:panose1 w:val="02040503050406030204"/>
    <w:charset w:val="01"/>
    <w:family w:val="roman"/>
    <w:pitch w:val="default"/>
    <w:sig w:usb0="00000000" w:usb1="00000000" w:usb2="02000000" w:usb3="00000000" w:csb0="2000019F" w:csb1="00000000"/>
  </w:font>
  <w:font w:name="楷体">
    <w:altName w:val="汉仪楷体KW"/>
    <w:panose1 w:val="02010609060101010101"/>
    <w:charset w:val="86"/>
    <w:family w:val="modern"/>
    <w:pitch w:val="default"/>
    <w:sig w:usb0="00000000" w:usb1="00000000" w:usb2="00000016" w:usb3="00000000" w:csb0="00040001" w:csb1="00000000"/>
  </w:font>
  <w:font w:name="汉仪楷体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kern w:val="0"/>
        <w:sz w:val="2"/>
        <w:szCs w:val="2"/>
      </w:rPr>
    </w:pPr>
    <w:r>
      <w:rPr>
        <w:color w:val="FFFFFF"/>
        <w:sz w:val="2"/>
        <w:szCs w:val="2"/>
      </w:rPr>
      <w:pict>
        <v:shape id="_x0000_s2056" o:spid="_x0000_s2056" o:spt="136" alt="学科网 zxxk.com" type="#_x0000_t136" style="position:absolute;left:0pt;margin-left:158.95pt;margin-top:407.9pt;height:2.8pt;width:2.8pt;mso-position-horizontal-relative:margin;mso-position-vertical-relative:margin;z-index:-251656192;mso-width-relative:page;mso-height-relative:page;" filled="t" stroked="f" coordsize="21600,21600" o:allowincell="f">
          <v:path/>
          <v:fill on="t" opacity="32768f" focussize="0,0"/>
          <v:stroke on="f"/>
          <v:imagedata o:title=""/>
          <o:lock v:ext="edit"/>
          <v:textpath on="t" fitshape="t" fitpath="t" trim="t" xscale="f" string="zxxk.com" style="font-family:宋体;font-size:8pt;v-same-letter-heights:f;v-text-align:center;"/>
        </v:shape>
      </w:pict>
    </w:r>
    <w:r>
      <w:rPr>
        <w:color w:val="FFFFFF"/>
        <w:sz w:val="2"/>
        <w:szCs w:val="2"/>
      </w:rPr>
      <w:drawing>
        <wp:anchor distT="0" distB="0" distL="114300" distR="114300" simplePos="0" relativeHeight="251667456" behindDoc="0" locked="0" layoutInCell="1" allowOverlap="1">
          <wp:simplePos x="0" y="0"/>
          <wp:positionH relativeFrom="column">
            <wp:posOffset>813435</wp:posOffset>
          </wp:positionH>
          <wp:positionV relativeFrom="paragraph">
            <wp:posOffset>0</wp:posOffset>
          </wp:positionV>
          <wp:extent cx="635" cy="635"/>
          <wp:effectExtent l="0" t="0" r="0" b="0"/>
          <wp:wrapNone/>
          <wp:docPr id="16" name="图片 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学科网 zxxk.com"/>
                  <pic:cNvPicPr>
                    <a:picLocks noChangeAspect="1"/>
                  </pic:cNvPicPr>
                </pic:nvPicPr>
                <pic:blipFill>
                  <a:blip r:embed="rId1"/>
                  <a:stretch>
                    <a:fillRect/>
                  </a:stretch>
                </pic:blipFill>
                <pic:spPr>
                  <a:xfrm>
                    <a:off x="0" y="0"/>
                    <a:ext cx="635" cy="635"/>
                  </a:xfrm>
                  <a:prstGeom prst="rect">
                    <a:avLst/>
                  </a:prstGeom>
                  <a:noFill/>
                  <a:ln w="9525">
                    <a:noFill/>
                  </a:ln>
                </pic:spPr>
              </pic:pic>
            </a:graphicData>
          </a:graphic>
        </wp:anchor>
      </w:drawing>
    </w:r>
    <w:r>
      <w:rPr>
        <w:rFonts w:hint="eastAsia"/>
        <w:color w:val="FFFFFF"/>
        <w:kern w:val="0"/>
        <w:sz w:val="2"/>
        <w:szCs w:val="2"/>
      </w:rPr>
      <w:t>学科网（北京）股份有限公司</w:t>
    </w:r>
  </w:p>
  <w:p>
    <w:pPr>
      <w:tabs>
        <w:tab w:val="center" w:pos="4153"/>
        <w:tab w:val="right" w:pos="8306"/>
      </w:tabs>
      <w:snapToGrid w:val="0"/>
      <w:jc w:val="left"/>
      <w:rPr>
        <w:kern w:val="0"/>
        <w:sz w:val="2"/>
        <w:szCs w:val="2"/>
      </w:rPr>
    </w:pPr>
    <w:r>
      <w:rPr>
        <w:color w:val="FFFFFF"/>
        <w:sz w:val="2"/>
        <w:szCs w:val="2"/>
      </w:rPr>
      <w:pict>
        <v:shape id="PowerPlusWaterMarkObject1453549720" o:spid="_x0000_s2058" o:spt="136" alt="学科网 zxxk.com" type="#_x0000_t136" style="position:absolute;left:0pt;margin-left:158.95pt;margin-top:407.9pt;height:2.8pt;width:2.8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t" xscale="f" string="zxxk.com" style="font-family:宋体;font-size:8pt;v-same-letter-heights:f;v-text-align:center;"/>
        </v:shape>
      </w:pict>
    </w:r>
    <w:r>
      <w:rPr>
        <w:color w:val="FFFFFF"/>
        <w:sz w:val="2"/>
        <w:szCs w:val="2"/>
      </w:rPr>
      <w:drawing>
        <wp:anchor distT="0" distB="0" distL="114300" distR="114300" simplePos="0" relativeHeight="251665408" behindDoc="0" locked="0" layoutInCell="1" allowOverlap="1">
          <wp:simplePos x="0" y="0"/>
          <wp:positionH relativeFrom="column">
            <wp:posOffset>813435</wp:posOffset>
          </wp:positionH>
          <wp:positionV relativeFrom="paragraph">
            <wp:posOffset>0</wp:posOffset>
          </wp:positionV>
          <wp:extent cx="635" cy="635"/>
          <wp:effectExtent l="0" t="0" r="0" b="0"/>
          <wp:wrapNone/>
          <wp:docPr id="14" name="图片 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学科网 zxxk.com"/>
                  <pic:cNvPicPr>
                    <a:picLocks noChangeAspect="1"/>
                  </pic:cNvPicPr>
                </pic:nvPicPr>
                <pic:blipFill>
                  <a:blip r:embed="rId2" r:link="rId3"/>
                  <a:stretch>
                    <a:fillRect/>
                  </a:stretch>
                </pic:blipFill>
                <pic:spPr>
                  <a:xfrm>
                    <a:off x="0" y="0"/>
                    <a:ext cx="635" cy="635"/>
                  </a:xfrm>
                  <a:prstGeom prst="rect">
                    <a:avLst/>
                  </a:prstGeom>
                  <a:noFill/>
                  <a:ln w="9525">
                    <a:noFill/>
                  </a:ln>
                </pic:spPr>
              </pic:pic>
            </a:graphicData>
          </a:graphic>
        </wp:anchor>
      </w:drawing>
    </w:r>
    <w:r>
      <w:rPr>
        <w:rFonts w:hint="eastAsia"/>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rPr>
        <w:kern w:val="0"/>
        <w:sz w:val="2"/>
        <w:szCs w:val="2"/>
      </w:rPr>
    </w:pPr>
    <w:r>
      <w:rPr>
        <w:sz w:val="21"/>
      </w:rPr>
      <w:drawing>
        <wp:anchor distT="0" distB="0" distL="114300" distR="114300" simplePos="0" relativeHeight="251661312" behindDoc="0" locked="0" layoutInCell="1" allowOverlap="1">
          <wp:simplePos x="0" y="0"/>
          <wp:positionH relativeFrom="column">
            <wp:posOffset>4457700</wp:posOffset>
          </wp:positionH>
          <wp:positionV relativeFrom="paragraph">
            <wp:posOffset>107315</wp:posOffset>
          </wp:positionV>
          <wp:extent cx="9525" cy="9525"/>
          <wp:effectExtent l="0" t="0" r="0" b="0"/>
          <wp:wrapNone/>
          <wp:docPr id="12" name="图片 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学科网 zxxk.com"/>
                  <pic:cNvPicPr>
                    <a:picLocks noChangeAspect="1"/>
                  </pic:cNvPicPr>
                </pic:nvPicPr>
                <pic:blipFill>
                  <a:blip r:embed="rId1"/>
                  <a:stretch>
                    <a:fillRect/>
                  </a:stretch>
                </pic:blipFill>
                <pic:spPr>
                  <a:xfrm>
                    <a:off x="0" y="0"/>
                    <a:ext cx="9525" cy="9525"/>
                  </a:xfrm>
                  <a:prstGeom prst="rect">
                    <a:avLst/>
                  </a:prstGeom>
                  <a:noFill/>
                  <a:ln w="9525">
                    <a:noFill/>
                  </a:ln>
                </pic:spPr>
              </pic:pic>
            </a:graphicData>
          </a:graphic>
        </wp:anchor>
      </w:drawing>
    </w:r>
  </w:p>
  <w:p>
    <w:pPr>
      <w:pBdr>
        <w:bottom w:val="none" w:color="auto" w:sz="0" w:space="1"/>
      </w:pBdr>
      <w:snapToGrid w:val="0"/>
      <w:rPr>
        <w:kern w:val="0"/>
        <w:sz w:val="2"/>
        <w:szCs w:val="2"/>
      </w:rPr>
    </w:pPr>
    <w:r>
      <w:drawing>
        <wp:anchor distT="0" distB="0" distL="114300" distR="114300" simplePos="0" relativeHeight="251666432" behindDoc="0" locked="0" layoutInCell="1" allowOverlap="1">
          <wp:simplePos x="0" y="0"/>
          <wp:positionH relativeFrom="column">
            <wp:posOffset>4457700</wp:posOffset>
          </wp:positionH>
          <wp:positionV relativeFrom="paragraph">
            <wp:posOffset>107315</wp:posOffset>
          </wp:positionV>
          <wp:extent cx="9525" cy="9525"/>
          <wp:effectExtent l="0" t="0" r="0" b="0"/>
          <wp:wrapNone/>
          <wp:docPr id="15" name="图片 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学科网 zxxk.com"/>
                  <pic:cNvPicPr>
                    <a:picLocks noChangeAspect="1"/>
                  </pic:cNvPicPr>
                </pic:nvPicPr>
                <pic:blipFill>
                  <a:blip r:embed="rId2"/>
                  <a:stretch>
                    <a:fillRect/>
                  </a:stretch>
                </pic:blipFill>
                <pic:spPr>
                  <a:xfrm>
                    <a:off x="0" y="0"/>
                    <a:ext cx="9525" cy="9525"/>
                  </a:xfrm>
                  <a:prstGeom prst="rect">
                    <a:avLst/>
                  </a:prstGeom>
                  <a:noFill/>
                  <a:ln w="9525">
                    <a:noFill/>
                  </a:ln>
                </pic:spPr>
              </pic:pic>
            </a:graphicData>
          </a:graphic>
        </wp:anchor>
      </w:drawing>
    </w:r>
    <w:r>
      <w:rPr>
        <w:rFonts w:hint="eastAsia"/>
        <w:color w:val="FFFFFF"/>
        <w:sz w:val="2"/>
        <w:szCs w:val="2"/>
      </w:rPr>
      <w:pict>
        <v:shape id="_x0000_i1036"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p>
    <w:pPr>
      <w:pBdr>
        <w:bottom w:val="none" w:color="auto" w:sz="0" w:space="1"/>
      </w:pBdr>
      <w:snapToGrid w:val="0"/>
      <w:rPr>
        <w:kern w:val="0"/>
        <w:sz w:val="2"/>
        <w:szCs w:val="2"/>
      </w:rPr>
    </w:pPr>
    <w:r>
      <w:drawing>
        <wp:anchor distT="0" distB="0" distL="114300" distR="114300" simplePos="0" relativeHeight="251663360" behindDoc="0" locked="0" layoutInCell="1" allowOverlap="1">
          <wp:simplePos x="0" y="0"/>
          <wp:positionH relativeFrom="column">
            <wp:posOffset>4457700</wp:posOffset>
          </wp:positionH>
          <wp:positionV relativeFrom="paragraph">
            <wp:posOffset>107315</wp:posOffset>
          </wp:positionV>
          <wp:extent cx="9525" cy="9525"/>
          <wp:effectExtent l="0" t="0" r="0" b="0"/>
          <wp:wrapNone/>
          <wp:docPr id="13" name="图片 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学科网 zxxk.com"/>
                  <pic:cNvPicPr>
                    <a:picLocks noChangeAspect="1"/>
                  </pic:cNvPicPr>
                </pic:nvPicPr>
                <pic:blipFill>
                  <a:blip r:embed="rId3" r:link="rId4"/>
                  <a:stretch>
                    <a:fillRect/>
                  </a:stretch>
                </pic:blipFill>
                <pic:spPr>
                  <a:xfrm>
                    <a:off x="0" y="0"/>
                    <a:ext cx="9525" cy="9525"/>
                  </a:xfrm>
                  <a:prstGeom prst="rect">
                    <a:avLst/>
                  </a:prstGeom>
                  <a:noFill/>
                  <a:ln w="9525">
                    <a:noFill/>
                  </a:ln>
                </pic:spPr>
              </pic:pic>
            </a:graphicData>
          </a:graphic>
        </wp:anchor>
      </w:drawing>
    </w:r>
    <w:r>
      <w:rPr>
        <w:rFonts w:hint="eastAsia"/>
        <w:color w:val="FFFFFF"/>
        <w:sz w:val="2"/>
        <w:szCs w:val="2"/>
      </w:rPr>
      <w:pict>
        <v:shape id="_x0000_i1037"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removePersonalInformation/>
  <w:bordersDoNotSurroundHeader w:val="1"/>
  <w:bordersDoNotSurroundFooter w:val="1"/>
  <w:doNotTrackMoves/>
  <w:documentProtection w:enforcement="0"/>
  <w:defaultTabStop w:val="231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A3MDMyM2RmZTU1N2U3YWY5ZGUwZjQzODVlYjI4NzYifQ=="/>
  </w:docVars>
  <w:rsids>
    <w:rsidRoot w:val="00172A27"/>
    <w:rsid w:val="00016225"/>
    <w:rsid w:val="00032299"/>
    <w:rsid w:val="00036B54"/>
    <w:rsid w:val="0004107A"/>
    <w:rsid w:val="00042D20"/>
    <w:rsid w:val="00074D4E"/>
    <w:rsid w:val="000B1F7C"/>
    <w:rsid w:val="000B4DDA"/>
    <w:rsid w:val="00143BA0"/>
    <w:rsid w:val="00172A27"/>
    <w:rsid w:val="001C5C3B"/>
    <w:rsid w:val="00210316"/>
    <w:rsid w:val="002453A7"/>
    <w:rsid w:val="00254170"/>
    <w:rsid w:val="002A100D"/>
    <w:rsid w:val="003024BC"/>
    <w:rsid w:val="00325938"/>
    <w:rsid w:val="00347821"/>
    <w:rsid w:val="003D2F98"/>
    <w:rsid w:val="003D3446"/>
    <w:rsid w:val="004039C9"/>
    <w:rsid w:val="004151FC"/>
    <w:rsid w:val="0043459B"/>
    <w:rsid w:val="00445399"/>
    <w:rsid w:val="00455017"/>
    <w:rsid w:val="004622A1"/>
    <w:rsid w:val="00463A45"/>
    <w:rsid w:val="00474FD3"/>
    <w:rsid w:val="004932BA"/>
    <w:rsid w:val="004C475B"/>
    <w:rsid w:val="004D04CE"/>
    <w:rsid w:val="004D2AA0"/>
    <w:rsid w:val="005A00A3"/>
    <w:rsid w:val="005C7B09"/>
    <w:rsid w:val="00616A96"/>
    <w:rsid w:val="006170F6"/>
    <w:rsid w:val="00643C85"/>
    <w:rsid w:val="00661634"/>
    <w:rsid w:val="006C193A"/>
    <w:rsid w:val="006F0AC1"/>
    <w:rsid w:val="00703C9A"/>
    <w:rsid w:val="007409DA"/>
    <w:rsid w:val="00747FC3"/>
    <w:rsid w:val="007E550E"/>
    <w:rsid w:val="00811145"/>
    <w:rsid w:val="00815ACE"/>
    <w:rsid w:val="008210BD"/>
    <w:rsid w:val="00832B6F"/>
    <w:rsid w:val="00894AE8"/>
    <w:rsid w:val="008E017E"/>
    <w:rsid w:val="008E3A09"/>
    <w:rsid w:val="009035FD"/>
    <w:rsid w:val="00903880"/>
    <w:rsid w:val="00907FCC"/>
    <w:rsid w:val="0093198C"/>
    <w:rsid w:val="0093763E"/>
    <w:rsid w:val="00970AC0"/>
    <w:rsid w:val="009801CE"/>
    <w:rsid w:val="0099176A"/>
    <w:rsid w:val="00995B8E"/>
    <w:rsid w:val="009D22B6"/>
    <w:rsid w:val="009D5325"/>
    <w:rsid w:val="009E60DD"/>
    <w:rsid w:val="00A21A0A"/>
    <w:rsid w:val="00A45B40"/>
    <w:rsid w:val="00A45E1B"/>
    <w:rsid w:val="00A84FC2"/>
    <w:rsid w:val="00AB112E"/>
    <w:rsid w:val="00AC54AD"/>
    <w:rsid w:val="00AD1A8F"/>
    <w:rsid w:val="00AE16B2"/>
    <w:rsid w:val="00B32E37"/>
    <w:rsid w:val="00B94BD3"/>
    <w:rsid w:val="00B96464"/>
    <w:rsid w:val="00BC28AD"/>
    <w:rsid w:val="00C02FC6"/>
    <w:rsid w:val="00C052B8"/>
    <w:rsid w:val="00C158B8"/>
    <w:rsid w:val="00C2519D"/>
    <w:rsid w:val="00C3132A"/>
    <w:rsid w:val="00C41D97"/>
    <w:rsid w:val="00C45FD9"/>
    <w:rsid w:val="00C473F2"/>
    <w:rsid w:val="00C671DC"/>
    <w:rsid w:val="00C72B72"/>
    <w:rsid w:val="00CF6E86"/>
    <w:rsid w:val="00D26350"/>
    <w:rsid w:val="00D66B88"/>
    <w:rsid w:val="00D8561D"/>
    <w:rsid w:val="00DC3B6E"/>
    <w:rsid w:val="00E85FEB"/>
    <w:rsid w:val="00EA547B"/>
    <w:rsid w:val="00EB14CE"/>
    <w:rsid w:val="00EE165A"/>
    <w:rsid w:val="00F055CD"/>
    <w:rsid w:val="00F47739"/>
    <w:rsid w:val="00F57130"/>
    <w:rsid w:val="00F84BF7"/>
    <w:rsid w:val="00F90E51"/>
    <w:rsid w:val="00F9407A"/>
    <w:rsid w:val="00FB4854"/>
    <w:rsid w:val="00FD3F6E"/>
    <w:rsid w:val="00FD65A2"/>
    <w:rsid w:val="04ED064B"/>
    <w:rsid w:val="07A64E8C"/>
    <w:rsid w:val="0E9735D5"/>
    <w:rsid w:val="0EBD1213"/>
    <w:rsid w:val="10914580"/>
    <w:rsid w:val="14180254"/>
    <w:rsid w:val="19D41982"/>
    <w:rsid w:val="1BA3160C"/>
    <w:rsid w:val="22721A61"/>
    <w:rsid w:val="253F05F7"/>
    <w:rsid w:val="28EF5CEF"/>
    <w:rsid w:val="2E494294"/>
    <w:rsid w:val="315B05EF"/>
    <w:rsid w:val="33315B32"/>
    <w:rsid w:val="33503C7B"/>
    <w:rsid w:val="33E00819"/>
    <w:rsid w:val="369B20BC"/>
    <w:rsid w:val="3FBEFB24"/>
    <w:rsid w:val="3FE43E1D"/>
    <w:rsid w:val="40D23C76"/>
    <w:rsid w:val="42231596"/>
    <w:rsid w:val="42801F41"/>
    <w:rsid w:val="4DC71966"/>
    <w:rsid w:val="506D39BB"/>
    <w:rsid w:val="51496B1C"/>
    <w:rsid w:val="53E64A95"/>
    <w:rsid w:val="56DE36A7"/>
    <w:rsid w:val="58254B7B"/>
    <w:rsid w:val="5A7341F3"/>
    <w:rsid w:val="62510F7A"/>
    <w:rsid w:val="66F25345"/>
    <w:rsid w:val="6EC25BF9"/>
    <w:rsid w:val="6F595902"/>
    <w:rsid w:val="70AC0824"/>
    <w:rsid w:val="72BC1561"/>
    <w:rsid w:val="738B05FB"/>
    <w:rsid w:val="76170647"/>
    <w:rsid w:val="76FD3618"/>
    <w:rsid w:val="79E650F1"/>
    <w:rsid w:val="7D4D72C3"/>
    <w:rsid w:val="7F4A08A0"/>
    <w:rsid w:val="7F6C23AB"/>
  </w:rsids>
  <m:mathPr>
    <m:mathFont m:val="Cambria Math"/>
    <m:brkBin m:val="before"/>
    <m:brkBinSub m:val="--"/>
    <m:smallFrac m:val="1"/>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0" w:semiHidden="0" w:name="Emphasis"/>
    <w:lsdException w:uiPriority="0" w:name="Document Map"/>
    <w:lsdException w:qFormat="1" w:unhideWhenUsed="0" w:uiPriority="0" w:semiHidden="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10">
    <w:name w:val="Default Paragraph Font"/>
    <w:unhideWhenUsed/>
    <w:qFormat/>
    <w:uiPriority w:val="1"/>
  </w:style>
  <w:style w:type="table" w:default="1" w:styleId="16">
    <w:name w:val="Normal Table"/>
    <w:unhideWhenUsed/>
    <w:qFormat/>
    <w:uiPriority w:val="99"/>
    <w:tblPr>
      <w:tblCellMar>
        <w:top w:w="0" w:type="dxa"/>
        <w:left w:w="108" w:type="dxa"/>
        <w:bottom w:w="0" w:type="dxa"/>
        <w:right w:w="108" w:type="dxa"/>
      </w:tblCellMar>
    </w:tblPr>
  </w:style>
  <w:style w:type="paragraph" w:styleId="2">
    <w:name w:val="annotation subject"/>
    <w:basedOn w:val="3"/>
    <w:next w:val="3"/>
    <w:link w:val="33"/>
    <w:unhideWhenUsed/>
    <w:qFormat/>
    <w:uiPriority w:val="0"/>
    <w:rPr>
      <w:rFonts w:ascii="Calibri" w:hAnsi="Calibri"/>
      <w:b/>
      <w:bCs/>
    </w:rPr>
  </w:style>
  <w:style w:type="paragraph" w:styleId="3">
    <w:name w:val="annotation text"/>
    <w:basedOn w:val="1"/>
    <w:link w:val="18"/>
    <w:qFormat/>
    <w:uiPriority w:val="0"/>
    <w:pPr>
      <w:jc w:val="left"/>
    </w:pPr>
    <w:rPr>
      <w:szCs w:val="24"/>
    </w:rPr>
  </w:style>
  <w:style w:type="paragraph" w:styleId="4">
    <w:name w:val="Salutation"/>
    <w:basedOn w:val="1"/>
    <w:next w:val="1"/>
    <w:qFormat/>
    <w:uiPriority w:val="0"/>
    <w:rPr>
      <w:color w:val="000000"/>
    </w:rPr>
  </w:style>
  <w:style w:type="paragraph" w:styleId="5">
    <w:name w:val="Plain Text"/>
    <w:basedOn w:val="1"/>
    <w:link w:val="19"/>
    <w:qFormat/>
    <w:uiPriority w:val="0"/>
    <w:rPr>
      <w:rFonts w:ascii="宋体" w:hAnsi="Courier New" w:cs="Courier New"/>
      <w:szCs w:val="21"/>
    </w:rPr>
  </w:style>
  <w:style w:type="paragraph" w:styleId="6">
    <w:name w:val="Balloon Text"/>
    <w:basedOn w:val="1"/>
    <w:link w:val="20"/>
    <w:qFormat/>
    <w:uiPriority w:val="0"/>
    <w:rPr>
      <w:sz w:val="18"/>
      <w:szCs w:val="18"/>
    </w:rPr>
  </w:style>
  <w:style w:type="paragraph" w:styleId="7">
    <w:name w:val="footer"/>
    <w:basedOn w:val="1"/>
    <w:link w:val="21"/>
    <w:qFormat/>
    <w:uiPriority w:val="99"/>
    <w:pPr>
      <w:tabs>
        <w:tab w:val="center" w:pos="4153"/>
        <w:tab w:val="right" w:pos="8306"/>
      </w:tabs>
      <w:snapToGrid w:val="0"/>
      <w:jc w:val="left"/>
    </w:pPr>
    <w:rPr>
      <w:sz w:val="18"/>
    </w:rPr>
  </w:style>
  <w:style w:type="paragraph" w:styleId="8">
    <w:name w:val="header"/>
    <w:basedOn w:val="1"/>
    <w:link w:val="22"/>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Normal (Web)"/>
    <w:basedOn w:val="1"/>
    <w:qFormat/>
    <w:uiPriority w:val="99"/>
    <w:pPr>
      <w:spacing w:beforeAutospacing="1" w:afterAutospacing="1"/>
      <w:jc w:val="left"/>
    </w:pPr>
    <w:rPr>
      <w:rFonts w:ascii="Calibri" w:hAnsi="Calibri"/>
      <w:kern w:val="0"/>
      <w:sz w:val="24"/>
      <w:szCs w:val="24"/>
    </w:rPr>
  </w:style>
  <w:style w:type="character" w:styleId="11">
    <w:name w:val="Strong"/>
    <w:qFormat/>
    <w:uiPriority w:val="22"/>
    <w:rPr>
      <w:b/>
      <w:bCs/>
    </w:rPr>
  </w:style>
  <w:style w:type="character" w:styleId="12">
    <w:name w:val="page number"/>
    <w:basedOn w:val="10"/>
    <w:qFormat/>
    <w:uiPriority w:val="0"/>
  </w:style>
  <w:style w:type="character" w:styleId="13">
    <w:name w:val="FollowedHyperlink"/>
    <w:unhideWhenUsed/>
    <w:qFormat/>
    <w:uiPriority w:val="99"/>
    <w:rPr>
      <w:color w:val="954F72"/>
      <w:u w:val="single"/>
    </w:rPr>
  </w:style>
  <w:style w:type="character" w:styleId="14">
    <w:name w:val="Hyperlink"/>
    <w:qFormat/>
    <w:uiPriority w:val="99"/>
    <w:rPr>
      <w:color w:val="0000FF"/>
      <w:u w:val="single"/>
    </w:rPr>
  </w:style>
  <w:style w:type="character" w:styleId="15">
    <w:name w:val="annotation reference"/>
    <w:qFormat/>
    <w:uiPriority w:val="0"/>
    <w:rPr>
      <w:sz w:val="21"/>
      <w:szCs w:val="21"/>
    </w:rPr>
  </w:style>
  <w:style w:type="table" w:styleId="17">
    <w:name w:val="Table Grid"/>
    <w:basedOn w:val="16"/>
    <w:qFormat/>
    <w:uiPriority w:val="0"/>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8">
    <w:name w:val="批注文字 字符1"/>
    <w:link w:val="3"/>
    <w:qFormat/>
    <w:uiPriority w:val="0"/>
    <w:rPr>
      <w:kern w:val="2"/>
      <w:sz w:val="21"/>
      <w:szCs w:val="24"/>
    </w:rPr>
  </w:style>
  <w:style w:type="character" w:customStyle="1" w:styleId="19">
    <w:name w:val="纯文本 字符"/>
    <w:link w:val="5"/>
    <w:qFormat/>
    <w:uiPriority w:val="0"/>
    <w:rPr>
      <w:rFonts w:ascii="宋体" w:hAnsi="Courier New" w:cs="Courier New"/>
      <w:kern w:val="2"/>
      <w:sz w:val="21"/>
      <w:szCs w:val="21"/>
    </w:rPr>
  </w:style>
  <w:style w:type="character" w:customStyle="1" w:styleId="20">
    <w:name w:val="批注框文本 字符"/>
    <w:link w:val="6"/>
    <w:qFormat/>
    <w:uiPriority w:val="0"/>
    <w:rPr>
      <w:kern w:val="2"/>
      <w:sz w:val="18"/>
      <w:szCs w:val="18"/>
    </w:rPr>
  </w:style>
  <w:style w:type="character" w:customStyle="1" w:styleId="21">
    <w:name w:val="页脚 字符"/>
    <w:link w:val="7"/>
    <w:qFormat/>
    <w:uiPriority w:val="99"/>
    <w:rPr>
      <w:kern w:val="2"/>
      <w:sz w:val="18"/>
      <w:szCs w:val="22"/>
    </w:rPr>
  </w:style>
  <w:style w:type="character" w:customStyle="1" w:styleId="22">
    <w:name w:val="页眉 字符"/>
    <w:link w:val="8"/>
    <w:qFormat/>
    <w:uiPriority w:val="99"/>
    <w:rPr>
      <w:kern w:val="2"/>
      <w:sz w:val="18"/>
      <w:szCs w:val="22"/>
    </w:rPr>
  </w:style>
  <w:style w:type="character" w:customStyle="1" w:styleId="23">
    <w:name w:val="sub_title s0"/>
    <w:basedOn w:val="10"/>
    <w:qFormat/>
    <w:uiPriority w:val="0"/>
  </w:style>
  <w:style w:type="character" w:customStyle="1" w:styleId="24">
    <w:name w:val="页码1"/>
    <w:basedOn w:val="10"/>
    <w:qFormat/>
    <w:uiPriority w:val="0"/>
  </w:style>
  <w:style w:type="paragraph" w:customStyle="1" w:styleId="25">
    <w:name w:val="无间隔1"/>
    <w:qFormat/>
    <w:uiPriority w:val="0"/>
    <w:pPr>
      <w:widowControl w:val="0"/>
      <w:jc w:val="both"/>
    </w:pPr>
    <w:rPr>
      <w:rFonts w:ascii="Calibri" w:hAnsi="Calibri" w:eastAsia="宋体" w:cs="Times New Roman"/>
      <w:kern w:val="2"/>
      <w:sz w:val="21"/>
      <w:szCs w:val="22"/>
      <w:lang w:val="en-US" w:eastAsia="zh-CN" w:bidi="ar-SA"/>
    </w:rPr>
  </w:style>
  <w:style w:type="paragraph" w:customStyle="1" w:styleId="26">
    <w:name w:val="Char Char Char Char Char Char Char Char Char Char Char Char Char Char Char Char Char Char Char"/>
    <w:basedOn w:val="1"/>
    <w:qFormat/>
    <w:uiPriority w:val="0"/>
    <w:pPr>
      <w:widowControl/>
      <w:spacing w:line="300" w:lineRule="auto"/>
      <w:ind w:firstLine="200" w:firstLineChars="200"/>
    </w:pPr>
  </w:style>
  <w:style w:type="paragraph" w:customStyle="1" w:styleId="27">
    <w:name w:val="Char3 Char"/>
    <w:basedOn w:val="1"/>
    <w:qFormat/>
    <w:uiPriority w:val="0"/>
    <w:pPr>
      <w:widowControl/>
      <w:spacing w:line="300" w:lineRule="auto"/>
      <w:ind w:firstLine="200" w:firstLineChars="200"/>
    </w:pPr>
  </w:style>
  <w:style w:type="paragraph" w:customStyle="1" w:styleId="28">
    <w:name w:val="列出段落1"/>
    <w:basedOn w:val="1"/>
    <w:qFormat/>
    <w:uiPriority w:val="0"/>
    <w:pPr>
      <w:ind w:firstLine="420" w:firstLineChars="200"/>
    </w:pPr>
    <w:rPr>
      <w:rFonts w:ascii="Calibri" w:hAnsi="Calibri"/>
    </w:rPr>
  </w:style>
  <w:style w:type="paragraph" w:customStyle="1" w:styleId="29">
    <w:name w:val="p0"/>
    <w:basedOn w:val="1"/>
    <w:qFormat/>
    <w:uiPriority w:val="0"/>
    <w:pPr>
      <w:widowControl/>
    </w:pPr>
    <w:rPr>
      <w:rFonts w:ascii="Calibri" w:hAnsi="Calibri"/>
      <w:kern w:val="0"/>
      <w:szCs w:val="21"/>
    </w:rPr>
  </w:style>
  <w:style w:type="paragraph" w:customStyle="1" w:styleId="30">
    <w:name w:val="msonormalcxspmiddle"/>
    <w:basedOn w:val="1"/>
    <w:qFormat/>
    <w:uiPriority w:val="0"/>
    <w:pPr>
      <w:widowControl/>
      <w:spacing w:before="100" w:beforeAutospacing="1" w:after="100" w:afterAutospacing="1"/>
      <w:jc w:val="left"/>
    </w:pPr>
    <w:rPr>
      <w:rFonts w:ascii="Arial Unicode MS" w:hAnsi="Arial Unicode MS" w:eastAsia="Arial Unicode MS"/>
      <w:color w:val="000000"/>
      <w:kern w:val="0"/>
      <w:sz w:val="24"/>
      <w:szCs w:val="24"/>
    </w:rPr>
  </w:style>
  <w:style w:type="paragraph" w:customStyle="1" w:styleId="31">
    <w:name w:val="msonormal"/>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32">
    <w:name w:val="批注文字 字符"/>
    <w:qFormat/>
    <w:uiPriority w:val="0"/>
    <w:rPr>
      <w:rFonts w:ascii="Calibri" w:hAnsi="Calibri"/>
      <w:kern w:val="2"/>
      <w:sz w:val="21"/>
      <w:szCs w:val="24"/>
    </w:rPr>
  </w:style>
  <w:style w:type="character" w:customStyle="1" w:styleId="33">
    <w:name w:val="批注主题 字符"/>
    <w:link w:val="2"/>
    <w:semiHidden/>
    <w:qFormat/>
    <w:uiPriority w:val="0"/>
    <w:rPr>
      <w:rFonts w:ascii="Calibri" w:hAnsi="Calibri"/>
      <w:b/>
      <w:bCs/>
      <w:kern w:val="2"/>
      <w:sz w:val="21"/>
      <w:szCs w:val="24"/>
    </w:rPr>
  </w:style>
  <w:style w:type="paragraph" w:customStyle="1" w:styleId="34">
    <w:name w:val="No Spacing"/>
    <w:qFormat/>
    <w:uiPriority w:val="1"/>
    <w:rPr>
      <w:rFonts w:ascii="Calibri" w:hAnsi="Calibri" w:eastAsia="Microsoft YaHei UI" w:cs="Times New Roman"/>
      <w:sz w:val="22"/>
      <w:szCs w:val="22"/>
      <w:lang w:val="en-US" w:eastAsia="zh-CN" w:bidi="ar-SA"/>
    </w:rPr>
  </w:style>
  <w:style w:type="paragraph" w:customStyle="1" w:styleId="35">
    <w:name w:val="List Paragraph"/>
    <w:basedOn w:val="1"/>
    <w:qFormat/>
    <w:uiPriority w:val="99"/>
    <w:pPr>
      <w:ind w:firstLine="420" w:firstLineChars="200"/>
    </w:pPr>
    <w:rPr>
      <w:rFonts w:ascii="Calibri" w:hAnsi="Calibri"/>
      <w:szCs w:val="24"/>
    </w:rPr>
  </w:style>
  <w:style w:type="paragraph" w:customStyle="1" w:styleId="36">
    <w:name w:val="MsoPlainText"/>
    <w:basedOn w:val="1"/>
    <w:qFormat/>
    <w:uiPriority w:val="99"/>
    <w:pPr>
      <w:widowControl/>
      <w:jc w:val="left"/>
    </w:pPr>
    <w:rPr>
      <w:rFonts w:ascii="Cambria Math" w:hAnsi="宋体" w:cs="Cambria Math"/>
      <w:szCs w:val="21"/>
    </w:rPr>
  </w:style>
  <w:style w:type="paragraph" w:customStyle="1" w:styleId="37">
    <w:name w:val="正文_0"/>
    <w:qFormat/>
    <w:uiPriority w:val="0"/>
    <w:pPr>
      <w:widowControl w:val="0"/>
      <w:adjustRightInd w:val="0"/>
      <w:spacing w:line="312" w:lineRule="atLeast"/>
      <w:jc w:val="both"/>
    </w:pPr>
    <w:rPr>
      <w:rFonts w:ascii="Calibri" w:hAnsi="Calibri" w:eastAsia="宋体" w:cs="Times New Roman"/>
      <w:sz w:val="21"/>
      <w:lang w:val="en-US" w:eastAsia="zh-CN" w:bidi="ar-SA"/>
    </w:rPr>
  </w:style>
  <w:style w:type="paragraph" w:customStyle="1" w:styleId="38">
    <w:name w:val="正文_6"/>
    <w:qFormat/>
    <w:uiPriority w:val="0"/>
    <w:pPr>
      <w:widowControl w:val="0"/>
      <w:jc w:val="both"/>
    </w:pPr>
    <w:rPr>
      <w:rFonts w:ascii="Calibri" w:hAnsi="Calibri" w:eastAsia="宋体" w:cs="Times New Roman"/>
      <w:kern w:val="2"/>
      <w:sz w:val="21"/>
      <w:szCs w:val="22"/>
      <w:lang w:val="en-US" w:eastAsia="zh-CN" w:bidi="ar-SA"/>
    </w:rPr>
  </w:style>
  <w:style w:type="paragraph" w:customStyle="1" w:styleId="39">
    <w:name w:val="正文_0_0"/>
    <w:qFormat/>
    <w:uiPriority w:val="0"/>
    <w:pPr>
      <w:widowControl w:val="0"/>
      <w:jc w:val="both"/>
    </w:pPr>
    <w:rPr>
      <w:rFonts w:ascii="Calibri" w:hAnsi="Calibri" w:eastAsia="宋体" w:cs="Times New Roman"/>
      <w:kern w:val="2"/>
      <w:sz w:val="21"/>
      <w:szCs w:val="22"/>
      <w:lang w:val="en-US" w:eastAsia="zh-CN" w:bidi="ar-SA"/>
    </w:rPr>
  </w:style>
  <w:style w:type="paragraph" w:customStyle="1" w:styleId="40">
    <w:name w:val="正文_5"/>
    <w:qFormat/>
    <w:uiPriority w:val="0"/>
    <w:pPr>
      <w:widowControl w:val="0"/>
      <w:jc w:val="both"/>
    </w:pPr>
    <w:rPr>
      <w:rFonts w:ascii="Calibri" w:hAnsi="Calibri" w:eastAsia="宋体" w:cs="Times New Roman"/>
      <w:kern w:val="2"/>
      <w:sz w:val="21"/>
      <w:szCs w:val="22"/>
      <w:lang w:val="en-US" w:eastAsia="zh-CN" w:bidi="ar-SA"/>
    </w:rPr>
  </w:style>
  <w:style w:type="paragraph" w:customStyle="1" w:styleId="41">
    <w:name w:val="正文_4"/>
    <w:qFormat/>
    <w:uiPriority w:val="0"/>
    <w:pPr>
      <w:widowControl w:val="0"/>
      <w:jc w:val="both"/>
    </w:pPr>
    <w:rPr>
      <w:rFonts w:ascii="Calibri" w:hAnsi="Calibri" w:eastAsia="宋体" w:cs="Times New Roman"/>
      <w:kern w:val="2"/>
      <w:sz w:val="21"/>
      <w:szCs w:val="22"/>
      <w:lang w:val="en-US" w:eastAsia="zh-CN" w:bidi="ar-SA"/>
    </w:rPr>
  </w:style>
  <w:style w:type="paragraph" w:customStyle="1" w:styleId="42">
    <w:name w:val="正文_2"/>
    <w:qFormat/>
    <w:uiPriority w:val="0"/>
    <w:pPr>
      <w:widowControl w:val="0"/>
      <w:jc w:val="both"/>
    </w:pPr>
    <w:rPr>
      <w:rFonts w:ascii="Calibri" w:hAnsi="Calibri" w:eastAsia="宋体" w:cs="Times New Roman"/>
      <w:kern w:val="2"/>
      <w:sz w:val="21"/>
      <w:szCs w:val="22"/>
      <w:lang w:val="en-US" w:eastAsia="zh-CN" w:bidi="ar-SA"/>
    </w:rPr>
  </w:style>
  <w:style w:type="paragraph" w:customStyle="1" w:styleId="43">
    <w:name w:val="正文_41"/>
    <w:qFormat/>
    <w:uiPriority w:val="0"/>
    <w:pPr>
      <w:widowControl w:val="0"/>
      <w:jc w:val="both"/>
    </w:pPr>
    <w:rPr>
      <w:rFonts w:ascii="Calibri" w:hAnsi="Calibri" w:eastAsia="宋体" w:cs="Times New Roman"/>
      <w:kern w:val="2"/>
      <w:sz w:val="21"/>
      <w:szCs w:val="22"/>
      <w:lang w:val="en-US" w:eastAsia="zh-CN" w:bidi="ar-SA"/>
    </w:rPr>
  </w:style>
  <w:style w:type="paragraph" w:customStyle="1" w:styleId="44">
    <w:name w:val="正文_1"/>
    <w:qFormat/>
    <w:uiPriority w:val="0"/>
    <w:pPr>
      <w:widowControl w:val="0"/>
      <w:jc w:val="both"/>
    </w:pPr>
    <w:rPr>
      <w:rFonts w:ascii="Calibri" w:hAnsi="Calibri" w:eastAsia="宋体" w:cs="Times New Roman"/>
      <w:kern w:val="2"/>
      <w:sz w:val="21"/>
      <w:szCs w:val="22"/>
      <w:lang w:val="en-US" w:eastAsia="zh-CN" w:bidi="ar-SA"/>
    </w:rPr>
  </w:style>
  <w:style w:type="paragraph" w:customStyle="1" w:styleId="45">
    <w:name w:val="正文_3"/>
    <w:qFormat/>
    <w:uiPriority w:val="0"/>
    <w:pPr>
      <w:widowControl w:val="0"/>
      <w:jc w:val="both"/>
    </w:pPr>
    <w:rPr>
      <w:rFonts w:ascii="Calibri" w:hAnsi="Calibri" w:eastAsia="宋体" w:cs="Times New Roman"/>
      <w:kern w:val="2"/>
      <w:sz w:val="21"/>
      <w:szCs w:val="22"/>
      <w:lang w:val="en-US" w:eastAsia="zh-CN" w:bidi="ar-SA"/>
    </w:rPr>
  </w:style>
  <w:style w:type="paragraph" w:customStyle="1" w:styleId="46">
    <w:name w:val="正文_41_0"/>
    <w:qFormat/>
    <w:uiPriority w:val="0"/>
    <w:pPr>
      <w:widowControl w:val="0"/>
      <w:jc w:val="both"/>
    </w:pPr>
    <w:rPr>
      <w:rFonts w:ascii="Calibri" w:hAnsi="Calibri" w:eastAsia="宋体" w:cs="Times New Roman"/>
      <w:kern w:val="2"/>
      <w:sz w:val="21"/>
      <w:szCs w:val="22"/>
      <w:lang w:val="en-US" w:eastAsia="zh-CN" w:bidi="ar-SA"/>
    </w:rPr>
  </w:style>
  <w:style w:type="paragraph" w:customStyle="1" w:styleId="47">
    <w:name w:val="p15"/>
    <w:basedOn w:val="1"/>
    <w:qFormat/>
    <w:uiPriority w:val="0"/>
    <w:pPr>
      <w:tabs>
        <w:tab w:val="left" w:pos="720"/>
      </w:tabs>
      <w:autoSpaceDE w:val="0"/>
      <w:autoSpaceDN w:val="0"/>
      <w:adjustRightInd w:val="0"/>
      <w:spacing w:line="240" w:lineRule="atLeast"/>
      <w:jc w:val="left"/>
    </w:pPr>
    <w:rPr>
      <w:kern w:val="0"/>
      <w:sz w:val="24"/>
      <w:szCs w:val="20"/>
    </w:rPr>
  </w:style>
  <w:style w:type="paragraph" w:customStyle="1" w:styleId="48">
    <w:name w:val="Char3"/>
    <w:basedOn w:val="1"/>
    <w:qFormat/>
    <w:uiPriority w:val="0"/>
    <w:pPr>
      <w:widowControl/>
      <w:spacing w:line="300" w:lineRule="auto"/>
      <w:ind w:firstLine="200" w:firstLineChars="200"/>
    </w:pPr>
    <w:rPr>
      <w:szCs w:val="20"/>
    </w:rPr>
  </w:style>
  <w:style w:type="paragraph" w:customStyle="1" w:styleId="49">
    <w:name w:val="正文1"/>
    <w:qFormat/>
    <w:uiPriority w:val="0"/>
    <w:pPr>
      <w:widowControl w:val="0"/>
      <w:jc w:val="both"/>
    </w:pPr>
    <w:rPr>
      <w:rFonts w:ascii="Calibri" w:hAnsi="Calibri" w:eastAsia="宋体" w:cs="Times New Roman"/>
      <w:kern w:val="2"/>
      <w:sz w:val="21"/>
      <w:szCs w:val="22"/>
      <w:lang w:val="en-US" w:eastAsia="zh-CN" w:bidi="ar-SA"/>
    </w:rPr>
  </w:style>
  <w:style w:type="paragraph" w:customStyle="1" w:styleId="50">
    <w:name w:val="正文_24"/>
    <w:qFormat/>
    <w:uiPriority w:val="0"/>
    <w:pPr>
      <w:widowControl w:val="0"/>
      <w:jc w:val="both"/>
    </w:pPr>
    <w:rPr>
      <w:rFonts w:ascii="Calibri" w:hAnsi="Calibri" w:eastAsia="宋体" w:cs="Times New Roman"/>
      <w:kern w:val="2"/>
      <w:sz w:val="21"/>
      <w:szCs w:val="22"/>
      <w:lang w:val="en-US" w:eastAsia="zh-CN" w:bidi="ar-SA"/>
    </w:rPr>
  </w:style>
  <w:style w:type="paragraph" w:customStyle="1" w:styleId="51">
    <w:name w:val="正文_0_20"/>
    <w:qFormat/>
    <w:uiPriority w:val="0"/>
    <w:pPr>
      <w:widowControl w:val="0"/>
      <w:jc w:val="both"/>
    </w:pPr>
    <w:rPr>
      <w:rFonts w:ascii="Calibri" w:hAnsi="Calibri" w:eastAsia="宋体" w:cs="Times New Roman"/>
      <w:kern w:val="2"/>
      <w:sz w:val="21"/>
      <w:szCs w:val="22"/>
      <w:lang w:val="en-US" w:eastAsia="zh-CN" w:bidi="ar-SA"/>
    </w:rPr>
  </w:style>
  <w:style w:type="paragraph" w:customStyle="1" w:styleId="52">
    <w:name w:val="正文_0_32"/>
    <w:qFormat/>
    <w:uiPriority w:val="0"/>
    <w:pPr>
      <w:widowControl w:val="0"/>
      <w:jc w:val="both"/>
    </w:pPr>
    <w:rPr>
      <w:rFonts w:ascii="Calibri" w:hAnsi="Calibri" w:eastAsia="宋体" w:cs="Times New Roman"/>
      <w:kern w:val="2"/>
      <w:sz w:val="21"/>
      <w:szCs w:val="22"/>
      <w:lang w:val="en-US" w:eastAsia="zh-CN" w:bidi="ar-SA"/>
    </w:rPr>
  </w:style>
  <w:style w:type="paragraph" w:customStyle="1" w:styleId="53">
    <w:name w:val="纯文本_0"/>
    <w:basedOn w:val="37"/>
    <w:link w:val="54"/>
    <w:qFormat/>
    <w:uiPriority w:val="0"/>
    <w:pPr>
      <w:adjustRightInd/>
      <w:spacing w:line="240" w:lineRule="auto"/>
    </w:pPr>
    <w:rPr>
      <w:rFonts w:ascii="宋体" w:hAnsi="Courier New" w:cs="Courier New"/>
      <w:kern w:val="2"/>
      <w:szCs w:val="21"/>
    </w:rPr>
  </w:style>
  <w:style w:type="character" w:customStyle="1" w:styleId="54">
    <w:name w:val="Char Char2"/>
    <w:link w:val="53"/>
    <w:qFormat/>
    <w:locked/>
    <w:uiPriority w:val="0"/>
    <w:rPr>
      <w:rFonts w:ascii="宋体" w:hAnsi="Courier New" w:cs="Courier New"/>
      <w:kern w:val="2"/>
      <w:sz w:val="21"/>
      <w:szCs w:val="21"/>
    </w:rPr>
  </w:style>
  <w:style w:type="character" w:customStyle="1" w:styleId="55">
    <w:name w:val="标题1 Char"/>
    <w:qFormat/>
    <w:locked/>
    <w:uiPriority w:val="0"/>
    <w:rPr>
      <w:rFonts w:hint="eastAsia" w:ascii="宋体" w:hAnsi="Courier New" w:eastAsia="宋体" w:cs="Courier New"/>
      <w:kern w:val="2"/>
      <w:sz w:val="21"/>
      <w:szCs w:val="21"/>
      <w:lang w:val="en-US" w:eastAsia="zh-CN" w:bidi="ar-SA"/>
    </w:rPr>
  </w:style>
  <w:style w:type="character" w:customStyle="1" w:styleId="56">
    <w:name w:val="Char Char3"/>
    <w:qFormat/>
    <w:uiPriority w:val="0"/>
    <w:rPr>
      <w:rFonts w:hint="eastAsia" w:ascii="宋体" w:hAnsi="Courier New" w:eastAsia="宋体" w:cs="Courier New"/>
      <w:kern w:val="2"/>
      <w:sz w:val="21"/>
      <w:szCs w:val="21"/>
      <w:lang w:val="en-US" w:eastAsia="zh-CN" w:bidi="ar-SA"/>
    </w:rPr>
  </w:style>
  <w:style w:type="character" w:customStyle="1" w:styleId="57">
    <w:name w:val="纯文本 字符1"/>
    <w:semiHidden/>
    <w:qFormat/>
    <w:uiPriority w:val="99"/>
    <w:rPr>
      <w:rFonts w:hint="eastAsia" w:ascii="宋体" w:hAnsi="Courier New" w:eastAsia="宋体" w:cs="Courier New"/>
      <w:kern w:val="2"/>
      <w:sz w:val="21"/>
      <w:szCs w:val="24"/>
    </w:rPr>
  </w:style>
  <w:style w:type="character" w:customStyle="1" w:styleId="58">
    <w:name w:val="纯文本 Char1"/>
    <w:qFormat/>
    <w:uiPriority w:val="0"/>
    <w:rPr>
      <w:rFonts w:hint="eastAsia" w:ascii="宋体" w:hAnsi="Courier New" w:eastAsia="宋体" w:cs="Courier New"/>
      <w:kern w:val="2"/>
      <w:sz w:val="21"/>
      <w:szCs w:val="21"/>
    </w:rPr>
  </w:style>
  <w:style w:type="character" w:customStyle="1" w:styleId="59">
    <w:name w:val="apple-converted-space"/>
    <w:basedOn w:val="10"/>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4.png"/><Relationship Id="rId15" Type="http://schemas.openxmlformats.org/officeDocument/2006/relationships/image" Target="media/image13.png"/><Relationship Id="rId14"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8.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3" Type="http://schemas.openxmlformats.org/officeDocument/2006/relationships/image" Target="file:///D:\qq&#25991;&#20214;\712321467\Image\C2C\Image2\%7B75232B38-A165-1FB7-499C-2E1C792CACB5%7D.png" TargetMode="External"/><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4" Type="http://schemas.openxmlformats.org/officeDocument/2006/relationships/image" Target="file:///D:\qq&#25991;&#20214;\712321467\Image\C2C\Image2\%7B75232B38-A165-1FB7-499C-2E1C792CACB5%7D.png" TargetMode="External"/><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6"/>
    <customShpInfo spid="_x0000_s205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14456</Words>
  <Characters>14879</Characters>
  <Lines>79</Lines>
  <Paragraphs>22</Paragraphs>
  <ScaleCrop>false</ScaleCrop>
  <LinksUpToDate>false</LinksUpToDate>
  <CharactersWithSpaces>15393</CharactersWithSpaces>
  <Application>WPS Office_4.1.2.6545_F1E327BC-269C-435d-A152-05C5408002CA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学科网WORD文档</cp:category>
  <dcterms:created xsi:type="dcterms:W3CDTF">2021-06-07T09:31:00Z</dcterms:created>
  <dc:description>学科网(www.zxxk.com)--教育资源门户，提供试卷、教案、课件、论文、素材及各类教学资源下载，还有大量而丰富的教学相关资讯！</dc:description>
  <cp:keywords>试卷、教案、课件、论文、素材</cp:keywords>
  <dcterms:modified xsi:type="dcterms:W3CDTF">2022-07-04T17:05:02Z</dcterms:modified>
  <dc:subject>（解析版）2014年高考山东卷英语试题解析（精编版）.doc</dc:subject>
  <dc:title>（解析版）2014年高考山东卷英语试题解析（精编版）.doc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2052-4.1.2.6545</vt:lpwstr>
  </property>
</Properties>
</file>