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50C0" w14:textId="77777777" w:rsidR="004150E6" w:rsidRPr="00E50CDA" w:rsidRDefault="00000000">
      <w:pPr>
        <w:spacing w:after="120"/>
        <w:jc w:val="center"/>
        <w:rPr>
          <w:lang w:val="nl-NL"/>
        </w:rPr>
      </w:pPr>
      <w:r w:rsidRPr="00E50CDA">
        <w:rPr>
          <w:rFonts w:ascii="Georgia" w:hAnsi="Georgia"/>
          <w:b/>
          <w:color w:val="111111"/>
          <w:sz w:val="40"/>
          <w:lang w:val="nl-NL"/>
        </w:rPr>
        <w:t>Job Arent Maria de Grefte</w:t>
      </w:r>
    </w:p>
    <w:p w14:paraId="23CDD68E" w14:textId="77777777" w:rsidR="004150E6" w:rsidRPr="00E50CDA" w:rsidRDefault="00000000">
      <w:pPr>
        <w:spacing w:after="40"/>
        <w:jc w:val="center"/>
        <w:rPr>
          <w:lang w:val="nl-NL"/>
        </w:rPr>
      </w:pPr>
      <w:r w:rsidRPr="00E50CDA">
        <w:rPr>
          <w:rFonts w:ascii="Georgia" w:hAnsi="Georgia"/>
          <w:color w:val="777777"/>
          <w:sz w:val="19"/>
          <w:lang w:val="nl-NL"/>
        </w:rPr>
        <w:t xml:space="preserve">Oude </w:t>
      </w:r>
      <w:proofErr w:type="spellStart"/>
      <w:r w:rsidRPr="00E50CDA">
        <w:rPr>
          <w:rFonts w:ascii="Georgia" w:hAnsi="Georgia"/>
          <w:color w:val="777777"/>
          <w:sz w:val="19"/>
          <w:lang w:val="nl-NL"/>
        </w:rPr>
        <w:t>Boteringestraat</w:t>
      </w:r>
      <w:proofErr w:type="spellEnd"/>
      <w:r w:rsidRPr="00E50CDA">
        <w:rPr>
          <w:rFonts w:ascii="Georgia" w:hAnsi="Georgia"/>
          <w:color w:val="777777"/>
          <w:sz w:val="19"/>
          <w:lang w:val="nl-NL"/>
        </w:rPr>
        <w:t xml:space="preserve"> 52, 9712 GL Groningen</w:t>
      </w:r>
    </w:p>
    <w:p w14:paraId="2AACC25B" w14:textId="77777777" w:rsidR="004150E6" w:rsidRPr="00E50CDA" w:rsidRDefault="00000000">
      <w:pPr>
        <w:spacing w:after="40"/>
        <w:jc w:val="center"/>
        <w:rPr>
          <w:lang w:val="nl-NL"/>
        </w:rPr>
      </w:pPr>
      <w:proofErr w:type="gramStart"/>
      <w:r w:rsidRPr="00E50CDA">
        <w:rPr>
          <w:rFonts w:ascii="Georgia" w:hAnsi="Georgia"/>
          <w:color w:val="777777"/>
          <w:sz w:val="19"/>
          <w:lang w:val="nl-NL"/>
        </w:rPr>
        <w:t>j.a.m.de.grefte@rug.nl</w:t>
      </w:r>
      <w:proofErr w:type="gramEnd"/>
    </w:p>
    <w:p w14:paraId="40A8DC73" w14:textId="77777777" w:rsidR="004150E6" w:rsidRDefault="00000000">
      <w:pPr>
        <w:spacing w:after="120"/>
        <w:jc w:val="center"/>
      </w:pPr>
      <w:r>
        <w:rPr>
          <w:rFonts w:ascii="Georgia" w:hAnsi="Georgia"/>
          <w:color w:val="777777"/>
          <w:sz w:val="19"/>
        </w:rPr>
        <w:t>Born 22 June 1989, Amersfoort (NL)</w:t>
      </w:r>
    </w:p>
    <w:p w14:paraId="291DF4E1" w14:textId="77777777" w:rsidR="004150E6" w:rsidRDefault="00000000">
      <w:pPr>
        <w:spacing w:after="0"/>
        <w:jc w:val="center"/>
      </w:pPr>
      <w:r>
        <w:rPr>
          <w:rFonts w:ascii="Georgia" w:hAnsi="Georgia"/>
          <w:b/>
          <w:color w:val="111111"/>
          <w:sz w:val="21"/>
        </w:rPr>
        <w:t>AOS</w:t>
      </w:r>
      <w:r>
        <w:rPr>
          <w:rFonts w:ascii="Georgia" w:hAnsi="Georgia"/>
          <w:color w:val="111111"/>
          <w:sz w:val="21"/>
        </w:rPr>
        <w:t xml:space="preserve">  Epistemology, Business Ethics, Social Ontology</w:t>
      </w:r>
    </w:p>
    <w:p w14:paraId="7D48320D" w14:textId="77777777" w:rsidR="004150E6" w:rsidRDefault="00000000">
      <w:pPr>
        <w:spacing w:after="0"/>
        <w:jc w:val="center"/>
      </w:pPr>
      <w:r>
        <w:rPr>
          <w:rFonts w:ascii="Georgia" w:hAnsi="Georgia"/>
          <w:b/>
          <w:color w:val="111111"/>
          <w:sz w:val="21"/>
        </w:rPr>
        <w:t>AOC</w:t>
      </w:r>
      <w:r>
        <w:rPr>
          <w:rFonts w:ascii="Georgia" w:hAnsi="Georgia"/>
          <w:color w:val="111111"/>
          <w:sz w:val="21"/>
        </w:rPr>
        <w:t xml:space="preserve">  Philosophy of Science, Argumentation Theory</w:t>
      </w:r>
    </w:p>
    <w:p w14:paraId="55B52684" w14:textId="77777777" w:rsidR="004150E6" w:rsidRDefault="00000000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EMPLOYMENT</w:t>
      </w:r>
    </w:p>
    <w:p w14:paraId="2193714B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2025–pres.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Assistant Professor 2</w:t>
      </w:r>
      <w:r>
        <w:rPr>
          <w:rFonts w:ascii="Georgia" w:hAnsi="Georgia"/>
          <w:color w:val="111111"/>
          <w:sz w:val="21"/>
        </w:rPr>
        <w:t xml:space="preserve"> in Business Ethics and Sustainability, University of Groningen (Faculty of Economics and Business)</w:t>
      </w:r>
    </w:p>
    <w:p w14:paraId="306E0DD5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2023–2025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Assistant Professor 1</w:t>
      </w:r>
      <w:r>
        <w:rPr>
          <w:rFonts w:ascii="Georgia" w:hAnsi="Georgia"/>
          <w:color w:val="111111"/>
          <w:sz w:val="21"/>
        </w:rPr>
        <w:t xml:space="preserve"> in Business Ethics and Sustainability, University of Groningen (Faculty of Economics and Business)</w:t>
      </w:r>
    </w:p>
    <w:p w14:paraId="09157814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2017–2023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Lecturer</w:t>
      </w:r>
      <w:r>
        <w:rPr>
          <w:rFonts w:ascii="Georgia" w:hAnsi="Georgia"/>
          <w:color w:val="111111"/>
          <w:sz w:val="21"/>
        </w:rPr>
        <w:t xml:space="preserve"> in Philosophy, University of Groningen (Faculty of Economics &amp; Business / Faculty of Philosophy)</w:t>
      </w:r>
    </w:p>
    <w:p w14:paraId="17AC46A0" w14:textId="77777777" w:rsidR="004150E6" w:rsidRDefault="00000000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EDUCATION</w:t>
      </w:r>
    </w:p>
    <w:p w14:paraId="471E13CF" w14:textId="77777777" w:rsidR="004150E6" w:rsidRDefault="00000000">
      <w:pPr>
        <w:tabs>
          <w:tab w:val="left" w:pos="1219"/>
        </w:tabs>
        <w:spacing w:after="0"/>
        <w:ind w:left="1219" w:hanging="1219"/>
      </w:pPr>
      <w:r>
        <w:rPr>
          <w:rFonts w:ascii="Georgia" w:hAnsi="Georgia"/>
          <w:color w:val="777777"/>
          <w:sz w:val="20"/>
        </w:rPr>
        <w:t>2017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PhD. Philosophy</w:t>
      </w:r>
      <w:r>
        <w:rPr>
          <w:rFonts w:ascii="Georgia" w:hAnsi="Georgia"/>
          <w:color w:val="111111"/>
          <w:sz w:val="21"/>
        </w:rPr>
        <w:t xml:space="preserve"> (University of Groningen)</w:t>
      </w:r>
    </w:p>
    <w:p w14:paraId="67EAC211" w14:textId="77777777" w:rsidR="004150E6" w:rsidRDefault="00000000">
      <w:pPr>
        <w:spacing w:after="0"/>
        <w:ind w:left="1219"/>
      </w:pPr>
      <w:r>
        <w:rPr>
          <w:rFonts w:ascii="Georgia" w:hAnsi="Georgia"/>
          <w:i/>
          <w:color w:val="555555"/>
          <w:sz w:val="21"/>
        </w:rPr>
        <w:t>Title: Epistemic Justification &amp; Luck</w:t>
      </w:r>
    </w:p>
    <w:p w14:paraId="3423E629" w14:textId="77777777" w:rsidR="004150E6" w:rsidRDefault="00000000">
      <w:pPr>
        <w:spacing w:after="80"/>
        <w:ind w:left="1219"/>
      </w:pPr>
      <w:r>
        <w:rPr>
          <w:rFonts w:ascii="Georgia" w:hAnsi="Georgia"/>
          <w:i/>
          <w:color w:val="555555"/>
          <w:sz w:val="21"/>
        </w:rPr>
        <w:t xml:space="preserve">Supervisors: </w:t>
      </w:r>
      <w:r>
        <w:rPr>
          <w:rFonts w:ascii="Georgia" w:hAnsi="Georgia"/>
          <w:color w:val="111111"/>
          <w:sz w:val="21"/>
        </w:rPr>
        <w:t>prof. dr. C. Dutilh-Novaes, prof. dr. A.J.M. Peijnenburg</w:t>
      </w:r>
    </w:p>
    <w:p w14:paraId="60418085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2017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University Teaching Qualification (University of Groningen)</w:t>
      </w:r>
    </w:p>
    <w:p w14:paraId="4BEC4F0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Cum Laude </w:t>
      </w:r>
      <w:r>
        <w:rPr>
          <w:rFonts w:ascii="Georgia" w:hAnsi="Georgia"/>
          <w:b/>
          <w:color w:val="111111"/>
          <w:sz w:val="21"/>
        </w:rPr>
        <w:t>MA Research Master Philosophy</w:t>
      </w:r>
      <w:r>
        <w:rPr>
          <w:rFonts w:ascii="Georgia" w:hAnsi="Georgia"/>
          <w:color w:val="111111"/>
          <w:sz w:val="21"/>
        </w:rPr>
        <w:t xml:space="preserve"> (University of Groningen)</w:t>
      </w:r>
    </w:p>
    <w:p w14:paraId="43A16C4E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Accredited Term Abroad (University of St Andrews, Scotland)</w:t>
      </w:r>
    </w:p>
    <w:p w14:paraId="22C4CA39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2012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Honours College Certificate</w:t>
      </w:r>
      <w:r>
        <w:rPr>
          <w:rFonts w:ascii="Georgia" w:hAnsi="Georgia"/>
          <w:color w:val="111111"/>
          <w:sz w:val="21"/>
        </w:rPr>
        <w:t xml:space="preserve"> (University of Groningen)</w:t>
      </w:r>
    </w:p>
    <w:p w14:paraId="728EB708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2012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Bsc. Business Administration</w:t>
      </w:r>
      <w:r>
        <w:rPr>
          <w:rFonts w:ascii="Georgia" w:hAnsi="Georgia"/>
          <w:color w:val="111111"/>
          <w:sz w:val="21"/>
        </w:rPr>
        <w:t xml:space="preserve"> (University of Groningen)</w:t>
      </w:r>
    </w:p>
    <w:p w14:paraId="6810B54D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2011</w:t>
      </w:r>
      <w:r>
        <w:rPr>
          <w:rFonts w:ascii="Georgia" w:hAnsi="Georgia"/>
        </w:rPr>
        <w:tab/>
      </w:r>
      <w:r>
        <w:rPr>
          <w:rFonts w:ascii="Georgia" w:hAnsi="Georgia"/>
          <w:b/>
          <w:color w:val="111111"/>
          <w:sz w:val="21"/>
        </w:rPr>
        <w:t>BA Philosophy</w:t>
      </w:r>
      <w:r>
        <w:rPr>
          <w:rFonts w:ascii="Georgia" w:hAnsi="Georgia"/>
          <w:color w:val="111111"/>
          <w:sz w:val="21"/>
        </w:rPr>
        <w:t xml:space="preserve"> (University of Groningen)</w:t>
      </w:r>
    </w:p>
    <w:p w14:paraId="64082D80" w14:textId="77777777" w:rsidR="004150E6" w:rsidRDefault="00000000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PUBLICATIONS</w:t>
      </w:r>
    </w:p>
    <w:p w14:paraId="28C6823C" w14:textId="77777777" w:rsidR="004150E6" w:rsidRDefault="00000000">
      <w:pPr>
        <w:spacing w:before="160" w:after="20"/>
      </w:pPr>
      <w:r>
        <w:rPr>
          <w:rFonts w:ascii="Georgia" w:hAnsi="Georgia"/>
          <w:i/>
          <w:color w:val="555555"/>
          <w:sz w:val="21"/>
        </w:rPr>
        <w:t>Articles</w:t>
      </w:r>
    </w:p>
    <w:p w14:paraId="772CC8EF" w14:textId="4496BDCC" w:rsid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111111"/>
          <w:sz w:val="21"/>
        </w:rPr>
      </w:pPr>
      <w:r>
        <w:rPr>
          <w:rFonts w:ascii="Georgia" w:hAnsi="Georgia"/>
          <w:color w:val="777777"/>
          <w:sz w:val="20"/>
        </w:rPr>
        <w:t>2025</w:t>
      </w:r>
      <w:r w:rsidR="00000000">
        <w:rPr>
          <w:rFonts w:ascii="Georgia" w:hAnsi="Georgia"/>
        </w:rPr>
        <w:tab/>
      </w:r>
      <w:r w:rsidRPr="00E50CDA">
        <w:rPr>
          <w:rFonts w:ascii="Georgia" w:hAnsi="Georgia"/>
          <w:color w:val="111111"/>
          <w:sz w:val="21"/>
        </w:rPr>
        <w:t>Comments on Norton’s </w:t>
      </w:r>
      <w:r w:rsidRPr="00E50CDA">
        <w:rPr>
          <w:rFonts w:ascii="Georgia" w:hAnsi="Georgia"/>
          <w:i/>
          <w:iCs/>
          <w:color w:val="111111"/>
          <w:sz w:val="21"/>
        </w:rPr>
        <w:t>The Large-Scale Structure of Inductive Inference</w:t>
      </w:r>
      <w:r w:rsidRPr="00E50CDA">
        <w:rPr>
          <w:rFonts w:ascii="Georgia" w:hAnsi="Georgia"/>
          <w:color w:val="111111"/>
          <w:sz w:val="21"/>
        </w:rPr>
        <w:t>. </w:t>
      </w:r>
      <w:r w:rsidRPr="00E50CDA">
        <w:rPr>
          <w:rFonts w:ascii="Georgia" w:hAnsi="Georgia"/>
          <w:i/>
          <w:iCs/>
          <w:color w:val="111111"/>
          <w:sz w:val="21"/>
        </w:rPr>
        <w:t xml:space="preserve">J Gen </w:t>
      </w:r>
      <w:proofErr w:type="spellStart"/>
      <w:r w:rsidRPr="00E50CDA">
        <w:rPr>
          <w:rFonts w:ascii="Georgia" w:hAnsi="Georgia"/>
          <w:i/>
          <w:iCs/>
          <w:color w:val="111111"/>
          <w:sz w:val="21"/>
        </w:rPr>
        <w:t>Philos</w:t>
      </w:r>
      <w:proofErr w:type="spellEnd"/>
      <w:r w:rsidRPr="00E50CDA">
        <w:rPr>
          <w:rFonts w:ascii="Georgia" w:hAnsi="Georgia"/>
          <w:i/>
          <w:iCs/>
          <w:color w:val="111111"/>
          <w:sz w:val="21"/>
        </w:rPr>
        <w:t xml:space="preserve"> Sci</w:t>
      </w:r>
      <w:r w:rsidRPr="00E50CDA">
        <w:rPr>
          <w:rFonts w:ascii="Georgia" w:hAnsi="Georgia"/>
          <w:color w:val="111111"/>
          <w:sz w:val="21"/>
        </w:rPr>
        <w:t> </w:t>
      </w:r>
      <w:r w:rsidRPr="00E50CDA">
        <w:rPr>
          <w:rFonts w:ascii="Georgia" w:hAnsi="Georgia"/>
          <w:b/>
          <w:bCs/>
          <w:color w:val="111111"/>
          <w:sz w:val="21"/>
        </w:rPr>
        <w:t>56</w:t>
      </w:r>
      <w:r w:rsidRPr="00E50CDA">
        <w:rPr>
          <w:rFonts w:ascii="Georgia" w:hAnsi="Georgia"/>
          <w:color w:val="111111"/>
          <w:sz w:val="21"/>
        </w:rPr>
        <w:t xml:space="preserve">, 647–650 (2025). </w:t>
      </w:r>
      <w:hyperlink r:id="rId6" w:history="1">
        <w:r w:rsidRPr="007E6FC2">
          <w:rPr>
            <w:rStyle w:val="Hyperlink"/>
            <w:rFonts w:ascii="Georgia" w:hAnsi="Georgia"/>
            <w:sz w:val="21"/>
          </w:rPr>
          <w:t>https://doi.org/10.1007/s10838-025-09750-8</w:t>
        </w:r>
      </w:hyperlink>
    </w:p>
    <w:p w14:paraId="3D1CCB2F" w14:textId="74CCFDAD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“Sustainable finance, biodiversity, and greenwashing: how contested values, metrics, and causation facilitate information distortion, information omission, and information pollution.” (With B.P. de Bruin) </w:t>
      </w:r>
      <w:r>
        <w:rPr>
          <w:rFonts w:ascii="Georgia" w:hAnsi="Georgia"/>
          <w:i/>
          <w:color w:val="111111"/>
          <w:sz w:val="21"/>
        </w:rPr>
        <w:t>Current Opinion in Environmental Sustainability</w:t>
      </w:r>
      <w:r>
        <w:rPr>
          <w:rFonts w:ascii="Georgia" w:hAnsi="Georgia"/>
          <w:color w:val="111111"/>
          <w:sz w:val="21"/>
        </w:rPr>
        <w:t>, 74, 101522.</w:t>
      </w:r>
    </w:p>
    <w:p w14:paraId="14ABA351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“Structural Validity Evidence for the Oxford Utilitarianism Scale Across 15 Languages.” (with Oshiro, B., McAuliffe, W. H. B., Luong, R., Santos, A.C., Findor, A., Kuzminska, A. O., … Flake, J. K.) </w:t>
      </w:r>
      <w:r>
        <w:rPr>
          <w:rFonts w:ascii="Georgia" w:hAnsi="Georgia"/>
          <w:i/>
          <w:color w:val="111111"/>
          <w:sz w:val="21"/>
        </w:rPr>
        <w:t>Psychological Test Adaptation and Development</w:t>
      </w:r>
      <w:r>
        <w:rPr>
          <w:rFonts w:ascii="Georgia" w:hAnsi="Georgia"/>
          <w:color w:val="111111"/>
          <w:sz w:val="21"/>
        </w:rPr>
        <w:t>, 5, 175–191.</w:t>
      </w:r>
    </w:p>
    <w:p w14:paraId="17A51AB8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“Knowledge as Justified True Belief” </w:t>
      </w:r>
      <w:r>
        <w:rPr>
          <w:rFonts w:ascii="Georgia" w:hAnsi="Georgia"/>
          <w:i/>
          <w:color w:val="111111"/>
          <w:sz w:val="21"/>
        </w:rPr>
        <w:t>Erkenntnis</w:t>
      </w:r>
      <w:r>
        <w:rPr>
          <w:rFonts w:ascii="Georgia" w:hAnsi="Georgia"/>
          <w:color w:val="111111"/>
          <w:sz w:val="21"/>
        </w:rPr>
        <w:t xml:space="preserve"> 88 (2), 531–549</w:t>
      </w:r>
    </w:p>
    <w:p w14:paraId="33FEB27A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“The Persistent Interlocutor” </w:t>
      </w:r>
      <w:r>
        <w:rPr>
          <w:rFonts w:ascii="Georgia" w:hAnsi="Georgia"/>
          <w:i/>
          <w:color w:val="111111"/>
          <w:sz w:val="21"/>
        </w:rPr>
        <w:t>Argumentation</w:t>
      </w:r>
      <w:r>
        <w:rPr>
          <w:rFonts w:ascii="Georgia" w:hAnsi="Georgia"/>
          <w:color w:val="111111"/>
          <w:sz w:val="21"/>
        </w:rPr>
        <w:t>, 37 (1), 53–68</w:t>
      </w:r>
    </w:p>
    <w:p w14:paraId="4D11BD8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2022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“A Modal Criterion for Epistemic Argumentation” </w:t>
      </w:r>
      <w:r>
        <w:rPr>
          <w:rFonts w:ascii="Georgia" w:hAnsi="Georgia"/>
          <w:i/>
          <w:color w:val="111111"/>
          <w:sz w:val="21"/>
        </w:rPr>
        <w:t>Informal Logic</w:t>
      </w:r>
      <w:r>
        <w:rPr>
          <w:rFonts w:ascii="Georgia" w:hAnsi="Georgia"/>
          <w:color w:val="111111"/>
          <w:sz w:val="21"/>
        </w:rPr>
        <w:t>, 42(2), 389–415</w:t>
      </w:r>
    </w:p>
    <w:p w14:paraId="3CA18BC9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lastRenderedPageBreak/>
        <w:t>2022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“ERRATUM: Situational factors shape moral judgements in the trolley dilemma in Eastern, Southern and Western countries in a culturally diverse sample” (With B. Bago, M. Kovacs et al.) </w:t>
      </w:r>
      <w:r>
        <w:rPr>
          <w:rFonts w:ascii="Georgia" w:hAnsi="Georgia"/>
          <w:i/>
          <w:color w:val="111111"/>
          <w:sz w:val="21"/>
        </w:rPr>
        <w:t>Nature Human Behaviour</w:t>
      </w:r>
      <w:r>
        <w:rPr>
          <w:rFonts w:ascii="Georgia" w:hAnsi="Georgia"/>
          <w:color w:val="111111"/>
          <w:sz w:val="21"/>
        </w:rPr>
        <w:t>, 6(6), 880–895</w:t>
      </w:r>
    </w:p>
    <w:p w14:paraId="1C7C756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2022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“Situational factors shape moral judgements in the trolley dilemma in Eastern, Southern and Western countries in a culturally diverse sample” (With B. Bago, M. Kovacs et al.) </w:t>
      </w:r>
      <w:r>
        <w:rPr>
          <w:rFonts w:ascii="Georgia" w:hAnsi="Georgia"/>
          <w:i/>
          <w:color w:val="111111"/>
          <w:sz w:val="21"/>
        </w:rPr>
        <w:t>Nature Human Behaviour</w:t>
      </w:r>
      <w:r>
        <w:rPr>
          <w:rFonts w:ascii="Georgia" w:hAnsi="Georgia"/>
          <w:color w:val="111111"/>
          <w:sz w:val="21"/>
        </w:rPr>
        <w:t>, 6(6), 880–895</w:t>
      </w:r>
    </w:p>
    <w:p w14:paraId="6DB028D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2021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“The Causal Theory of Knowledge Revisited: An Interventionist Approach” (With A. Gebharter), </w:t>
      </w:r>
      <w:r>
        <w:rPr>
          <w:rFonts w:ascii="Georgia" w:hAnsi="Georgia"/>
          <w:i/>
          <w:color w:val="111111"/>
          <w:sz w:val="21"/>
        </w:rPr>
        <w:t>Ratio</w:t>
      </w:r>
      <w:r>
        <w:rPr>
          <w:rFonts w:ascii="Georgia" w:hAnsi="Georgia"/>
          <w:color w:val="111111"/>
          <w:sz w:val="21"/>
        </w:rPr>
        <w:t>, 34 (3), 193–202</w:t>
      </w:r>
    </w:p>
    <w:p w14:paraId="1A1C6E38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2020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“Epistemic Benefits of the Material Theory of Induction” </w:t>
      </w:r>
      <w:r>
        <w:rPr>
          <w:rFonts w:ascii="Georgia" w:hAnsi="Georgia"/>
          <w:i/>
          <w:color w:val="111111"/>
          <w:sz w:val="21"/>
        </w:rPr>
        <w:t>Studies in the History and Philosophy of Science – Part A</w:t>
      </w:r>
      <w:r>
        <w:rPr>
          <w:rFonts w:ascii="Georgia" w:hAnsi="Georgia"/>
          <w:color w:val="111111"/>
          <w:sz w:val="21"/>
        </w:rPr>
        <w:t>, 84, 99–105.</w:t>
      </w:r>
    </w:p>
    <w:p w14:paraId="4FBD1C35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2020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“Towards a Hybrid Account of Luck” </w:t>
      </w:r>
      <w:r>
        <w:rPr>
          <w:rFonts w:ascii="Georgia" w:hAnsi="Georgia"/>
          <w:i/>
          <w:color w:val="111111"/>
          <w:sz w:val="21"/>
        </w:rPr>
        <w:t>Pacific Philosophical Quarterly</w:t>
      </w:r>
      <w:r>
        <w:rPr>
          <w:rFonts w:ascii="Georgia" w:hAnsi="Georgia"/>
          <w:color w:val="111111"/>
          <w:sz w:val="21"/>
        </w:rPr>
        <w:t>, 101, 240–255</w:t>
      </w:r>
    </w:p>
    <w:p w14:paraId="24EFEA22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2019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“Pritchard vs. Pritchard on Luck”, </w:t>
      </w:r>
      <w:r>
        <w:rPr>
          <w:rFonts w:ascii="Georgia" w:hAnsi="Georgia"/>
          <w:i/>
          <w:color w:val="111111"/>
          <w:sz w:val="21"/>
        </w:rPr>
        <w:t>Metaphilosophy</w:t>
      </w:r>
      <w:r>
        <w:rPr>
          <w:rFonts w:ascii="Georgia" w:hAnsi="Georgia"/>
          <w:color w:val="111111"/>
          <w:sz w:val="21"/>
        </w:rPr>
        <w:t>, 50(1-2), 3–15</w:t>
      </w:r>
    </w:p>
    <w:p w14:paraId="22F5DBC4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2018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“Epistemic justification and epistemic luck”, </w:t>
      </w:r>
      <w:r>
        <w:rPr>
          <w:rFonts w:ascii="Georgia" w:hAnsi="Georgia"/>
          <w:i/>
          <w:color w:val="111111"/>
          <w:sz w:val="21"/>
        </w:rPr>
        <w:t>Synthese</w:t>
      </w:r>
      <w:r>
        <w:rPr>
          <w:rFonts w:ascii="Georgia" w:hAnsi="Georgia"/>
          <w:color w:val="111111"/>
          <w:sz w:val="21"/>
        </w:rPr>
        <w:t>, 195(9), 3821–3836</w:t>
      </w:r>
    </w:p>
    <w:p w14:paraId="4CFCB7A2" w14:textId="77777777" w:rsidR="004150E6" w:rsidRDefault="00000000">
      <w:pPr>
        <w:spacing w:before="160" w:after="20"/>
      </w:pPr>
      <w:r>
        <w:rPr>
          <w:rFonts w:ascii="Georgia" w:hAnsi="Georgia"/>
          <w:i/>
          <w:color w:val="555555"/>
          <w:sz w:val="21"/>
        </w:rPr>
        <w:t>Other</w:t>
      </w:r>
    </w:p>
    <w:p w14:paraId="161D9BFE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2020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“Argumentation, Dissent and Luck” </w:t>
      </w:r>
      <w:r>
        <w:rPr>
          <w:rFonts w:ascii="Georgia" w:hAnsi="Georgia"/>
          <w:i/>
          <w:color w:val="111111"/>
          <w:sz w:val="21"/>
        </w:rPr>
        <w:t>Proceedings of the European Conference on Argumentation 2019</w:t>
      </w:r>
    </w:p>
    <w:p w14:paraId="08F62676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2017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“Epistemic Justification &amp; Luck” PhD Thesis, University of Groningen</w:t>
      </w:r>
    </w:p>
    <w:p w14:paraId="4CB9DC98" w14:textId="226B8B97" w:rsidR="004150E6" w:rsidRPr="00E50CDA" w:rsidRDefault="00000000">
      <w:pPr>
        <w:pBdr>
          <w:bottom w:val="single" w:sz="2" w:space="3" w:color="CCCCCC"/>
        </w:pBdr>
        <w:spacing w:before="320" w:after="60"/>
        <w:rPr>
          <w:rFonts w:ascii="Georgia" w:hAnsi="Georgia"/>
          <w:b/>
          <w:color w:val="777777"/>
          <w:sz w:val="16"/>
        </w:rPr>
      </w:pPr>
      <w:r>
        <w:rPr>
          <w:rFonts w:ascii="Georgia" w:hAnsi="Georgia"/>
          <w:b/>
          <w:color w:val="777777"/>
          <w:sz w:val="16"/>
        </w:rPr>
        <w:t>GRANTS</w:t>
      </w:r>
      <w:r w:rsidR="00E50CDA">
        <w:rPr>
          <w:rFonts w:ascii="Georgia" w:hAnsi="Georgia"/>
          <w:b/>
          <w:color w:val="777777"/>
          <w:sz w:val="16"/>
        </w:rPr>
        <w:t xml:space="preserve"> </w:t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</w:r>
      <w:r w:rsidR="00E50CDA">
        <w:rPr>
          <w:rFonts w:ascii="Georgia" w:hAnsi="Georgia"/>
          <w:b/>
          <w:color w:val="777777"/>
          <w:sz w:val="16"/>
        </w:rPr>
        <w:tab/>
        <w:t xml:space="preserve"> (</w:t>
      </w:r>
      <w:r w:rsidR="00E50CDA" w:rsidRPr="00E50CDA">
        <w:rPr>
          <w:rFonts w:ascii="Georgia" w:hAnsi="Georgia"/>
          <w:b/>
          <w:color w:val="777777"/>
          <w:sz w:val="16"/>
        </w:rPr>
        <w:t>Total: €592,500</w:t>
      </w:r>
      <w:r w:rsidR="00E50CDA">
        <w:rPr>
          <w:rFonts w:ascii="Georgia" w:hAnsi="Georgia"/>
          <w:b/>
          <w:color w:val="777777"/>
          <w:sz w:val="16"/>
        </w:rPr>
        <w:t>)</w:t>
      </w:r>
    </w:p>
    <w:p w14:paraId="5D2BA87F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NWO Open Competition XS Grant (€50,000)</w:t>
      </w:r>
    </w:p>
    <w:p w14:paraId="6EEBEC39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Starting Grant, EBF, University of Groningen (€250,000)</w:t>
      </w:r>
    </w:p>
    <w:p w14:paraId="6BD2299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M20 Grant, Groningen University Fund (€290,000)</w:t>
      </w:r>
    </w:p>
    <w:p w14:paraId="78933CE1" w14:textId="77777777" w:rsidR="004150E6" w:rsidRDefault="00000000">
      <w:pPr>
        <w:tabs>
          <w:tab w:val="left" w:pos="1219"/>
        </w:tabs>
        <w:spacing w:after="80"/>
        <w:ind w:left="1219" w:hanging="1219"/>
        <w:rPr>
          <w:rFonts w:ascii="Georgia" w:hAnsi="Georgia"/>
          <w:color w:val="111111"/>
          <w:sz w:val="21"/>
        </w:rPr>
      </w:pPr>
      <w:r>
        <w:rPr>
          <w:rFonts w:ascii="Georgia" w:hAnsi="Georgia"/>
          <w:color w:val="777777"/>
          <w:sz w:val="20"/>
        </w:rPr>
        <w:t>2013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GUF-100 Award (€2,500) — awarded yearly to the most excellent student from the Faculty of Philosophy, Groningen University Fund</w:t>
      </w:r>
    </w:p>
    <w:p w14:paraId="71A9F9BC" w14:textId="1701587A" w:rsidR="0036258B" w:rsidRDefault="0036258B" w:rsidP="0036258B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SERVICE/</w:t>
      </w:r>
      <w:r>
        <w:rPr>
          <w:rFonts w:ascii="Georgia" w:hAnsi="Georgia"/>
          <w:b/>
          <w:color w:val="777777"/>
          <w:sz w:val="16"/>
        </w:rPr>
        <w:t>ORGANIZATION</w:t>
      </w:r>
    </w:p>
    <w:p w14:paraId="20DEA8B2" w14:textId="77777777" w:rsidR="0036258B" w:rsidRDefault="0036258B" w:rsidP="0036258B">
      <w:pPr>
        <w:tabs>
          <w:tab w:val="left" w:pos="1219"/>
        </w:tabs>
        <w:spacing w:after="80"/>
        <w:ind w:left="1219" w:hanging="1219"/>
        <w:rPr>
          <w:rFonts w:ascii="Georgia" w:hAnsi="Georgia"/>
          <w:color w:val="777777"/>
          <w:sz w:val="20"/>
        </w:rPr>
      </w:pPr>
      <w:r>
        <w:rPr>
          <w:rFonts w:ascii="Georgia" w:hAnsi="Georgia"/>
          <w:color w:val="777777"/>
          <w:sz w:val="20"/>
        </w:rPr>
        <w:t>2025-…</w:t>
      </w:r>
      <w:r>
        <w:rPr>
          <w:rFonts w:ascii="Georgia" w:hAnsi="Georgia"/>
          <w:color w:val="777777"/>
          <w:sz w:val="20"/>
        </w:rPr>
        <w:tab/>
      </w:r>
      <w:r w:rsidRPr="00E50CDA">
        <w:rPr>
          <w:rFonts w:ascii="Georgia" w:hAnsi="Georgia"/>
          <w:color w:val="000000" w:themeColor="text1"/>
          <w:sz w:val="20"/>
        </w:rPr>
        <w:t>Member Agricola School research group on </w:t>
      </w:r>
      <w:proofErr w:type="spellStart"/>
      <w:r w:rsidRPr="00E50CDA">
        <w:rPr>
          <w:rFonts w:ascii="Georgia" w:hAnsi="Georgia"/>
          <w:color w:val="000000" w:themeColor="text1"/>
          <w:sz w:val="20"/>
        </w:rPr>
        <w:fldChar w:fldCharType="begin"/>
      </w:r>
      <w:r w:rsidRPr="00E50CDA">
        <w:rPr>
          <w:rFonts w:ascii="Georgia" w:hAnsi="Georgia"/>
          <w:color w:val="000000" w:themeColor="text1"/>
          <w:sz w:val="20"/>
        </w:rPr>
        <w:instrText>HYPERLINK "https://www.rug.nl/rudolf-agricola-school/research/development-security-and-justice/macrofinance-sustainability-and-ethics-group?lang=en" \t "_blank"</w:instrText>
      </w:r>
      <w:r w:rsidRPr="00E50CDA">
        <w:rPr>
          <w:rFonts w:ascii="Georgia" w:hAnsi="Georgia"/>
          <w:color w:val="000000" w:themeColor="text1"/>
          <w:sz w:val="20"/>
        </w:rPr>
      </w:r>
      <w:r w:rsidRPr="00E50CDA">
        <w:rPr>
          <w:rFonts w:ascii="Georgia" w:hAnsi="Georgia"/>
          <w:color w:val="000000" w:themeColor="text1"/>
          <w:sz w:val="20"/>
        </w:rPr>
        <w:fldChar w:fldCharType="separate"/>
      </w:r>
      <w:r w:rsidRPr="00E50CDA">
        <w:rPr>
          <w:rStyle w:val="Hyperlink"/>
          <w:rFonts w:ascii="Georgia" w:hAnsi="Georgia"/>
          <w:color w:val="000000" w:themeColor="text1"/>
          <w:sz w:val="20"/>
        </w:rPr>
        <w:t>MacroFinance</w:t>
      </w:r>
      <w:proofErr w:type="spellEnd"/>
      <w:r w:rsidRPr="00E50CDA">
        <w:rPr>
          <w:rStyle w:val="Hyperlink"/>
          <w:rFonts w:ascii="Georgia" w:hAnsi="Georgia"/>
          <w:color w:val="000000" w:themeColor="text1"/>
          <w:sz w:val="20"/>
        </w:rPr>
        <w:t>, Sustainability, and Ethics</w:t>
      </w:r>
      <w:r w:rsidRPr="00E50CDA">
        <w:rPr>
          <w:rFonts w:ascii="Georgia" w:hAnsi="Georgia"/>
          <w:color w:val="000000" w:themeColor="text1"/>
          <w:sz w:val="20"/>
        </w:rPr>
        <w:fldChar w:fldCharType="end"/>
      </w:r>
      <w:r w:rsidRPr="00E50CDA">
        <w:rPr>
          <w:rFonts w:ascii="Georgia" w:hAnsi="Georgia"/>
          <w:color w:val="000000" w:themeColor="text1"/>
          <w:sz w:val="20"/>
        </w:rPr>
        <w:t>, University of Groningen</w:t>
      </w:r>
    </w:p>
    <w:p w14:paraId="3016E075" w14:textId="77777777" w:rsidR="0036258B" w:rsidRPr="00E50CDA" w:rsidRDefault="0036258B" w:rsidP="0036258B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</w:rPr>
      </w:pPr>
      <w:r>
        <w:rPr>
          <w:rFonts w:ascii="Georgia" w:hAnsi="Georgia"/>
          <w:color w:val="777777"/>
          <w:sz w:val="20"/>
        </w:rPr>
        <w:t>2024-…</w:t>
      </w:r>
      <w:r>
        <w:rPr>
          <w:rFonts w:ascii="Georgia" w:hAnsi="Georgia"/>
          <w:color w:val="777777"/>
          <w:sz w:val="20"/>
        </w:rPr>
        <w:tab/>
      </w:r>
      <w:r w:rsidRPr="00E50CDA">
        <w:rPr>
          <w:rFonts w:ascii="Georgia" w:hAnsi="Georgia"/>
          <w:color w:val="000000" w:themeColor="text1"/>
          <w:sz w:val="20"/>
        </w:rPr>
        <w:t>Member Agricola School research group on Business and Human Rights, University of Groningen</w:t>
      </w:r>
    </w:p>
    <w:p w14:paraId="78ADBBD2" w14:textId="474CACE8" w:rsidR="0036258B" w:rsidRDefault="0036258B" w:rsidP="0036258B">
      <w:pPr>
        <w:tabs>
          <w:tab w:val="left" w:pos="1219"/>
        </w:tabs>
        <w:spacing w:after="80"/>
        <w:ind w:left="1219" w:hanging="1219"/>
        <w:rPr>
          <w:rFonts w:ascii="Georgia" w:hAnsi="Georgia"/>
          <w:color w:val="777777"/>
          <w:sz w:val="20"/>
        </w:rPr>
      </w:pPr>
      <w:r>
        <w:rPr>
          <w:rFonts w:ascii="Georgia" w:hAnsi="Georgia"/>
          <w:color w:val="777777"/>
          <w:sz w:val="20"/>
        </w:rPr>
        <w:t>2024-…</w:t>
      </w:r>
      <w:r>
        <w:rPr>
          <w:rFonts w:ascii="Georgia" w:hAnsi="Georgia"/>
          <w:color w:val="777777"/>
          <w:sz w:val="20"/>
        </w:rPr>
        <w:tab/>
      </w:r>
      <w:r w:rsidRPr="00E50CDA">
        <w:rPr>
          <w:rFonts w:ascii="Georgia" w:hAnsi="Georgia"/>
          <w:color w:val="000000" w:themeColor="text1"/>
          <w:sz w:val="20"/>
        </w:rPr>
        <w:t xml:space="preserve">Member </w:t>
      </w:r>
      <w:r>
        <w:rPr>
          <w:rFonts w:ascii="Georgia" w:hAnsi="Georgia"/>
          <w:color w:val="000000" w:themeColor="text1"/>
          <w:sz w:val="20"/>
        </w:rPr>
        <w:t>C</w:t>
      </w:r>
      <w:r w:rsidRPr="00E50CDA">
        <w:rPr>
          <w:rFonts w:ascii="Georgia" w:hAnsi="Georgia"/>
          <w:color w:val="000000" w:themeColor="text1"/>
          <w:sz w:val="20"/>
        </w:rPr>
        <w:t>entre for PPE, University of Groningen</w:t>
      </w:r>
    </w:p>
    <w:p w14:paraId="1C771F8F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2013/2016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Member Advisory Board Honours College, University of Groningen</w:t>
      </w:r>
    </w:p>
    <w:p w14:paraId="4CA5047C" w14:textId="3F340BB9" w:rsidR="0036258B" w:rsidRDefault="0036258B" w:rsidP="0036258B">
      <w:pPr>
        <w:spacing w:before="80" w:after="0"/>
        <w:ind w:left="1219"/>
      </w:pPr>
      <w:r>
        <w:rPr>
          <w:rFonts w:ascii="Georgia" w:hAnsi="Georgia"/>
          <w:i/>
          <w:color w:val="111111"/>
          <w:sz w:val="21"/>
        </w:rPr>
        <w:t xml:space="preserve">Reviewer for: </w:t>
      </w:r>
      <w:r>
        <w:rPr>
          <w:rFonts w:ascii="Georgia" w:hAnsi="Georgia"/>
          <w:color w:val="111111"/>
          <w:sz w:val="21"/>
        </w:rPr>
        <w:t xml:space="preserve">Australasian Journal of Philosophy, British Journal for the Philosophy of Science, </w:t>
      </w:r>
      <w:proofErr w:type="spellStart"/>
      <w:r>
        <w:rPr>
          <w:rFonts w:ascii="Georgia" w:hAnsi="Georgia"/>
          <w:color w:val="111111"/>
          <w:sz w:val="21"/>
        </w:rPr>
        <w:t>Erkenntnis</w:t>
      </w:r>
      <w:proofErr w:type="spellEnd"/>
      <w:r>
        <w:rPr>
          <w:rFonts w:ascii="Georgia" w:hAnsi="Georgia"/>
          <w:color w:val="111111"/>
          <w:sz w:val="21"/>
        </w:rPr>
        <w:t xml:space="preserve">, Journal of Business Ethics, </w:t>
      </w:r>
      <w:proofErr w:type="spellStart"/>
      <w:r>
        <w:rPr>
          <w:rFonts w:ascii="Georgia" w:hAnsi="Georgia"/>
          <w:color w:val="111111"/>
          <w:sz w:val="21"/>
        </w:rPr>
        <w:t>Kriterion</w:t>
      </w:r>
      <w:proofErr w:type="spellEnd"/>
      <w:r>
        <w:rPr>
          <w:rFonts w:ascii="Georgia" w:hAnsi="Georgia"/>
          <w:color w:val="111111"/>
          <w:sz w:val="21"/>
        </w:rPr>
        <w:t xml:space="preserve">, Philosophical Psychology, Philosophical Quarterly, Res </w:t>
      </w:r>
      <w:proofErr w:type="spellStart"/>
      <w:r>
        <w:rPr>
          <w:rFonts w:ascii="Georgia" w:hAnsi="Georgia"/>
          <w:color w:val="111111"/>
          <w:sz w:val="21"/>
        </w:rPr>
        <w:t>Philosophica</w:t>
      </w:r>
      <w:proofErr w:type="spellEnd"/>
      <w:r>
        <w:rPr>
          <w:rFonts w:ascii="Georgia" w:hAnsi="Georgia"/>
          <w:color w:val="111111"/>
          <w:sz w:val="21"/>
        </w:rPr>
        <w:t xml:space="preserve">, </w:t>
      </w:r>
      <w:proofErr w:type="spellStart"/>
      <w:r>
        <w:rPr>
          <w:rFonts w:ascii="Georgia" w:hAnsi="Georgia"/>
          <w:color w:val="111111"/>
          <w:sz w:val="21"/>
        </w:rPr>
        <w:t>Synthese</w:t>
      </w:r>
      <w:proofErr w:type="spellEnd"/>
    </w:p>
    <w:p w14:paraId="439383A4" w14:textId="77777777" w:rsidR="004150E6" w:rsidRDefault="00000000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TALKS</w:t>
      </w:r>
    </w:p>
    <w:p w14:paraId="1067E4A4" w14:textId="2511D109" w:rsidR="00F4269A" w:rsidRPr="00F4269A" w:rsidRDefault="00F4269A" w:rsidP="00F4269A">
      <w:pPr>
        <w:tabs>
          <w:tab w:val="left" w:pos="1219"/>
        </w:tabs>
        <w:spacing w:after="80"/>
        <w:ind w:left="1219" w:hanging="1219"/>
        <w:rPr>
          <w:rFonts w:ascii="Georgia" w:hAnsi="Georgia"/>
          <w:i/>
          <w:iCs/>
          <w:color w:val="000000" w:themeColor="text1"/>
          <w:sz w:val="20"/>
        </w:rPr>
      </w:pPr>
      <w:proofErr w:type="spellStart"/>
      <w:r>
        <w:rPr>
          <w:rFonts w:ascii="Georgia" w:hAnsi="Georgia"/>
          <w:color w:val="777777"/>
          <w:sz w:val="20"/>
        </w:rPr>
        <w:t>Forthc</w:t>
      </w:r>
      <w:proofErr w:type="spellEnd"/>
      <w:r>
        <w:rPr>
          <w:rFonts w:ascii="Georgia" w:hAnsi="Georgia"/>
          <w:color w:val="777777"/>
          <w:sz w:val="20"/>
        </w:rPr>
        <w:t>.</w:t>
      </w:r>
      <w:r>
        <w:rPr>
          <w:rFonts w:ascii="Georgia" w:hAnsi="Georgia"/>
          <w:color w:val="777777"/>
          <w:sz w:val="20"/>
        </w:rPr>
        <w:tab/>
        <w:t>“</w:t>
      </w:r>
      <w:r w:rsidRPr="00F4269A">
        <w:rPr>
          <w:rFonts w:ascii="Georgia" w:hAnsi="Georgia"/>
          <w:i/>
          <w:iCs/>
          <w:color w:val="000000" w:themeColor="text1"/>
          <w:sz w:val="20"/>
        </w:rPr>
        <w:t>Epistemic Injustice in Biodiversity Governance”, World Biodiversity Forum, Davos</w:t>
      </w:r>
    </w:p>
    <w:p w14:paraId="779BD09C" w14:textId="4040C8E6" w:rsidR="00F4269A" w:rsidRPr="00F4269A" w:rsidRDefault="00F4269A" w:rsidP="00F4269A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2026</w:t>
      </w:r>
      <w:r>
        <w:rPr>
          <w:rFonts w:ascii="Georgia" w:hAnsi="Georgia"/>
          <w:color w:val="777777"/>
          <w:sz w:val="20"/>
        </w:rPr>
        <w:tab/>
      </w:r>
      <w:r w:rsidRPr="00F4269A">
        <w:rPr>
          <w:rFonts w:ascii="Georgia" w:hAnsi="Georgia"/>
          <w:color w:val="000000" w:themeColor="text1"/>
          <w:sz w:val="20"/>
        </w:rPr>
        <w:t xml:space="preserve">“Finance and the CSDDD” </w:t>
      </w:r>
      <w:r w:rsidRPr="00F4269A">
        <w:rPr>
          <w:rFonts w:ascii="Georgia" w:hAnsi="Georgia"/>
          <w:color w:val="000000" w:themeColor="text1"/>
          <w:sz w:val="21"/>
        </w:rPr>
        <w:t xml:space="preserve">OZSW Business Ethics Research Group, </w:t>
      </w:r>
      <w:r w:rsidRPr="00F4269A">
        <w:rPr>
          <w:rFonts w:ascii="Georgia" w:hAnsi="Georgia"/>
          <w:color w:val="000000" w:themeColor="text1"/>
          <w:sz w:val="21"/>
        </w:rPr>
        <w:t>Amsterdam</w:t>
      </w:r>
      <w:r w:rsidRPr="00F4269A">
        <w:rPr>
          <w:rFonts w:ascii="Georgia" w:hAnsi="Georgia"/>
          <w:color w:val="000000" w:themeColor="text1"/>
          <w:sz w:val="21"/>
        </w:rPr>
        <w:t xml:space="preserve"> </w:t>
      </w:r>
      <w:r>
        <w:rPr>
          <w:rFonts w:ascii="Georgia" w:hAnsi="Georgia"/>
          <w:color w:val="111111"/>
          <w:sz w:val="21"/>
        </w:rPr>
        <w:t>*</w:t>
      </w:r>
    </w:p>
    <w:p w14:paraId="6107DB3C" w14:textId="767A6E55" w:rsidR="00F4269A" w:rsidRPr="00F4269A" w:rsidRDefault="00F4269A" w:rsidP="00F4269A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2026</w:t>
      </w:r>
      <w:r>
        <w:rPr>
          <w:rFonts w:ascii="Georgia" w:hAnsi="Georgia"/>
          <w:color w:val="777777"/>
          <w:sz w:val="20"/>
        </w:rPr>
        <w:tab/>
      </w:r>
      <w:r w:rsidRPr="00F4269A">
        <w:rPr>
          <w:rFonts w:ascii="Georgia" w:hAnsi="Georgia"/>
          <w:color w:val="000000" w:themeColor="text1"/>
          <w:sz w:val="20"/>
        </w:rPr>
        <w:t xml:space="preserve">Invited - </w:t>
      </w:r>
      <w:r>
        <w:rPr>
          <w:rFonts w:ascii="Georgia" w:hAnsi="Georgia"/>
          <w:color w:val="777777"/>
          <w:sz w:val="20"/>
        </w:rPr>
        <w:t>“</w:t>
      </w:r>
      <w:r w:rsidRPr="00F4269A">
        <w:rPr>
          <w:rFonts w:ascii="Georgia" w:hAnsi="Georgia"/>
          <w:b/>
          <w:bCs/>
          <w:color w:val="777777"/>
          <w:sz w:val="20"/>
        </w:rPr>
        <w:t>The Sustainable Corporation as a Moral Agent</w:t>
      </w:r>
      <w:r>
        <w:rPr>
          <w:rFonts w:ascii="Georgia" w:hAnsi="Georgia"/>
          <w:color w:val="777777"/>
          <w:sz w:val="20"/>
        </w:rPr>
        <w:t xml:space="preserve">” </w:t>
      </w:r>
      <w:r>
        <w:rPr>
          <w:rFonts w:ascii="Georgia" w:hAnsi="Georgia"/>
          <w:color w:val="111111"/>
          <w:sz w:val="21"/>
        </w:rPr>
        <w:t>The Sustainable Corporation Workshop,</w:t>
      </w:r>
      <w:r>
        <w:rPr>
          <w:rFonts w:ascii="Georgia" w:hAnsi="Georgia"/>
          <w:color w:val="111111"/>
          <w:sz w:val="21"/>
        </w:rPr>
        <w:t xml:space="preserve"> </w:t>
      </w:r>
      <w:r>
        <w:rPr>
          <w:rFonts w:ascii="Georgia" w:hAnsi="Georgia"/>
          <w:color w:val="111111"/>
          <w:sz w:val="21"/>
        </w:rPr>
        <w:t>Groningen</w:t>
      </w:r>
      <w:r>
        <w:rPr>
          <w:rFonts w:ascii="Georgia" w:hAnsi="Georgia"/>
          <w:color w:val="111111"/>
          <w:sz w:val="21"/>
        </w:rPr>
        <w:t xml:space="preserve"> </w:t>
      </w:r>
    </w:p>
    <w:p w14:paraId="0D2E06D1" w14:textId="1F4CD158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“Epistemic Virtue and Finance Regulation”, SBE Conference, Copenhagen</w:t>
      </w:r>
    </w:p>
    <w:p w14:paraId="39C84A68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“Against Group Phenomenology”, SBE Conference, Copenhagen</w:t>
      </w:r>
    </w:p>
    <w:p w14:paraId="53DB406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lastRenderedPageBreak/>
        <w:t>2025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“Business Ethics” (with Melissa Vegara Fernandez), EEF Research Day</w:t>
      </w:r>
    </w:p>
    <w:p w14:paraId="1D41F02E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Invited — “Normative Challenges”, Theme Meeting Future Prosperity, Groningen</w:t>
      </w:r>
    </w:p>
    <w:p w14:paraId="05A7E2DD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“Structure of Inductive Inference: Comments”, Book Launch John Norton, online</w:t>
      </w:r>
    </w:p>
    <w:p w14:paraId="14B6FD1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“Plan-Theoretic CMR”, SBE Conference, Chicago *</w:t>
      </w:r>
    </w:p>
    <w:p w14:paraId="4B176BA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Invited — “Individual and Collective Corporate Responsibility”, Collective Ethics Workshop, Groningen</w:t>
      </w:r>
    </w:p>
    <w:p w14:paraId="5C892CB9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“Shared Institutional Responsibility”, OZSW Conference, Leiden</w:t>
      </w:r>
    </w:p>
    <w:p w14:paraId="15858D40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“Epistemic Responsibilities of Financial Institutions”, OZSW Business Ethics Research Group, Neyenrode *</w:t>
      </w:r>
    </w:p>
    <w:p w14:paraId="3F88942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“Ethics and Finance”, EEF Finance Seminar, Groningen *</w:t>
      </w:r>
    </w:p>
    <w:p w14:paraId="75A7CBEB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“Institutional Moral Responsibility”, IVBEC 2023, Dublin *</w:t>
      </w:r>
    </w:p>
    <w:p w14:paraId="4146E1F8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“Individual and Institutional Moral Responsibility: A Planning Approach”, Wharton Meeting, Groningen</w:t>
      </w:r>
    </w:p>
    <w:p w14:paraId="5757BAA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OZSW Business Ethics Research Group, Tilburg University</w:t>
      </w:r>
    </w:p>
    <w:p w14:paraId="5B9FED5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2022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“Safe (In)fallibilism”, European Epistemology Network Meeting, Glasgow</w:t>
      </w:r>
    </w:p>
    <w:p w14:paraId="2161BCB6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2021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“Paternalism, Rationality, Autonomy”, PCCP, Groningen</w:t>
      </w:r>
    </w:p>
    <w:p w14:paraId="3D91673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2021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“Paternalism, Rationality, Autonomy”, OZSW Conference, Tilburg (Online) *</w:t>
      </w:r>
    </w:p>
    <w:p w14:paraId="0E324FD4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2020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“The Causal Theory of Knowledge Revisited: An Interventionist Approach” (with A. Gebharter), ECAP11, Amsterdam (Online)</w:t>
      </w:r>
    </w:p>
    <w:p w14:paraId="3B2D2220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2020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Invited — “The Causal Theory of Knowledge Revisited” (with A. Gebharter), Research Colloquium, Heinrich Heine University Düsseldorf</w:t>
      </w:r>
    </w:p>
    <w:p w14:paraId="4D83029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2019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“Argumentation, Dissent and Luck”, European Argumentation Conference 2019, Groningen *</w:t>
      </w:r>
    </w:p>
    <w:p w14:paraId="36080479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2019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“How Safe is Abduction?”, PCCP, Groningen *</w:t>
      </w:r>
    </w:p>
    <w:p w14:paraId="6CA05BB6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2017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“Testimony, Luck, and Levels of Knowledge”, Summerschool in Social Epistemology, Madrid *</w:t>
      </w:r>
    </w:p>
    <w:p w14:paraId="5EEB5970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2017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“Towards a Hybrid Account of Luck”, Edinburgh Graduate Conference in Epistemology, Edinburgh *</w:t>
      </w:r>
    </w:p>
    <w:p w14:paraId="05D3155A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“A Reference Class Problem for Accounts of Luck”, OZSW Conference, Groningen *</w:t>
      </w:r>
    </w:p>
    <w:p w14:paraId="0DE6D43F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“High Probability and Justification”, Annual Conference of The Dutch-Flemish Association for Analytic Philosophy (VAF), Leusden *</w:t>
      </w:r>
    </w:p>
    <w:p w14:paraId="6B69315A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“On a Puzzle for Anti-luck Epistemology”, European Epistemology Network Meeting, Paris *</w:t>
      </w:r>
    </w:p>
    <w:p w14:paraId="3D9739F0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“Luck and Justification Without Reasons”, OZSW Conference, Amsterdam *</w:t>
      </w:r>
    </w:p>
    <w:p w14:paraId="6D9689C5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“Justified Beliefs Exclude Luck”, Graduate Conference in Theoretical Philosophy (GCTP), Nijmegen *</w:t>
      </w:r>
    </w:p>
    <w:p w14:paraId="433045C0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“Epistemic Luck, Epistemic Justification, Epistemological Disjunctivism”, JustGroningen, Groningen *</w:t>
      </w:r>
    </w:p>
    <w:p w14:paraId="2DF0A1E8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“Assertion Requires Reflectively Accessible Evidence”, Annual Conference of The Dutch-Flemish Association for Analytic Philosophy (VAF), Groningen *</w:t>
      </w:r>
    </w:p>
    <w:p w14:paraId="037FFBE1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lastRenderedPageBreak/>
        <w:t>2014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“Is There A Common Concept of Epistemic Justification?”, OZSW Conference, Nijmegen *</w:t>
      </w:r>
    </w:p>
    <w:p w14:paraId="5FEE9BDC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“Does Reflective Luck Undermine Knowledge?”, SoPhIA, Salzburg *</w:t>
      </w:r>
    </w:p>
    <w:p w14:paraId="5FDE3ECE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“On the Ambiguity of ‘Being Justified’”, Graduate Conference in Theoretical Philosophy (GCTP), Amsterdam *</w:t>
      </w:r>
    </w:p>
    <w:p w14:paraId="6C1C56A6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“Does Reflective Luck Undermine Knowledge?”, European Conference in Analytical Philosophy (ECAP) 2014, Bucharest *</w:t>
      </w:r>
    </w:p>
    <w:p w14:paraId="16351B23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“Norton’s Material Theory of Induction — Three Worries”, Annual Conference of The Dutch-Flemish Association for Analytic Philosophy (VAF), Groningen *</w:t>
      </w:r>
    </w:p>
    <w:p w14:paraId="0E5ED8B9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“Hume as a Pragmatist”, Berlin-Toronto-Groningen Workshop in Medieval and Early Modern Philosophy, Groningen</w:t>
      </w:r>
    </w:p>
    <w:p w14:paraId="67ACDDDD" w14:textId="77777777" w:rsidR="004150E6" w:rsidRDefault="00000000">
      <w:pPr>
        <w:spacing w:before="40" w:after="0"/>
        <w:ind w:left="1219"/>
      </w:pPr>
      <w:r>
        <w:rPr>
          <w:rFonts w:ascii="Georgia" w:hAnsi="Georgia"/>
          <w:i/>
          <w:color w:val="777777"/>
          <w:sz w:val="19"/>
        </w:rPr>
        <w:t>* Refereed</w:t>
      </w:r>
    </w:p>
    <w:p w14:paraId="6DC84B03" w14:textId="77777777" w:rsidR="004150E6" w:rsidRDefault="00000000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CONFERENCES &amp; PANELS</w:t>
      </w:r>
    </w:p>
    <w:p w14:paraId="6114A283" w14:textId="21BEBACE" w:rsidR="00E50CDA" w:rsidRDefault="00E50CDA" w:rsidP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</w:rPr>
      </w:pPr>
      <w:r>
        <w:rPr>
          <w:rFonts w:ascii="Georgia" w:hAnsi="Georgia"/>
          <w:color w:val="777777"/>
          <w:sz w:val="20"/>
        </w:rPr>
        <w:t>2026</w:t>
      </w:r>
      <w:r>
        <w:rPr>
          <w:rFonts w:ascii="Georgia" w:hAnsi="Georgia"/>
          <w:color w:val="777777"/>
          <w:sz w:val="20"/>
        </w:rPr>
        <w:tab/>
      </w:r>
      <w:r w:rsidRPr="00E50CDA">
        <w:rPr>
          <w:rFonts w:ascii="Georgia" w:hAnsi="Georgia"/>
          <w:color w:val="000000" w:themeColor="text1"/>
          <w:sz w:val="20"/>
        </w:rPr>
        <w:t xml:space="preserve">“Foundational Issues in Biodiversity Finance” NWO funded workshop, PI. </w:t>
      </w:r>
    </w:p>
    <w:p w14:paraId="2BF40B8C" w14:textId="77777777" w:rsidR="0036258B" w:rsidRDefault="0036258B" w:rsidP="0036258B">
      <w:pPr>
        <w:tabs>
          <w:tab w:val="left" w:pos="1219"/>
        </w:tabs>
        <w:spacing w:after="80"/>
        <w:ind w:left="1219" w:hanging="1219"/>
        <w:rPr>
          <w:rFonts w:ascii="Georgia" w:hAnsi="Georgia"/>
          <w:color w:val="777777"/>
          <w:sz w:val="20"/>
        </w:rPr>
      </w:pPr>
      <w:r>
        <w:rPr>
          <w:rFonts w:ascii="Georgia" w:hAnsi="Georgia"/>
          <w:color w:val="777777"/>
          <w:sz w:val="20"/>
        </w:rPr>
        <w:t>2025-…</w:t>
      </w:r>
      <w:r>
        <w:rPr>
          <w:rFonts w:ascii="Georgia" w:hAnsi="Georgia"/>
          <w:color w:val="777777"/>
          <w:sz w:val="20"/>
        </w:rPr>
        <w:tab/>
      </w:r>
      <w:r w:rsidRPr="00E50CDA">
        <w:rPr>
          <w:rFonts w:ascii="Georgia" w:hAnsi="Georgia"/>
          <w:color w:val="000000" w:themeColor="text1"/>
          <w:sz w:val="20"/>
        </w:rPr>
        <w:t xml:space="preserve">Chair Work in Progress Meetings Business Ethics section, University of Groningen </w:t>
      </w:r>
    </w:p>
    <w:p w14:paraId="35433AB1" w14:textId="574F7F98" w:rsidR="0036258B" w:rsidRP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Session Chair “Business Ethics in the 6”, Toronto (Online)</w:t>
      </w:r>
    </w:p>
    <w:p w14:paraId="383B407B" w14:textId="012B1C01" w:rsidR="00E50CDA" w:rsidRPr="00E50CDA" w:rsidRDefault="00E50CDA" w:rsidP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777777"/>
          <w:sz w:val="20"/>
        </w:rPr>
      </w:pPr>
      <w:r w:rsidRPr="00E50CDA">
        <w:rPr>
          <w:rFonts w:ascii="Georgia" w:hAnsi="Georgia"/>
          <w:color w:val="777777"/>
          <w:sz w:val="20"/>
        </w:rPr>
        <w:t>202</w:t>
      </w:r>
      <w:r>
        <w:rPr>
          <w:rFonts w:ascii="Georgia" w:hAnsi="Georgia"/>
          <w:color w:val="777777"/>
          <w:sz w:val="20"/>
        </w:rPr>
        <w:t>5</w:t>
      </w:r>
      <w:r w:rsidRPr="00E50CDA">
        <w:rPr>
          <w:rFonts w:ascii="Georgia" w:hAnsi="Georgia"/>
          <w:color w:val="777777"/>
          <w:sz w:val="20"/>
        </w:rPr>
        <w:tab/>
      </w:r>
      <w:r w:rsidRPr="00E50CDA">
        <w:rPr>
          <w:rFonts w:ascii="Georgia" w:hAnsi="Georgia"/>
          <w:color w:val="000000" w:themeColor="text1"/>
          <w:sz w:val="20"/>
        </w:rPr>
        <w:t xml:space="preserve">Chair </w:t>
      </w:r>
      <w:proofErr w:type="spellStart"/>
      <w:r w:rsidRPr="00E50CDA">
        <w:rPr>
          <w:rFonts w:ascii="Georgia" w:hAnsi="Georgia"/>
          <w:color w:val="000000" w:themeColor="text1"/>
          <w:sz w:val="20"/>
        </w:rPr>
        <w:t>Groingen</w:t>
      </w:r>
      <w:proofErr w:type="spellEnd"/>
      <w:r w:rsidRPr="00E50CDA">
        <w:rPr>
          <w:rFonts w:ascii="Georgia" w:hAnsi="Georgia"/>
          <w:color w:val="000000" w:themeColor="text1"/>
          <w:sz w:val="20"/>
        </w:rPr>
        <w:t>-</w:t>
      </w:r>
      <w:r w:rsidRPr="00E50CDA">
        <w:rPr>
          <w:rFonts w:ascii="Georgia" w:hAnsi="Georgia"/>
          <w:color w:val="000000" w:themeColor="text1"/>
          <w:sz w:val="20"/>
        </w:rPr>
        <w:t>Tilburg online seminar in Business Ethics</w:t>
      </w:r>
    </w:p>
    <w:p w14:paraId="141D3052" w14:textId="7B02CA39" w:rsid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2024</w:t>
      </w:r>
      <w:r w:rsidRPr="00E50CDA">
        <w:rPr>
          <w:rFonts w:ascii="Georgia" w:hAnsi="Georgia"/>
          <w:color w:val="777777"/>
          <w:sz w:val="20"/>
          <w:lang w:val="nl-NL"/>
        </w:rPr>
        <w:tab/>
      </w:r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Chair </w:t>
      </w:r>
      <w:proofErr w:type="spellStart"/>
      <w:r w:rsidRPr="00E50CDA">
        <w:rPr>
          <w:rFonts w:ascii="Georgia" w:hAnsi="Georgia"/>
          <w:color w:val="000000" w:themeColor="text1"/>
          <w:sz w:val="20"/>
          <w:lang w:val="nl-NL"/>
        </w:rPr>
        <w:t>Groingen</w:t>
      </w:r>
      <w:proofErr w:type="spellEnd"/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-Tilburg online seminar in Business </w:t>
      </w:r>
      <w:proofErr w:type="spellStart"/>
      <w:r w:rsidRPr="00E50CDA">
        <w:rPr>
          <w:rFonts w:ascii="Georgia" w:hAnsi="Georgia"/>
          <w:color w:val="000000" w:themeColor="text1"/>
          <w:sz w:val="20"/>
          <w:lang w:val="nl-NL"/>
        </w:rPr>
        <w:t>Ethics</w:t>
      </w:r>
      <w:proofErr w:type="spellEnd"/>
    </w:p>
    <w:p w14:paraId="7D1DEE55" w14:textId="67029D01" w:rsidR="0036258B" w:rsidRP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2014/2016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Chair Work-in-Progress Meetings, Graduate School Philosophy, University of Groningen</w:t>
      </w:r>
    </w:p>
    <w:p w14:paraId="37F2A93A" w14:textId="239E89E7" w:rsidR="004150E6" w:rsidRDefault="00000000">
      <w:pPr>
        <w:tabs>
          <w:tab w:val="left" w:pos="1219"/>
        </w:tabs>
        <w:spacing w:after="80"/>
        <w:ind w:left="1219" w:hanging="1219"/>
      </w:pPr>
      <w:r w:rsidRPr="00E50CDA">
        <w:rPr>
          <w:rFonts w:ascii="Georgia" w:hAnsi="Georgia"/>
          <w:color w:val="777777"/>
          <w:sz w:val="20"/>
          <w:lang w:val="nl-NL"/>
        </w:rPr>
        <w:t>2015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>“</w:t>
      </w:r>
      <w:proofErr w:type="spellStart"/>
      <w:r w:rsidRPr="00E50CDA">
        <w:rPr>
          <w:rFonts w:ascii="Georgia" w:hAnsi="Georgia"/>
          <w:color w:val="111111"/>
          <w:sz w:val="21"/>
          <w:lang w:val="nl-NL"/>
        </w:rPr>
        <w:t>JustGroningen</w:t>
      </w:r>
      <w:proofErr w:type="spellEnd"/>
      <w:r w:rsidRPr="00E50CDA">
        <w:rPr>
          <w:rFonts w:ascii="Georgia" w:hAnsi="Georgia"/>
          <w:color w:val="111111"/>
          <w:sz w:val="21"/>
          <w:lang w:val="nl-NL"/>
        </w:rPr>
        <w:t xml:space="preserve">”, Conference, Groningen. </w:t>
      </w:r>
      <w:r>
        <w:rPr>
          <w:rFonts w:ascii="Georgia" w:hAnsi="Georgia"/>
          <w:color w:val="111111"/>
          <w:sz w:val="21"/>
        </w:rPr>
        <w:t>Organizing committee</w:t>
      </w:r>
    </w:p>
    <w:p w14:paraId="7352E890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2015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“Justification Without Reasons”, Conference Panel, OZSW Conference, Amsterdam. Co-organizer</w:t>
      </w:r>
    </w:p>
    <w:p w14:paraId="03F536DE" w14:textId="032A2E18" w:rsidR="004150E6" w:rsidRPr="00E50CDA" w:rsidRDefault="00000000">
      <w:pPr>
        <w:pBdr>
          <w:bottom w:val="single" w:sz="2" w:space="3" w:color="CCCCCC"/>
        </w:pBdr>
        <w:spacing w:before="320" w:after="60"/>
        <w:rPr>
          <w:lang w:val="nl-NL"/>
        </w:rPr>
      </w:pPr>
      <w:r w:rsidRPr="00E50CDA">
        <w:rPr>
          <w:rFonts w:ascii="Georgia" w:hAnsi="Georgia"/>
          <w:b/>
          <w:color w:val="777777"/>
          <w:sz w:val="16"/>
          <w:lang w:val="nl-NL"/>
        </w:rPr>
        <w:t>OUTREACH</w:t>
      </w:r>
    </w:p>
    <w:p w14:paraId="281B3DC9" w14:textId="19AF9A8B" w:rsidR="00E50CDA" w:rsidRP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  <w:lang w:val="nl-NL"/>
        </w:rPr>
      </w:pPr>
      <w:r>
        <w:rPr>
          <w:rFonts w:ascii="Georgia" w:hAnsi="Georgia"/>
          <w:color w:val="777777"/>
          <w:sz w:val="20"/>
          <w:lang w:val="nl-NL"/>
        </w:rPr>
        <w:t>2026</w:t>
      </w:r>
      <w:r>
        <w:rPr>
          <w:rFonts w:ascii="Georgia" w:hAnsi="Georgia"/>
          <w:color w:val="777777"/>
          <w:sz w:val="20"/>
          <w:lang w:val="nl-NL"/>
        </w:rPr>
        <w:tab/>
      </w:r>
      <w:r w:rsidRPr="00E50CDA">
        <w:rPr>
          <w:rFonts w:ascii="Georgia" w:hAnsi="Georgia"/>
          <w:color w:val="000000" w:themeColor="text1"/>
          <w:sz w:val="20"/>
          <w:lang w:val="nl-NL"/>
        </w:rPr>
        <w:t>“Democratie en Markt” (met Lisa Herzog</w:t>
      </w:r>
      <w:proofErr w:type="gramStart"/>
      <w:r w:rsidRPr="00E50CDA">
        <w:rPr>
          <w:rFonts w:ascii="Georgia" w:hAnsi="Georgia"/>
          <w:color w:val="000000" w:themeColor="text1"/>
          <w:sz w:val="20"/>
          <w:lang w:val="nl-NL"/>
        </w:rPr>
        <w:t>),  Optreden</w:t>
      </w:r>
      <w:proofErr w:type="gramEnd"/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 Groningse Nacht van de Filosofie, 17-04-2026</w:t>
      </w:r>
    </w:p>
    <w:p w14:paraId="01A9E997" w14:textId="60409183" w:rsidR="00E50CDA" w:rsidRP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  <w:lang w:val="nl-NL"/>
        </w:rPr>
      </w:pPr>
      <w:r>
        <w:rPr>
          <w:rFonts w:ascii="Georgia" w:hAnsi="Georgia"/>
          <w:color w:val="777777"/>
          <w:sz w:val="20"/>
          <w:lang w:val="nl-NL"/>
        </w:rPr>
        <w:t>2026</w:t>
      </w:r>
      <w:r>
        <w:rPr>
          <w:rFonts w:ascii="Georgia" w:hAnsi="Georgia"/>
          <w:color w:val="777777"/>
          <w:sz w:val="20"/>
          <w:lang w:val="nl-NL"/>
        </w:rPr>
        <w:tab/>
      </w:r>
      <w:r w:rsidRPr="00E50CDA">
        <w:rPr>
          <w:rFonts w:ascii="Georgia" w:hAnsi="Georgia"/>
          <w:color w:val="000000" w:themeColor="text1"/>
          <w:sz w:val="20"/>
          <w:lang w:val="nl-NL"/>
        </w:rPr>
        <w:t>“</w:t>
      </w:r>
      <w:r w:rsidRPr="00E50CDA">
        <w:rPr>
          <w:rFonts w:ascii="Georgia" w:hAnsi="Georgia"/>
          <w:color w:val="000000" w:themeColor="text1"/>
          <w:sz w:val="20"/>
          <w:lang w:val="nl-NL"/>
        </w:rPr>
        <w:t>Bedrijfsleven in de greep van bonusspiraal: ‘Europa was altijd behoudender dan de VS, maar dat verandert’</w:t>
      </w:r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”, </w:t>
      </w:r>
      <w:r w:rsidRPr="00E50CDA">
        <w:rPr>
          <w:rFonts w:ascii="Georgia" w:hAnsi="Georgia"/>
          <w:color w:val="000000" w:themeColor="text1"/>
          <w:sz w:val="20"/>
          <w:lang w:val="nl-NL"/>
        </w:rPr>
        <w:t>MT/</w:t>
      </w:r>
      <w:proofErr w:type="spellStart"/>
      <w:r w:rsidRPr="00E50CDA">
        <w:rPr>
          <w:rFonts w:ascii="Georgia" w:hAnsi="Georgia"/>
          <w:color w:val="000000" w:themeColor="text1"/>
          <w:sz w:val="20"/>
          <w:lang w:val="nl-NL"/>
        </w:rPr>
        <w:t>Sprout</w:t>
      </w:r>
      <w:proofErr w:type="spellEnd"/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, </w:t>
      </w:r>
      <w:r w:rsidRPr="00E50CDA">
        <w:rPr>
          <w:rFonts w:ascii="Georgia" w:hAnsi="Georgia"/>
          <w:color w:val="000000" w:themeColor="text1"/>
          <w:sz w:val="20"/>
          <w:lang w:val="nl-NL"/>
        </w:rPr>
        <w:t>09-04-</w:t>
      </w:r>
      <w:r w:rsidRPr="00E50CDA">
        <w:rPr>
          <w:rFonts w:ascii="Georgia" w:hAnsi="Georgia"/>
          <w:color w:val="000000" w:themeColor="text1"/>
          <w:sz w:val="20"/>
          <w:lang w:val="nl-NL"/>
        </w:rPr>
        <w:t>2026</w:t>
      </w:r>
    </w:p>
    <w:p w14:paraId="643D17E7" w14:textId="3591E4E7" w:rsidR="00E50CDA" w:rsidRP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  <w:lang w:val="nl-NL"/>
        </w:rPr>
      </w:pPr>
      <w:r>
        <w:rPr>
          <w:rFonts w:ascii="Georgia" w:hAnsi="Georgia"/>
          <w:color w:val="777777"/>
          <w:sz w:val="20"/>
          <w:lang w:val="nl-NL"/>
        </w:rPr>
        <w:t>2026</w:t>
      </w:r>
      <w:r>
        <w:rPr>
          <w:rFonts w:ascii="Georgia" w:hAnsi="Georgia"/>
          <w:color w:val="777777"/>
          <w:sz w:val="20"/>
          <w:lang w:val="nl-NL"/>
        </w:rPr>
        <w:tab/>
      </w:r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Interview Glasnost Radio Oog over democratie en markt, 30-03-2025, </w:t>
      </w:r>
      <w:hyperlink r:id="rId7" w:history="1">
        <w:r w:rsidRPr="00E50CDA">
          <w:rPr>
            <w:rStyle w:val="Hyperlink"/>
            <w:rFonts w:ascii="Georgia" w:hAnsi="Georgia"/>
            <w:color w:val="000000" w:themeColor="text1"/>
            <w:sz w:val="20"/>
            <w:lang w:val="nl-NL"/>
          </w:rPr>
          <w:t>https://www.glasnostici.nl/2026/04/01/job-de-grefte-over-de-democratische-markt/</w:t>
        </w:r>
      </w:hyperlink>
    </w:p>
    <w:p w14:paraId="31F649FD" w14:textId="1543B7A7" w:rsidR="00E50CDA" w:rsidRP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000000" w:themeColor="text1"/>
          <w:sz w:val="20"/>
          <w:lang w:val="nl-NL"/>
        </w:rPr>
      </w:pPr>
      <w:r>
        <w:rPr>
          <w:rFonts w:ascii="Georgia" w:hAnsi="Georgia"/>
          <w:color w:val="777777"/>
          <w:sz w:val="20"/>
          <w:lang w:val="nl-NL"/>
        </w:rPr>
        <w:t>2026</w:t>
      </w:r>
      <w:r>
        <w:rPr>
          <w:rFonts w:ascii="Georgia" w:hAnsi="Georgia"/>
          <w:color w:val="777777"/>
          <w:sz w:val="20"/>
          <w:lang w:val="nl-NL"/>
        </w:rPr>
        <w:tab/>
      </w:r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“Beleggers trekken handen liever af van </w:t>
      </w:r>
      <w:proofErr w:type="spellStart"/>
      <w:r w:rsidRPr="00E50CDA">
        <w:rPr>
          <w:rFonts w:ascii="Georgia" w:hAnsi="Georgia"/>
          <w:color w:val="000000" w:themeColor="text1"/>
          <w:sz w:val="20"/>
          <w:lang w:val="nl-NL"/>
        </w:rPr>
        <w:t>Palantier</w:t>
      </w:r>
      <w:proofErr w:type="spellEnd"/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, toch blijft het bedrijf opgenomen in ESG-fondsen”, </w:t>
      </w:r>
      <w:proofErr w:type="spellStart"/>
      <w:r w:rsidRPr="00E50CDA">
        <w:rPr>
          <w:rFonts w:ascii="Georgia" w:hAnsi="Georgia"/>
          <w:color w:val="000000" w:themeColor="text1"/>
          <w:sz w:val="20"/>
          <w:lang w:val="nl-NL"/>
        </w:rPr>
        <w:t>Financieele</w:t>
      </w:r>
      <w:proofErr w:type="spellEnd"/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 Dagblad, 16-02-2025</w:t>
      </w:r>
    </w:p>
    <w:p w14:paraId="53D420E2" w14:textId="61E94361" w:rsidR="00E50CDA" w:rsidRDefault="00E50CDA">
      <w:pPr>
        <w:tabs>
          <w:tab w:val="left" w:pos="1219"/>
        </w:tabs>
        <w:spacing w:after="80"/>
        <w:ind w:left="1219" w:hanging="1219"/>
        <w:rPr>
          <w:rFonts w:ascii="Georgia" w:hAnsi="Georgia"/>
          <w:color w:val="777777"/>
          <w:sz w:val="20"/>
          <w:lang w:val="nl-NL"/>
        </w:rPr>
      </w:pPr>
      <w:r>
        <w:rPr>
          <w:rFonts w:ascii="Georgia" w:hAnsi="Georgia"/>
          <w:color w:val="777777"/>
          <w:sz w:val="20"/>
          <w:lang w:val="nl-NL"/>
        </w:rPr>
        <w:t>2025</w:t>
      </w:r>
      <w:r>
        <w:rPr>
          <w:rFonts w:ascii="Georgia" w:hAnsi="Georgia"/>
          <w:color w:val="777777"/>
          <w:sz w:val="20"/>
          <w:lang w:val="nl-NL"/>
        </w:rPr>
        <w:tab/>
      </w:r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“Professionele Beleggers leunen op anderen als het gaat om hun Israël beleid” </w:t>
      </w:r>
      <w:proofErr w:type="spellStart"/>
      <w:r w:rsidRPr="00E50CDA">
        <w:rPr>
          <w:rFonts w:ascii="Georgia" w:hAnsi="Georgia"/>
          <w:color w:val="000000" w:themeColor="text1"/>
          <w:sz w:val="20"/>
          <w:lang w:val="nl-NL"/>
        </w:rPr>
        <w:t>Financieel</w:t>
      </w:r>
      <w:r>
        <w:rPr>
          <w:rFonts w:ascii="Georgia" w:hAnsi="Georgia"/>
          <w:color w:val="000000" w:themeColor="text1"/>
          <w:sz w:val="20"/>
          <w:lang w:val="nl-NL"/>
        </w:rPr>
        <w:t>e</w:t>
      </w:r>
      <w:proofErr w:type="spellEnd"/>
      <w:r w:rsidRPr="00E50CDA">
        <w:rPr>
          <w:rFonts w:ascii="Georgia" w:hAnsi="Georgia"/>
          <w:color w:val="000000" w:themeColor="text1"/>
          <w:sz w:val="20"/>
          <w:lang w:val="nl-NL"/>
        </w:rPr>
        <w:t xml:space="preserve"> Dagblad, 23-08-2025</w:t>
      </w:r>
    </w:p>
    <w:p w14:paraId="7146900D" w14:textId="609F217A" w:rsidR="004150E6" w:rsidRPr="00E50CDA" w:rsidRDefault="00E50CDA">
      <w:pPr>
        <w:tabs>
          <w:tab w:val="left" w:pos="1219"/>
        </w:tabs>
        <w:spacing w:after="80"/>
        <w:ind w:left="1219" w:hanging="1219"/>
        <w:rPr>
          <w:lang w:val="nl-NL"/>
        </w:rPr>
      </w:pPr>
      <w:r>
        <w:rPr>
          <w:rFonts w:ascii="Georgia" w:hAnsi="Georgia"/>
          <w:color w:val="777777"/>
          <w:sz w:val="20"/>
          <w:lang w:val="nl-NL"/>
        </w:rPr>
        <w:t>2025</w:t>
      </w:r>
      <w:r w:rsidR="00000000" w:rsidRPr="00E50CDA">
        <w:rPr>
          <w:rFonts w:ascii="Georgia" w:hAnsi="Georgia"/>
          <w:lang w:val="nl-NL"/>
        </w:rPr>
        <w:tab/>
      </w:r>
      <w:r w:rsidR="00000000" w:rsidRPr="00E50CDA">
        <w:rPr>
          <w:rFonts w:ascii="Georgia" w:hAnsi="Georgia"/>
          <w:color w:val="111111"/>
          <w:sz w:val="21"/>
          <w:lang w:val="nl-NL"/>
        </w:rPr>
        <w:t>“Banken, geld en ethiek: hoe een uniek onderzoek de financiële wereld wil veranderen”, uef.nl</w:t>
      </w:r>
    </w:p>
    <w:p w14:paraId="3B1145C6" w14:textId="6A86CA09" w:rsidR="004150E6" w:rsidRDefault="00E50CDA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2025</w:t>
      </w:r>
      <w:r w:rsidR="00000000">
        <w:rPr>
          <w:rFonts w:ascii="Georgia" w:hAnsi="Georgia"/>
        </w:rPr>
        <w:tab/>
      </w:r>
      <w:r w:rsidR="00000000">
        <w:rPr>
          <w:rFonts w:ascii="Georgia" w:hAnsi="Georgia"/>
          <w:color w:val="111111"/>
          <w:sz w:val="21"/>
        </w:rPr>
        <w:t xml:space="preserve">Podcast/interview over </w:t>
      </w:r>
      <w:proofErr w:type="spellStart"/>
      <w:r w:rsidR="00000000">
        <w:rPr>
          <w:rFonts w:ascii="Georgia" w:hAnsi="Georgia"/>
          <w:color w:val="111111"/>
          <w:sz w:val="21"/>
        </w:rPr>
        <w:t>Miljardairs</w:t>
      </w:r>
      <w:proofErr w:type="spellEnd"/>
      <w:r w:rsidR="00000000">
        <w:rPr>
          <w:rFonts w:ascii="Georgia" w:hAnsi="Georgia"/>
          <w:color w:val="111111"/>
          <w:sz w:val="21"/>
        </w:rPr>
        <w:t>, Rudolph Agricola School, University of Groningen</w:t>
      </w:r>
    </w:p>
    <w:p w14:paraId="20AE8AEF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“FIRE: Some Comments”, SG Deventer, Deventer</w:t>
      </w:r>
    </w:p>
    <w:p w14:paraId="6314A9AB" w14:textId="77777777" w:rsidR="004150E6" w:rsidRDefault="00000000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Truth and Nothing But the Truth Conference, UMCG, Groningen</w:t>
      </w:r>
    </w:p>
    <w:p w14:paraId="2ABE03D4" w14:textId="77777777" w:rsidR="004150E6" w:rsidRPr="00E50CDA" w:rsidRDefault="00000000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lastRenderedPageBreak/>
        <w:t>2022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 xml:space="preserve">“Interview Kennis en Toeval”, </w:t>
      </w:r>
      <w:proofErr w:type="gramStart"/>
      <w:r w:rsidRPr="00E50CDA">
        <w:rPr>
          <w:rFonts w:ascii="Georgia" w:hAnsi="Georgia"/>
          <w:color w:val="111111"/>
          <w:sz w:val="21"/>
          <w:lang w:val="nl-NL"/>
        </w:rPr>
        <w:t>BNR radio</w:t>
      </w:r>
      <w:proofErr w:type="gramEnd"/>
      <w:r w:rsidRPr="00E50CDA">
        <w:rPr>
          <w:rFonts w:ascii="Georgia" w:hAnsi="Georgia"/>
          <w:color w:val="111111"/>
          <w:sz w:val="21"/>
          <w:lang w:val="nl-NL"/>
        </w:rPr>
        <w:t xml:space="preserve"> interview/podcast (bnr.nl/player/audio/10222765/10473924)</w:t>
      </w:r>
    </w:p>
    <w:p w14:paraId="56A59569" w14:textId="77777777" w:rsidR="004150E6" w:rsidRPr="00E50CDA" w:rsidRDefault="00000000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2022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 xml:space="preserve">“Kennis en Toeval”, public </w:t>
      </w:r>
      <w:proofErr w:type="spellStart"/>
      <w:r w:rsidRPr="00E50CDA">
        <w:rPr>
          <w:rFonts w:ascii="Georgia" w:hAnsi="Georgia"/>
          <w:color w:val="111111"/>
          <w:sz w:val="21"/>
          <w:lang w:val="nl-NL"/>
        </w:rPr>
        <w:t>lecture</w:t>
      </w:r>
      <w:proofErr w:type="spellEnd"/>
      <w:r w:rsidRPr="00E50CDA">
        <w:rPr>
          <w:rFonts w:ascii="Georgia" w:hAnsi="Georgia"/>
          <w:color w:val="111111"/>
          <w:sz w:val="21"/>
          <w:lang w:val="nl-NL"/>
        </w:rPr>
        <w:t>, Utrechtse Dag van de Filosofie, Utrecht</w:t>
      </w:r>
    </w:p>
    <w:p w14:paraId="2961BC3B" w14:textId="77777777" w:rsidR="004150E6" w:rsidRPr="00E50CDA" w:rsidRDefault="00000000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2018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>“De Mogelijkheid van een Wereld”, Bij Nader Inzien (bijnaderinzien.org)</w:t>
      </w:r>
    </w:p>
    <w:p w14:paraId="257EEA2B" w14:textId="77777777" w:rsidR="004150E6" w:rsidRPr="00E50CDA" w:rsidRDefault="00000000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2018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>“2.500 jaar onderzoek en nog steeds weten we niet wat kennis is”, Brainwash (brainwash.nl)</w:t>
      </w:r>
    </w:p>
    <w:p w14:paraId="10EA3915" w14:textId="77777777" w:rsidR="004150E6" w:rsidRPr="00E50CDA" w:rsidRDefault="00000000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2017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 xml:space="preserve">“Toeval en de Definitie van Kennis”, </w:t>
      </w:r>
      <w:proofErr w:type="spellStart"/>
      <w:r w:rsidRPr="00E50CDA">
        <w:rPr>
          <w:rFonts w:ascii="Georgia" w:hAnsi="Georgia"/>
          <w:color w:val="111111"/>
          <w:sz w:val="21"/>
          <w:lang w:val="nl-NL"/>
        </w:rPr>
        <w:t>lecture</w:t>
      </w:r>
      <w:proofErr w:type="spellEnd"/>
      <w:r w:rsidRPr="00E50CDA">
        <w:rPr>
          <w:rFonts w:ascii="Georgia" w:hAnsi="Georgia"/>
          <w:color w:val="111111"/>
          <w:sz w:val="21"/>
          <w:lang w:val="nl-NL"/>
        </w:rPr>
        <w:t xml:space="preserve"> at Brainwash Festival 2017</w:t>
      </w:r>
    </w:p>
    <w:p w14:paraId="049C9CB8" w14:textId="77777777" w:rsidR="004150E6" w:rsidRPr="00E50CDA" w:rsidRDefault="00000000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2017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>“Kennis en Waarschijnlijkheid”, Wijsgerig Perspectief, nr. 02/2017</w:t>
      </w:r>
    </w:p>
    <w:p w14:paraId="57E8FD9C" w14:textId="6123825D" w:rsidR="0036258B" w:rsidRPr="0036258B" w:rsidRDefault="00000000" w:rsidP="0036258B">
      <w:pPr>
        <w:tabs>
          <w:tab w:val="left" w:pos="1219"/>
        </w:tabs>
        <w:spacing w:after="80"/>
        <w:ind w:left="1219" w:hanging="1219"/>
        <w:rPr>
          <w:rFonts w:ascii="Georgia" w:hAnsi="Georgia"/>
          <w:color w:val="111111"/>
          <w:sz w:val="21"/>
        </w:rPr>
      </w:pPr>
      <w:r>
        <w:rPr>
          <w:rFonts w:ascii="Georgia" w:hAnsi="Georgia"/>
          <w:color w:val="777777"/>
          <w:sz w:val="20"/>
        </w:rPr>
        <w:t>2016–17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 xml:space="preserve">Lecturer on </w:t>
      </w:r>
      <w:proofErr w:type="spellStart"/>
      <w:r>
        <w:rPr>
          <w:rFonts w:ascii="Georgia" w:hAnsi="Georgia"/>
          <w:color w:val="111111"/>
          <w:sz w:val="21"/>
        </w:rPr>
        <w:t>Scepticism</w:t>
      </w:r>
      <w:proofErr w:type="spellEnd"/>
      <w:r>
        <w:rPr>
          <w:rFonts w:ascii="Georgia" w:hAnsi="Georgia"/>
          <w:color w:val="111111"/>
          <w:sz w:val="21"/>
        </w:rPr>
        <w:t xml:space="preserve">, </w:t>
      </w:r>
      <w:proofErr w:type="spellStart"/>
      <w:r>
        <w:rPr>
          <w:rFonts w:ascii="Georgia" w:hAnsi="Georgia"/>
          <w:color w:val="111111"/>
          <w:sz w:val="21"/>
        </w:rPr>
        <w:t>Scholierenacademie</w:t>
      </w:r>
      <w:proofErr w:type="spellEnd"/>
      <w:r>
        <w:rPr>
          <w:rFonts w:ascii="Georgia" w:hAnsi="Georgia"/>
          <w:color w:val="111111"/>
          <w:sz w:val="21"/>
        </w:rPr>
        <w:t>, University of Groningen</w:t>
      </w:r>
    </w:p>
    <w:p w14:paraId="0A79E235" w14:textId="77777777" w:rsidR="0036258B" w:rsidRDefault="0036258B" w:rsidP="0036258B">
      <w:pPr>
        <w:pBdr>
          <w:bottom w:val="single" w:sz="2" w:space="3" w:color="CCCCCC"/>
        </w:pBdr>
        <w:spacing w:before="320" w:after="60"/>
      </w:pPr>
      <w:r>
        <w:rPr>
          <w:rFonts w:ascii="Georgia" w:hAnsi="Georgia"/>
          <w:b/>
          <w:color w:val="777777"/>
          <w:sz w:val="16"/>
        </w:rPr>
        <w:t>TEACHING</w:t>
      </w:r>
    </w:p>
    <w:p w14:paraId="00E7C1F5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“Business Ethics, Sustainability and Law” (also in 2025, 2024, 2023)</w:t>
      </w:r>
    </w:p>
    <w:p w14:paraId="5608780B" w14:textId="77777777" w:rsidR="0036258B" w:rsidRPr="00E50CDA" w:rsidRDefault="0036258B" w:rsidP="0036258B">
      <w:pPr>
        <w:tabs>
          <w:tab w:val="left" w:pos="1219"/>
        </w:tabs>
        <w:spacing w:after="80"/>
        <w:ind w:left="1219" w:hanging="1219"/>
        <w:rPr>
          <w:lang w:val="nl-NL"/>
        </w:rPr>
      </w:pPr>
      <w:r w:rsidRPr="00E50CDA">
        <w:rPr>
          <w:rFonts w:ascii="Georgia" w:hAnsi="Georgia"/>
          <w:color w:val="777777"/>
          <w:sz w:val="20"/>
          <w:lang w:val="nl-NL"/>
        </w:rPr>
        <w:t>202</w:t>
      </w:r>
      <w:r>
        <w:rPr>
          <w:rFonts w:ascii="Georgia" w:hAnsi="Georgia"/>
          <w:color w:val="777777"/>
          <w:sz w:val="20"/>
          <w:lang w:val="nl-NL"/>
        </w:rPr>
        <w:t>6</w:t>
      </w:r>
      <w:r w:rsidRPr="00E50CDA">
        <w:rPr>
          <w:rFonts w:ascii="Georgia" w:hAnsi="Georgia"/>
          <w:lang w:val="nl-NL"/>
        </w:rPr>
        <w:tab/>
      </w:r>
      <w:r w:rsidRPr="00E50CDA">
        <w:rPr>
          <w:rFonts w:ascii="Georgia" w:hAnsi="Georgia"/>
          <w:color w:val="111111"/>
          <w:sz w:val="21"/>
          <w:lang w:val="nl-NL"/>
        </w:rPr>
        <w:t>“Juridische en Ethische Aspecten van MVO”</w:t>
      </w:r>
      <w:r>
        <w:rPr>
          <w:rFonts w:ascii="Georgia" w:hAnsi="Georgia"/>
          <w:color w:val="111111"/>
          <w:sz w:val="21"/>
          <w:lang w:val="nl-NL"/>
        </w:rPr>
        <w:t xml:space="preserve"> (</w:t>
      </w:r>
      <w:proofErr w:type="spellStart"/>
      <w:r>
        <w:rPr>
          <w:rFonts w:ascii="Georgia" w:hAnsi="Georgia"/>
          <w:color w:val="111111"/>
          <w:sz w:val="21"/>
          <w:lang w:val="nl-NL"/>
        </w:rPr>
        <w:t>also</w:t>
      </w:r>
      <w:proofErr w:type="spellEnd"/>
      <w:r>
        <w:rPr>
          <w:rFonts w:ascii="Georgia" w:hAnsi="Georgia"/>
          <w:color w:val="111111"/>
          <w:sz w:val="21"/>
          <w:lang w:val="nl-NL"/>
        </w:rPr>
        <w:t xml:space="preserve"> in 2025)</w:t>
      </w:r>
    </w:p>
    <w:p w14:paraId="1DF22600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2024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“Business Ethics” (also in 2023, 2022, 2021, 2020, 2019, 2018, 2017)</w:t>
      </w:r>
    </w:p>
    <w:p w14:paraId="6DA8916F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2023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“Philosophy and Ethics of Business” (also in 2022, 2021, 2020, 2019, 2018, 2017)</w:t>
      </w:r>
    </w:p>
    <w:p w14:paraId="76E03B71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2021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“Skills” track Philosophy (also in 2020, 2019, 2018)</w:t>
      </w:r>
    </w:p>
    <w:p w14:paraId="13556274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2021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“Academic Philosophical Writing” (also in 2020)</w:t>
      </w:r>
    </w:p>
    <w:p w14:paraId="4DAEAE1E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2019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“Tutorial Religious Epistemology”</w:t>
      </w:r>
    </w:p>
    <w:p w14:paraId="415A94A8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2019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“Sustainability for Engineers”</w:t>
      </w:r>
    </w:p>
    <w:p w14:paraId="4B05D01D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2019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“Ethics and International Business” (also in 2018, 2017)</w:t>
      </w:r>
    </w:p>
    <w:p w14:paraId="390DD5A2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2018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“Research Skills for Philosophy”</w:t>
      </w:r>
    </w:p>
    <w:p w14:paraId="62C96D4F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2018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“Critical Thinking and Logic”</w:t>
      </w:r>
    </w:p>
    <w:p w14:paraId="64735826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2018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“Philosophy of Social Sciences” (also in 2017)</w:t>
      </w:r>
    </w:p>
    <w:p w14:paraId="38098B96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2018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“Philosophy of Science in the Study of Religion and Culture”</w:t>
      </w:r>
    </w:p>
    <w:p w14:paraId="613CD4E7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2017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“Logic and Argumentation”</w:t>
      </w:r>
    </w:p>
    <w:p w14:paraId="75C092D5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“Advanced Epistemology”</w:t>
      </w:r>
    </w:p>
    <w:p w14:paraId="77CDEB50" w14:textId="77777777" w:rsidR="0036258B" w:rsidRDefault="0036258B" w:rsidP="0036258B">
      <w:pPr>
        <w:tabs>
          <w:tab w:val="left" w:pos="1219"/>
        </w:tabs>
        <w:spacing w:after="80"/>
        <w:ind w:left="1219" w:hanging="1219"/>
      </w:pPr>
      <w:r>
        <w:rPr>
          <w:rFonts w:ascii="Georgia" w:hAnsi="Georgia"/>
          <w:color w:val="777777"/>
          <w:sz w:val="20"/>
        </w:rPr>
        <w:t>2016</w:t>
      </w:r>
      <w:r>
        <w:rPr>
          <w:rFonts w:ascii="Georgia" w:hAnsi="Georgia"/>
        </w:rPr>
        <w:tab/>
      </w:r>
      <w:r>
        <w:rPr>
          <w:rFonts w:ascii="Georgia" w:hAnsi="Georgia"/>
          <w:color w:val="111111"/>
          <w:sz w:val="21"/>
        </w:rPr>
        <w:t>“Current Issues in Epistemology”</w:t>
      </w:r>
    </w:p>
    <w:p w14:paraId="31C95885" w14:textId="77777777" w:rsidR="0036258B" w:rsidRDefault="0036258B" w:rsidP="0036258B">
      <w:pPr>
        <w:spacing w:before="40" w:after="0"/>
        <w:ind w:left="1219"/>
      </w:pPr>
      <w:r>
        <w:rPr>
          <w:rFonts w:ascii="Georgia" w:hAnsi="Georgia"/>
          <w:i/>
          <w:color w:val="777777"/>
          <w:sz w:val="19"/>
        </w:rPr>
        <w:t>All courses taught at the University of Groningen as coordinator or lecturer.</w:t>
      </w:r>
    </w:p>
    <w:p w14:paraId="253557E6" w14:textId="77777777" w:rsidR="0036258B" w:rsidRDefault="0036258B">
      <w:pPr>
        <w:tabs>
          <w:tab w:val="left" w:pos="1219"/>
        </w:tabs>
        <w:spacing w:after="80"/>
        <w:ind w:left="1219" w:hanging="1219"/>
      </w:pPr>
    </w:p>
    <w:p w14:paraId="6C19BB62" w14:textId="77777777" w:rsidR="001467F7" w:rsidRPr="0036258B" w:rsidRDefault="001467F7"/>
    <w:sectPr w:rsidR="001467F7" w:rsidRPr="0036258B" w:rsidSect="00034616">
      <w:pgSz w:w="11906" w:h="16838"/>
      <w:pgMar w:top="158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878232">
    <w:abstractNumId w:val="8"/>
  </w:num>
  <w:num w:numId="2" w16cid:durableId="1458791790">
    <w:abstractNumId w:val="6"/>
  </w:num>
  <w:num w:numId="3" w16cid:durableId="1266763536">
    <w:abstractNumId w:val="5"/>
  </w:num>
  <w:num w:numId="4" w16cid:durableId="23790048">
    <w:abstractNumId w:val="4"/>
  </w:num>
  <w:num w:numId="5" w16cid:durableId="993527794">
    <w:abstractNumId w:val="7"/>
  </w:num>
  <w:num w:numId="6" w16cid:durableId="235866604">
    <w:abstractNumId w:val="3"/>
  </w:num>
  <w:num w:numId="7" w16cid:durableId="447893166">
    <w:abstractNumId w:val="2"/>
  </w:num>
  <w:num w:numId="8" w16cid:durableId="187718265">
    <w:abstractNumId w:val="1"/>
  </w:num>
  <w:num w:numId="9" w16cid:durableId="630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7F7"/>
    <w:rsid w:val="0015074B"/>
    <w:rsid w:val="0029639D"/>
    <w:rsid w:val="00326F90"/>
    <w:rsid w:val="0036258B"/>
    <w:rsid w:val="004150E6"/>
    <w:rsid w:val="00AA1D8D"/>
    <w:rsid w:val="00B47730"/>
    <w:rsid w:val="00C60891"/>
    <w:rsid w:val="00CB0664"/>
    <w:rsid w:val="00E50CDA"/>
    <w:rsid w:val="00F42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87531"/>
  <w14:defaultImageDpi w14:val="300"/>
  <w15:docId w15:val="{6F7A7708-230E-5E43-AD2D-258B9687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0C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lasnostici.nl/2026/04/01/job-de-grefte-over-de-democratische-mark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s10838-025-09750-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 de grefte</cp:lastModifiedBy>
  <cp:revision>4</cp:revision>
  <dcterms:created xsi:type="dcterms:W3CDTF">2013-12-23T23:15:00Z</dcterms:created>
  <dcterms:modified xsi:type="dcterms:W3CDTF">2026-04-19T12:25:00Z</dcterms:modified>
  <cp:category/>
</cp:coreProperties>
</file>