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QR Code Generator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-270" w:hanging="360"/>
        <w:rPr/>
      </w:pPr>
      <w:r w:rsidDel="00000000" w:rsidR="00000000" w:rsidRPr="00000000">
        <w:rPr/>
        <w:drawing>
          <wp:inline distB="114300" distT="114300" distL="114300" distR="114300">
            <wp:extent cx="6614668" cy="21518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4668" cy="215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the library qrcode using “pip install qrcode”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library to generate QR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a function to generate QR code using the library, and to save the generated QR code as a separate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two variables: Then store the information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https://www.amazon.com</w:t>
              </w:r>
            </w:hyperlink>
            <w:r w:rsidDel="00000000" w:rsidR="00000000" w:rsidRPr="00000000">
              <w:rPr>
                <w:rtl w:val="0"/>
              </w:rPr>
              <w:t xml:space="preserve">) to be embed into QR code in one variable , and the file name of QR code in the other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the function with two arguments. Two arguments are two variables: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variable = information to be stored in QR code (https://www.amazon.com) Second variable: File name of the QR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program to generate the QR code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