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387C" w14:textId="6AB1DC2A" w:rsidR="00F1707A" w:rsidRDefault="00F1707A" w:rsidP="00F1707A">
      <w:pPr>
        <w:jc w:val="center"/>
        <w:rPr>
          <w:color w:val="EE0000"/>
        </w:rPr>
      </w:pPr>
      <w:r w:rsidRPr="00F1707A">
        <w:rPr>
          <w:rFonts w:hint="cs"/>
          <w:color w:val="EE0000"/>
          <w:cs/>
        </w:rPr>
        <w:t>คัดลอกนำไปวาง    ด้านหน้าสุด ให้เติมคำว่า</w:t>
      </w:r>
      <w:r w:rsidRPr="00F1707A">
        <w:rPr>
          <w:color w:val="EE0000"/>
        </w:rPr>
        <w:t>”</w:t>
      </w:r>
      <w:r w:rsidRPr="00F1707A">
        <w:rPr>
          <w:rFonts w:hint="cs"/>
          <w:color w:val="EE0000"/>
          <w:cs/>
        </w:rPr>
        <w:t>ให้สร้าง</w:t>
      </w:r>
      <w:r w:rsidRPr="00F1707A">
        <w:rPr>
          <w:color w:val="EE0000"/>
        </w:rPr>
        <w:t>”</w:t>
      </w:r>
    </w:p>
    <w:p w14:paraId="6547C6C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DA0FB83" w14:textId="57D8035F" w:rsidR="00F1707A" w:rsidRPr="00F1707A" w:rsidRDefault="00F1707A" w:rsidP="00F1707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F1707A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ส่วนที่ </w:t>
      </w:r>
      <w:r w:rsidRPr="00F1707A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1: </w:t>
      </w:r>
      <w:r w:rsidRPr="00F1707A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แผนก </w:t>
      </w:r>
      <w:r w:rsidRPr="00F1707A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PACC (Pre-Admission Care Center) </w:t>
      </w:r>
    </w:p>
    <w:p w14:paraId="73DD8DCE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1: Comprehensive Pre-Operative Risk Stratification &amp; ASA Assessment</w:t>
      </w:r>
    </w:p>
    <w:p w14:paraId="1596010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สำหรับประเมินความรู้ขั้นสูงเรื่อง การคัดกรองและประเมินความเสี่ยงก่อนผ่าตัด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ASA Classification, Revised Cardiac Risk Index, Functional Capacity METs)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จำนวน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ข้อในรูปแบบ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Situation/Clinical Vignette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มีตัวเลือก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ช้อยส์ เฉลยละเอียดพร้อมอ้างอิงแนวทางสากล ออกแบบหน้าจอให้กดง่ายบนสมาร์ตโฟน มีระบบจับเวลา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 แถบแสดงความคืบหน้า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Bar)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ปุ่ม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Flag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ข้อที่ต้องการย้อนกลับมาทบทวน และหน้า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สรุปคะแนนจำแนกตามรายมิติ (ความเสี่ยงโรคหัวใจ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ความจุปอด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ความพร้อมของร่างกาย) พร้อมปุ่ม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Copy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สรุปผลคะแนนเพื่อส่งรายงานหัวหน้างาน</w:t>
      </w:r>
    </w:p>
    <w:p w14:paraId="36B2910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B71D24A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2: Perioperative Medication Reconciliation &amp; Anticoagulant Bridging</w:t>
      </w:r>
    </w:p>
    <w:p w14:paraId="589D558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ข้อสอบขั้นสูง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เรื่องการปรับและหยุดยาความเสี่ยงสูงก่อนผ่าตัด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DOACs, Warfarin, Antiplatelets, SGLT2 inhibitors, GLP-1 agonists,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และยาสมุนไพร) เน้นเคสจำลองสถานการณ์จริงของผู้ป่วยผ่าตัดกระดูกและหัวใจ กำหนดเวลา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 มีระบบบันทึกข้อสอบแบบแตะเลือกง่ายบนมือถือ แสดงคำอธิบายผลลัพธ์ทันทีหลังส่งตรวจ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Rationale/Evidence-based)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ระบบตัดเกรด ผ่าน/ไม่ผ่าน (เกณฑ์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80%)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พร้อมแดชบอร์ด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Radar Chart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วิเคราะห์จุดแข็ง-จุดอ่อนรายหมวดยา และปุ่มบันทึกผลเป็นไฟล์สรุปข้อความ</w:t>
      </w:r>
    </w:p>
    <w:p w14:paraId="26E7AEA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12431DC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3: Airway Assessment &amp; Anticipated Difficult Airway Identification</w:t>
      </w:r>
    </w:p>
    <w:p w14:paraId="04997BB3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สร้างเว็บแอปทดสอบความรู้เชิงลึกบนมือถือ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การประเมินทางเดินหายใจส่วนบนก่อนดมยา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Mallampati Score, Thyromental distance, Neck mobility, Craniofacial abnormality)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และการส่งต่อเคส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Difficult Airway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เน้นโจทย์สถานการณ์ฉุกเฉินและการเตรียมพร้อม จัดวาง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แบบการ์ดคำถามสไลด์ทีละข้อ ตัวอักษรอ่านสบายตา มีระบบช้อยส์สุ่มลำดับอัตโนมัติ 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Bookmarking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ข้อที่ยังไม่แน่ใจ สรุปคะแนนแยกเป็นเปอร์เซ็นต์ตามหัวข้อย่อย และแสดง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Actionable Feedback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เพื่อการพัฒนาทักษะเฉพาะบุคคล</w:t>
      </w:r>
    </w:p>
    <w:p w14:paraId="0F2B2D0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66B9627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4: Fasting Guidelines (NPO) &amp; Pulmonary Aspiration Prevention</w:t>
      </w:r>
    </w:p>
    <w:p w14:paraId="686C0E83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Web Application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สำหรับสมาร์ตโฟน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มาตรฐานการงดน้ำและอาหารก่อนผ่าตัด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ERAS &amp; ASA NPO Guidelines)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ข้อบ่งชี้เฉพาะเคสเด็ก คนท้อง ผู้ป่วยเบาหวานที่มี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Gastroparesis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และการบริหารจัดการเคสผ่าตัดฉุกเฉิน หน้าต่างแอปต้องมีตัวจับเวลาถอยหลัง หน้าจอทบทวนคำตอบก่อนส่ง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 Screen)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เมื่อตรวจแล้วมีคำเฉลยอธิบายกลไกทางสรีรวิทยาและข้อควรระวังทางคลินิกอย่างละเอียด พร้อมกราฟแท่งสรุปสถิติคะแนนความแม่นยำรายหัวข้อ</w:t>
      </w:r>
    </w:p>
    <w:p w14:paraId="1475A836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00C2D352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5: Pre-Op Optimization for Diabetic &amp; Endocrine Disorder Patients</w:t>
      </w:r>
    </w:p>
    <w:p w14:paraId="4D31B10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สร้างระบบทดสอบบนมือถือ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ระดับผู้เชี่ยวชาญ หัวข้อ การจัดการภาวะต่อมไร้ท่อและเบาหวานก่อนผ่าตัด (เป้าหมาย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HbA1c,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การปรับ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Continuous Subcutaneous Insulin Infusion,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ภาวะ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Adrenal insufficiency, Thyroid storm risk)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นำเสนอผ่านเคสศึกษาผู้ป่วยที่มีโรคร่วมซับซ้อน อินเทอร์เฟซรองรับการสัมผัสด้วยนิ้วมืออย่างลื่นไหล มีระบบ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Filter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ดูเฉพาะข้อที่ตอบผิดหลังทำเสร็จ แสดงเฉลยเชิงลึกพร้อม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Guideline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สนับสนุน และปุ่ม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Export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ผลการประเมินเป็น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Text Summary</w:t>
      </w:r>
    </w:p>
    <w:p w14:paraId="06604065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5931724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6: Cardiopulmonary Pre-Op Diagnostic Interpretation (ECG, CXR, Echo, PFT)</w:t>
      </w:r>
    </w:p>
    <w:p w14:paraId="66EB9F9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หัวข้อ การแปลผลตรวจวินิจฉัยหัวใจและปอดเชิงลึกที่พบบ่อยในคลินิก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(ECG abnormalities, CXR findings, Echocardiogram LVEF/Valvular defects, Spirometry parameters)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จำลองเคสเสมือนจริงในเวชปฏิบัติ ออกแบบระบบให้มี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Navigation Drawer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เลือกข้ามข้อได้ทันที ระบบจับเวลาแบบ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และรายงานผลประเมินทักษะการแปลผลรายเครื่องมือ พร้อมแนวทางการฝึกอบรมเพิ่มเติม</w:t>
      </w:r>
    </w:p>
    <w:p w14:paraId="78571436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AF5514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7: Allergy Screening, Latex Sensitivity &amp; Cross-Reactivity Protocol</w:t>
      </w:r>
    </w:p>
    <w:p w14:paraId="445FA4AD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สร้างแอปข้อสอบสำหรับมือถือ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การซักประวัติและจัดการภาวะแพ้ยาและสารเคมีก่อนผ่าตัด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Severe cutaneous adverse reactions, Cross-reactivity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ของยาปฏิชีวนะ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ความไวต่อยางพารา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Latex,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อาหารทะเลกับสารทึบรังสี) ออกแบบด้วย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ทันสมัย แตะเลือกคำตอบได้รวดเร็ว มีแถบสีแจ้งเตือนเวลาใกล้หมด สรุปผลวิเคราะห์ระดับความปลอดภัยทางคลินิก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Safety Competency Score)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พร้อมคำอธิบายข้อถูก-ผิดอย่างละเอียดทุกข้อ</w:t>
      </w:r>
    </w:p>
    <w:p w14:paraId="243D547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FDE4E57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8: Pre-Anesthesia Patient Education, Consent &amp; Legal Compliance</w:t>
      </w:r>
    </w:p>
    <w:p w14:paraId="6E705C2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Assessment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สำหรับหน้าจอมือถือ หัวข้อ กระบวนการให้ความรู้ การลงนามยินยอมรับการดมยาและการผ่าตัด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Informed Consent)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สิทธิผู้ป่วย กฎหมายคุ้มครองข้อมูลส่วนบุคคลด้านสุขภาพ และการจัดการผู้ป่วยที่ไม่สามารถสื่อสารหรือไม่มีผู้ตัดสินใจแทนได้ มีฟังก์ชันคัดกรองข้อที่ยังไม่ได้ทำ ระบบส่งคำตอบอัตโนมัติเมื่อหมดเวลา และรายงานผลการประเมินแยกเป็นคะแนนด้านกฎหมายการแพทย์และทักษะการสื่อสาร</w:t>
      </w:r>
    </w:p>
    <w:p w14:paraId="678B8035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DC254D5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9: Frailty Assessment &amp; Geriatric Pre-Op Optimization</w:t>
      </w:r>
    </w:p>
    <w:p w14:paraId="533D5894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สร้างแบบทดสอบเชิงปฏิสัมพันธ์ระดับ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Enterprise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การประเมินภาวะเปราะบางในผู้สูงอายุ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Frailty Index, Fried Criteria, Mini-Cog, Delirium Risk, Polypharmacy)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เน้นสถานการณ์เคสผ่าตัดข้อเข่าและข้อสะโพกในผู้สูงอายุ ระบบรองรับ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Responsive Design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มีปุ่ม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Toggle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ทบทวนเฉพาะข้อที่ติดธง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Flagged Items)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และหน้าสรุปผลการวิเคราะห์ระดับความเสี่ยงของเคสผู้สูงอายุ พร้อมคำแนะนำทางเวชปฏิบัติเฉพาะรายข้อ</w:t>
      </w:r>
    </w:p>
    <w:p w14:paraId="737C0080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72C2D6D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10: Infection Control, SSI Risk Assessment &amp; Decolonization Protocols</w:t>
      </w:r>
    </w:p>
    <w:p w14:paraId="74D7A36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การประเมินและลดความเสี่ยงการติดเชื้อที่แผลผ่าตัด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Surgical Site Infection)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จากงาน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PACC (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การคัดกรอง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MRSA/MSSA, Chlorhexidine bathing protocol,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การจัดการภาวะฟันผุและสุขอนามัยช่องปากก่อนผ่าตัดข้อเทียม) อินเทอร์เฟซเน้นความคล่องตัว มีปุ่มข้ามและย้อนกลับ ระบบคำนวณคะแนนแยกตามหมวดการป้องกันการติดเชื้อ และเฉลยเชิงเทคนิคพร้อมแนวทางปฏิบัติของ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CDC/WHO</w:t>
      </w:r>
    </w:p>
    <w:p w14:paraId="0FA4D3E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1612565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11: Renal &amp; Hepatic Dysfunction Pre-Operative Risk Management</w:t>
      </w:r>
    </w:p>
    <w:p w14:paraId="46E4788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สร้างเว็บแอปทดสอบความรู้บนมือถือ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การประเมินและการเตรียมความพร้อมผู้ป่วยโรคไตและตับก่อนเข้ารับการผ่าตัด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Child-Pugh, MELD score, eGFR staging,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ยาที่ต้องปรับขนาดยา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การจัดการภาวะ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Coagulopathy)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ผ่านโจทย์เคสปัญหาทางคลินิก ระบบจับเวลา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 มีสรุปเปอร์เซ็นต์ความถูกต้องแบบแยกส่วน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Domain-specific score)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พร้อมระบบตรวจทานคำตอบพร้อมเหตุผลประกอบเพื่อยกระดับมาตรฐานทางวิชาชีพ</w:t>
      </w:r>
    </w:p>
    <w:p w14:paraId="45F1591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6F2C295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12: Pediatric Pre-Operative Care &amp; Anxiety Reduction Protocol</w:t>
      </w:r>
    </w:p>
    <w:p w14:paraId="3A1FAD10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Mobile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การคัดกรองและประเมินผู้ป่วยเด็กก่อนผ่าตัด (ช่วงเวลาอดอาหารตามวัย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การประเมินอาการทางเดินหายใจส่วนบนกำเริบ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Upper Respiratory Infection,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การประเมินความวิตกกังวล และการให้ข้อมูลแก่ผู้ปกครอง) การจัดวางหน้าจอออกแบบมาสำหรับมือถือโดยเฉพาะ มีระบบแสดงเวลานับถอยหลัง สรุปคะแนนเป็น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Grade A/B/C/D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พร้อมเฉลยละเอียดและเอกสารอ้างอิงมาตรฐานกุมารเวชศาสตร์</w:t>
      </w:r>
    </w:p>
    <w:p w14:paraId="6C3F1DF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C6DA728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13: Enhanced Recovery After Surgery (ERAS) Pre-Op Pathways</w:t>
      </w:r>
    </w:p>
    <w:p w14:paraId="25B2914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สร้างแบบทดสอบทางคลินิก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บนระบบมือถือ เรื่อง บทบาทเชิงรุกของ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ตามกรอบ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ERAS Protocol (Carbohydrate loading, Fluid status optimization,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การให้ความรู้แบบพหุวิทยาการ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การลดการใช้สารโอปิออยด์ล่วงหน้า) เน้นข้อสอบเชิงปฏิบัติและการทำงานร่วมกับทีมสหสาขาวิชาชีพ มีระบบ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Tracker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แบบเรียลไทม์ และระบบประเมิน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Competency Gap Analysis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รายบุคคลหลังสอบเสร็จ</w:t>
      </w:r>
    </w:p>
    <w:p w14:paraId="4E7D4D2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804C521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14: Hematologic Screening, Anemia Management &amp; PBM Pathways</w:t>
      </w:r>
    </w:p>
    <w:p w14:paraId="2A0B4A2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Assessment Tool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เรื่อง การจัดการภาวะโลหิตจางก่อนผ่าตัดและแนวคิด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Blood Management (PBM)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Iron Deficiency,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ขอบเขตการให้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IV Iron,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ภาวะเกล็ดเลือดต่ำ และการวางแผนสำรองเลือดกลุ่มเสี่ยงสูง ออกแบบปุ่มกดและข้อความให้อ่านง่ายบนสมาร์ตโฟน มีระบบสุ่มข้อสอบ บันทึกข้อที่สงสัย และหน้าสรุปผลทบทวนข้อผิดพลาดอย่างละเอียดพร้อมแนวทางแก้ปัญหา</w:t>
      </w:r>
    </w:p>
    <w:p w14:paraId="0E2942E5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FF7F48D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15: Obstructive Sleep Apnea (OSA) Screening &amp; Perioperative Safety</w:t>
      </w:r>
    </w:p>
    <w:p w14:paraId="466DA940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บนมือถือ หัวข้อ การคัดกรองภาวะหยุดหายใจขณะหลับ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STOP-Bang Questionnaire, Epworth Sleepiness Scale)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การประเมินความเสี่ยงทางเดินหายใจอุดกั้นหลังผ่าตัด และการวางแผนนำเครื่อง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CPAP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ส่วนตัวมาใช้ในโรงพยาบาล พร้อมฟังก์ชันจับเวลา ปุ่มกระโดดข้ามข้อ หน้าต่างสรุปผลคะแนนแบบเจาะลึก และคำอธิบายเชิงกลไกสรีรวิทยาและข้อแนะนำทางคลินิก</w:t>
      </w:r>
    </w:p>
    <w:p w14:paraId="7802E8E5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2AD8192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16: Pre-Op Psychological Screening &amp; Severe Anxiety Intervention</w:t>
      </w:r>
    </w:p>
    <w:p w14:paraId="75507290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การประเมินภาวะสุขภาพจิต ภาวะตื่นตระหนก และความวิตกกังวลรุนแรงก่อนผ่าตัด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Hospital Anxiety and Depression Scale,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การจัดการความกลัวการดมยาหรือการตื่นระหว่างผ่าตัด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การใช้เทคนิคสงบอารมณ์) จัดทำ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สำหรับมือถือที่สะอาดตา มีระบบตรวจจับเวลา สรุปคะแนนวิเคราะห์ทักษะการดูแลด้านจิตวิทยา และแนวทางคำพูดสื่อสารที่เหมาะสมสำหรับบุคลากร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PACC</w:t>
      </w:r>
    </w:p>
    <w:p w14:paraId="2A47E4D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321EBFC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17: Pre-Op Assessment in Patients with Implantable Cardiac Devices (CIED)</w:t>
      </w:r>
    </w:p>
    <w:p w14:paraId="6766F604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สร้างแบบทดสอบระดับสูงบนมือถือ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การจัดการผู้ป่วยที่ใส่เครื่องกระตุ้นหัวใจหรือเครื่องกระตุกหัวใจไฟฟ้า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Pacemakers, ICDs, CRT)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ก่อนผ่าตัด (การระบุชนิดและโหมด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Electrophysiologist,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การวางแผนใช้แม่เหล็กและการตั้งค่าโหมด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Asynchronous)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มีแถบนำทางคำถาม แดชบอร์ดสรุปผลแบบเรียลไทม์ และเฉลยที่มีภาพรวมข้อพึงระวังด้านความปลอดภัยต่อสนามแม่เหล็กและคลื่นไฟฟ้าผ่าตัด</w:t>
      </w:r>
    </w:p>
    <w:p w14:paraId="73F8DEA0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D81A4E6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18: Morbid Obesity &amp; Bariatric Pre-Operative Risk Stratification</w:t>
      </w:r>
    </w:p>
    <w:p w14:paraId="619FE04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Web Application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การประเมินผู้ป่วยโรคอ้วนขั้นวิกฤตก่อนผ่าตัด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Obesity hypoventilation syndrome,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การประเมินการเคลื่อนย้ายตัว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การคำนวณขนาดยาตาม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Ideal/Lean Body Weight,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อุปกรณ์รองรับน้ำหนักพิเศษ) หน้าจอใช้งานง่ายด้วยมือเดียว มีระบบ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 Answers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ก่อนกดยืนยัน พร้อมเฉลยเหตุผลทางคลินิกและข้อแนะนำมาตรฐานความปลอดภัยระดับสากล</w:t>
      </w:r>
    </w:p>
    <w:p w14:paraId="4D6CAE2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D62199C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19: Neurological Disorders &amp; Post-Op Delirium Pre-Op Screening</w:t>
      </w:r>
    </w:p>
    <w:p w14:paraId="177D50C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Assessment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การคัดกรองผู้ป่วยโรคระบบประสาทก่อนผ่าตัด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Parkinson's disease, Myasthenia Gravis, Stroke/TIA history,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การประเมินความเสี่ยง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Postoperative Cognitive Dysfunction)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ผ่านเคสสถานการณ์วิกฤต มีฟังก์ชัน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Bookmark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ข้อสอบ ระบบเตือนเมื่อใกล้หมดเวลา และหน้าแสดงผลคะแนนแยกตามระบบโรค พร้อมข้อสังเกตเชิงลึกสำหรับพยาบาลคัดกรอง</w:t>
      </w:r>
    </w:p>
    <w:p w14:paraId="3D910410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F55B9DE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PACC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20: Pre-Op Quality Metrics, Documentation &amp; Accreditation Standards</w:t>
      </w:r>
    </w:p>
    <w:p w14:paraId="16C8749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สำหรับมือถือ เรื่อง มาตรฐานเอกสารทางการพยาบาล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PACC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ตัวชี้วัดคุณภาพทางคลินิก สถิติการยกเลิกผ่าตัดโดยไม่จำเป็น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Same-day surgery cancellation)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และการปฏิบัติตามเกณฑ์รับรองโรงพยาบาลระดับสากล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JCI / HA Standards)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ออกแบบให้ตอบโต้ได้รวดเร็ว สรุปผลคะแนนแยกหมวดหมู่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Audit Compliance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พร้อมเฉลยแนวทางการบันทึกเวชระเบียนที่ถูกต้องสมบูรณ์</w:t>
      </w:r>
    </w:p>
    <w:p w14:paraId="232E3AF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9A1690" w14:textId="5D57B950" w:rsidR="00F1707A" w:rsidRPr="00F1707A" w:rsidRDefault="00F1707A" w:rsidP="00F1707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F1707A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ส่วนที่ </w:t>
      </w:r>
      <w:r w:rsidRPr="00F1707A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2: </w:t>
      </w:r>
      <w:r w:rsidRPr="00F1707A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แผนก </w:t>
      </w:r>
      <w:r w:rsidRPr="00F1707A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>ASD (Ambulatory Surgery Department / One Day Surgery)</w:t>
      </w:r>
    </w:p>
    <w:p w14:paraId="1560688F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1: Advanced Patient Selection Criteria &amp; Ambulatory Eligibility</w:t>
      </w:r>
    </w:p>
    <w:p w14:paraId="2E97EC0D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เกณฑ์คัดกรองความเหมาะสมของผู้ป่วยผ่าตัดวันเดียวกลับ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One Day Surgery / Ambulatory Surgery)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ตามข้อกำหนดทางการแพทย์ ความพร้อมด้านสังคม และระบบสนับสนุนที่บ้าน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Social support)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มีระบบจับเวลา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 สไลด์การ์ดคำถาม แดชบอร์ดคะแนนรายมิติ (เกณฑ์ความปลอดภัย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เกณฑ์ทางการแพทย์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เกณฑ์สิ่งแวดล้อม) พร้อมเฉลยละเอียดและปุ่มคัดลอกสรุปผล</w:t>
      </w:r>
    </w:p>
    <w:p w14:paraId="154767B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F63C6A0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2: Post-Anesthesia Recovery Scoring (Aldrete &amp; PADSS Protocols)</w:t>
      </w:r>
    </w:p>
    <w:p w14:paraId="61C7E9D3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หัวข้อ การประเมินผู้ป่วยระยะพักฟื้นและการจำหน่ายกลับบ้านโดยใช้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Modified Aldrete Score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Post-Anesthetic Discharge Scoring System (PADSS)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จำลองเคสผ่าตัดส่องกล้องและเคสทำหัตถการย่อย มีปุ่มเลือกคำตอบขนาดใหญ่ แถบแสดงเวลาถอยหลัง และหน้าต่างวิเคราะห์ความแม่นยำในการตัดสินใจจำหน่ายผู้ป่วย พร้อมคำอธิบายเคสศึกษาอย่างละเอียด</w:t>
      </w:r>
    </w:p>
    <w:p w14:paraId="4D622DAD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A7F2083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3: Postoperative Nausea and Vomiting (PONV) Prevention &amp; Rescue in Day Surgery</w:t>
      </w:r>
    </w:p>
    <w:p w14:paraId="0A0F133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การป้องกันและจัดการภาวะคลื่นไส้อาเจียนหลังผ่าตัดในผู้ป่วยสัญจร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Apfel Score,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การใช้ยาต้านอาเจียนแบบผสมผสาน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การเลือกใช้ยาดมยาสลบ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TIVA vs Volatile, Rescue treatment)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ออกแบบ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ให้ตอบสนองลื่นไหลบนสมาร์ตโฟน มีระบบ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Flag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และหน้ารายงานคะแนนแยกตามการประเมินความเสี่ยงและการเลือกใช้ยา พร้อมแนวทางการรักษาที่ถูกต้อง</w:t>
      </w:r>
    </w:p>
    <w:p w14:paraId="7F5FEAD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DC1CC45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4: Multimodal Acute Pain Management &amp; Opioid-Sparing Strategies</w:t>
      </w:r>
    </w:p>
    <w:p w14:paraId="2EC63E85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สร้างแอปข้อสอบบนมือถือ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การจัดการความปวดเฉียบพลันหลังผ่าตัดแบบวันเดียวกลับโดยลดการใช้ยากลุ่มโอปิออยด์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Regional nerve blocks, NSAIDs, Paracetamol, </w:t>
      </w:r>
      <w:proofErr w:type="spellStart"/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Gabapentinoids</w:t>
      </w:r>
      <w:proofErr w:type="spellEnd"/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Local infiltration analgesia)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เน้นการคำนวณและลำดับการบริหารยา หน้าจอมีปุ่มทบทวนข้อสอบ ระบบเฉลยแสดงข้อดี-ผลข้างเคียงของยาแต่ละชนิด และกราฟสรุปผลสมรรถนะการควบคุมความปวด</w:t>
      </w:r>
    </w:p>
    <w:p w14:paraId="06594AC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2A96CC06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5: Local Anesthetic Systemic Toxicity (LAST) Recognition &amp; Emergency Management</w:t>
      </w:r>
    </w:p>
    <w:p w14:paraId="761DD53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สร้างแบบทดสอบวิกฤตบนมือถือ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การเฝ้าระวัง การตรวจจับสัญญาณเตือน และขั้นตอนการกู้ชีพจากภาวะเป็นพิษจากยาชาเฉพาะที่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LAST Protocol &amp; Lipid Rescue Emulsion)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เน้นเคสจำลองสถานการณ์ความเร่งด่วน จัดวางโครงสร้าง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สไตล์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มือถือ สรุปคะแนนตามความแม่นยำในการวินิจฉัยและการเรียงลำดับขั้นตอนฉุกเฉิน พร้อมคำอธิบายตามเกณฑ์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ASRA</w:t>
      </w:r>
    </w:p>
    <w:p w14:paraId="7188E94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C6959D3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6: Management of Postoperative Urinary Retention (POUR) in Outpatient Surgery</w:t>
      </w:r>
    </w:p>
    <w:p w14:paraId="60A7CD3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เรื่อง การเฝ้าระวังและการบริหารจัดการภาวะปัสสาวะไม่ออกหลังผ่าตัดแบบวันเดียวกลับ (เกณฑ์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Bladder Scan,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ข้อบ่งชี้การสวนปัสสาวะ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ความเสี่ยงจากการใช้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Spinal Anesthesia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Anticholinergics)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มีระบบสุ่มตัวเลือก จับเวลานับถอยหลัง แดชบอร์ดสรุปข้อผิดพลาด และคำอธิบายแนวปฏิบัติเพื่อป้องกันไม่ให้ผู้ป่วยต้องกลับมาโรงพยาบาลซ้ำ</w:t>
      </w:r>
    </w:p>
    <w:p w14:paraId="2077ACF7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A33433E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7: Discharge Criteria, Home Readiness &amp; Escort Policy Compliance</w:t>
      </w:r>
    </w:p>
    <w:p w14:paraId="0BA76E4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Mobile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เกณฑ์ความพร้อมก่อนกลับบ้าน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Home Readiness),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กฎระเบียบผู้ติดตามดูแล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Adult Escort Policy),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ข้อห้ามในการขับขี่ยานพาหนะ และความปลอดภัยทางนิติกรรมภายใน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ชั่วโมงหลังได้รับยาระงับความรู้สึก มีระบบคัดกรองข้อที่ยังไม่ได้ตอบ หน้ารายงานสรุปคะแนน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Compliance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ด้านความปลอดภัย และคำอธิบายความรับผิดชอบทางกฎหมายของพยาบาล</w:t>
      </w:r>
    </w:p>
    <w:p w14:paraId="313D6717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BA8AF08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8: Management of Immediate Postoperative Bleeding &amp; Hematoma at ASD</w:t>
      </w:r>
    </w:p>
    <w:p w14:paraId="314F78E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การประเมินและการตอบสนองต่อภาวะเลือดออกเฉียบพลันและก้อนเลือดคั่ง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Hematoma)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หลังการผ่าตัดส่องกล้อง การผ่าตัดเต้านม หรือศัลยกรรมตกแต่งในหอผู้ป่วยวันเดียวกลับ จัดวาง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ให้อ่านง่าย มีระบบให้คะแนนความแม่นยำในการตัดสินใจส่งกลับห้องผ่าตัดซ้ำ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Return to OR)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พร้อมเฉลยละเอียดและกลยุทธ์การห้ามเลือดขั้นวิกฤต</w:t>
      </w:r>
    </w:p>
    <w:p w14:paraId="50DF370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E4FB97A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9: Diabetic Patient Care in One-Day Surgery &amp; Post-Op Hypoglycemia</w:t>
      </w:r>
    </w:p>
    <w:p w14:paraId="738B494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บนมือถือ เรื่อง การดูแลผู้ป่วยเบาหวานในวันผ่าตัดแบบ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Ambulatory (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การติดตามระดับน้ำตาลในเลือด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Point-of-care,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การปรับมื้ออาหารหลังฟื้นตัว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การป้องกันและรักษาภาวะน้ำตาลในเลือดต่ำเฉียบพลัน) มีตัวนับเวลา แถบแสดงสถานะข้อที่ทำเสร็จแล้ว และหน้ารายงานผลที่เน้นการประเมินทักษะการตัดสินใจทางคลินิก พร้อมคำอธิบายเชิงสรีรวิทยา</w:t>
      </w:r>
    </w:p>
    <w:p w14:paraId="4187C97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149BB5F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10: Pediatric Ambulatory Surgery Discharge &amp; Post-Tonsillectomy Bleeding Vigilance</w:t>
      </w:r>
    </w:p>
    <w:p w14:paraId="54A5E1C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เรื่อง การดูแลและส่งผู้ป่วยเด็กกลับบ้านหลังผ่าตัดวันเดียวกลับ โดยเน้นเป็นพิเศษในหัตถการ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Adenotonsillectomy, Herniotomy (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สัญญาณเตือนภาวะเลือดออก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ภาวะ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Laryngospasm,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การประเมินความเจ็บปวด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FLACC Scale)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มีปุ่ม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Flag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และตัวเลือกขนาดใหญ่ สรุปผลคะแนนด้านการพยาบาลเด็ก พร้อมข้อแนะนำสำหรับสื่อสารกับผู้ปกครอง</w:t>
      </w:r>
    </w:p>
    <w:p w14:paraId="7AD2BCC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1A1B87A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11: Infection Control &amp; Immediate Cleanliness in Ambulatory Procedure Units</w:t>
      </w:r>
    </w:p>
    <w:p w14:paraId="342ED63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สร้างแบบทดสอบความรู้บนมือถือ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การควบคุมและป้องกันการติดเชื้อในหน่วยผ่าตัดผู้ป่วยนอก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Environmental cleaning turnover,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การจัดการเครื่องมือผ่าตัดแบบ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Fast-track,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การป้องกันการปนเปื้อนในระบบยาฉีดหลายขนาน) จัดทำหน้าจอแสดงผลสไตล์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Card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มีระบบจับเวลาและหน้ารีวิวคำตอบพร้อมเฉลยมาตรฐาน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AORN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ขั้นสูง</w:t>
      </w:r>
    </w:p>
    <w:p w14:paraId="03DC06A6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AF7BC0D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12: Airway Emergencies &amp; Bronchospasm in the Ambulatory Phase II Recovery</w:t>
      </w:r>
    </w:p>
    <w:p w14:paraId="7CF6013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บนมือถือ หัวข้อ การรับมือภาวะฉุกเฉินทางเดินหายใจในระยะพักฟื้น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Phase II (Laryngospasm, Bronchospasm, Stridor,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การประเมิน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Oxygen Desaturation)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เน้นการจัดลำดับการช่วยเหลือทางเดินหายใจเบื้องต้นและการเลือกใช้อุปกรณ์ช่วยหายใจ มีระบบประเมินทักษะการลำดับขั้นตอนฉุกเฉินและเฉลยละเอียดอ้างอิงหลักการ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ACLS</w:t>
      </w:r>
    </w:p>
    <w:p w14:paraId="0499B646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7F24D1C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13: Thromboprophylaxis &amp; Early Ambulation in Day Surgery Patients</w:t>
      </w:r>
    </w:p>
    <w:p w14:paraId="4584EF0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 Assessment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การป้องกันภาวะลิ่มเลือดอุดตันในหลอดเลือดดำ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VTE)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ในผู้ป่วยผ่าตัดวันเดียวกลับ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Caprini Risk Score,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ข้อบ่งชี้การใส่ถุงน่องลมบีบ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Intermittent Pneumatic Compression,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การกระตุ้นให้ลุกเดินเร็ว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Early Ambulation)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ออกแบบปุ่มกดกระชับ มีระบบสรุปคะแนนแยกเป็นหมวดการประเมินความเสี่ยงและมาตรการป้องกัน พร้อมเฉลยเหตุผลทางคลินิก</w:t>
      </w:r>
    </w:p>
    <w:p w14:paraId="17D3DBA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59E8144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14: Emergency Transfer Protocol from ASD to Inpatient / ICU</w:t>
      </w:r>
    </w:p>
    <w:p w14:paraId="1CD1E140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แนวทางปฏิบัติและเกณฑ์การส่งต่อผู้ป่วยจากหอผู้ป่วยวันเดียวกลับไปยังหอผู้ป่วยใน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Inpatient Admission)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หรือ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ICU (Unanticipated Admission Criteria,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การส่งต่อข้อมูลแบบ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SBAR,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การจัดการด้านเอกสารและประสานงานครอบครัว) มีระบบบันทึกเวลาจริง แดชบอร์ดสรุปความสามารถในการประเมินภาวะวิกฤต และเฉลยเชิงนโยบายความปลอดภัย</w:t>
      </w:r>
    </w:p>
    <w:p w14:paraId="3ABB1C0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72F3932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15: Post-Operative Wound Care Education &amp; Drain Management for Outpatients</w:t>
      </w:r>
    </w:p>
    <w:p w14:paraId="29B20849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สร้างเครื่องมือทดสอบ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บนสมาร์ตโฟน เรื่อง การสอนและประเมินทักษะการดูแลแผลผ่าตัด ท่อระบาย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Closed-suction drains)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และวัสดุปิดแผลกันน้ำสำหรับผู้ป่วยกลับบ้าน การสังเกตสัญญาณติดเชื้อและสารคัดหลั่งผิดปกติ มีระบบ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Review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เฉพาะข้อที่ตอบผิด พร้อมเฉลยวิธีการสอนผู้ป่วย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Teach-Back Method)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เพื่อลดอัตราการเกิดภาวะแทรกซ้อน</w:t>
      </w:r>
    </w:p>
    <w:p w14:paraId="2DF4992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BA5708D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16: Cardiovascular Instability: Hypotension &amp; Dysrhythmia in Phase I/II Recovery</w:t>
      </w:r>
    </w:p>
    <w:p w14:paraId="34DB87D9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การตรวจจับและแก้ไขภาวะความดันโลหิตตกและหัวใจเต้นผิดจังหวะในหอพักฟื้นผู้ป่วยวันเดียวกลับ (ภาวะขาดสารน้ำ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Vasovagal syncope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จากการลุกยืนเร็ว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การตอบสนองต่อยาระงับความรู้สึก) ออกแบบระบบให้ตรวจสอบสถานะคำตอบได้ตลอดเวลา พร้อมสรุปคะแนนด้าน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Hemodynamic Assessment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และเฉลยกลยุทธ์การบริหารสารน้ำ</w:t>
      </w:r>
    </w:p>
    <w:p w14:paraId="64F75344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F4243D2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17: Post-Discharge Tele-Tracking &amp; 24-48 Hour Complication Detection</w:t>
      </w:r>
    </w:p>
    <w:p w14:paraId="2C30D39D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หัวข้อ การติดตามอาการทางโทรศัพท์หลังจำหน่าย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24-48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Post-Discharge Call Protocol)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การซักถามเพื่อคัดกรองภาวะแทรกซ้อนแฝง และการให้คำแนะนำเมื่อผู้ป่วยมีอาการเตือนฉุกเฉิน มีระบบบันทึกคะแนนรายหัวข้อ แสดงความพร้อมด้านทักษะ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Triage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ทางโทรศัพท์ พร้อมคำอธิบายบทสนทนาที่ถูกต้องตามหลักมาตรฐานวิชาชีพ</w:t>
      </w:r>
    </w:p>
    <w:p w14:paraId="6832FF7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77FFC89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18: Sedation Levels Monitoring &amp; Recovery from Procedural Sedation</w:t>
      </w:r>
    </w:p>
    <w:p w14:paraId="5407C7F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สร้างแอปข้อสอบ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บนมือถือ หัวข้อ การเฝ้าระวังระดับความรู้สติและการฟื้นตัวจากการให้ยาระงับความรู้สึกระดับปานกลางและลึก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Moderate to Deep Procedural Sedation)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การใช้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Ramsay/RASS Sedation Scales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Capnography Waveform Monitoring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มีระบบจับเวลาและแถบแสดงสถานะข้อสอบ พร้อมบทวิเคราะห์ผลคะแนนและเฉลยความรู้ด้านการแปลผลคลื่นคาร์บอนไดออกไซด์</w:t>
      </w:r>
    </w:p>
    <w:p w14:paraId="49904C44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FCAA33F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19: Managing Special Populations in Ambulatory Surgery (Elderly, Dementia, Special Needs)</w:t>
      </w:r>
    </w:p>
    <w:p w14:paraId="5BE579D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การบริหารจัดการกลุ่มผู้ป่วยเฉพาะทางในหอผู้ป่วยวันเดียวกลับ (ผู้สูงอายุที่มีภาวะสับสน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ผู้ป่วยที่มีความบกพร่องทางสติปัญญาหรือการเคลื่อนไหว) การเตรียมสิ่งแวดล้อมเพื่อลดความกลัว และการวางแผนการจำหน่ายแบบปรับตามรายบุคคล หน้าจอทำงานเร็ว รองรับการแตะสัมผัส พร้อมเฉลยหลักการพยาบาลแบบยึดผู้ป่วยเป็นศูนย์กลาง</w:t>
      </w:r>
    </w:p>
    <w:p w14:paraId="0D80BBD3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EB24B65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ASD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20: ASD Quality Indicators, Same-Day Cancellation &amp; Patient Experience</w:t>
      </w:r>
    </w:p>
    <w:p w14:paraId="39032EF1" w14:textId="77777777" w:rsidR="00F1707A" w:rsidRDefault="00F1707A" w:rsidP="00F1707A">
      <w:pPr>
        <w:spacing w:after="0" w:line="240" w:lineRule="auto"/>
        <w:rPr>
          <w:rFonts w:ascii="Arial" w:eastAsia="Times New Roman" w:hAnsi="Arial" w:cs="Angsana New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บนมือถือ เรื่อง ตัวชี้วัดคุณภาพของหอผู้ป่วยวันเดียวกลับ การวิเคราะห์สาเหตุของการยกเลิกเคสในวันผ่าตัด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Same-Day Cancellation Causes)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การบริหารเวลาการใช้ห้องพักฟื้น และการยกระดับคะแนนความพึงพอใจของผู้ป่วย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Experience &amp; NPS)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มีระบบประเมินคะแนนแยกมิติเชิงคุณภาพและเชิงบริหาร พร้อมเฉลยแนวทางแก้ไขปัญหาเชิงระบบ</w:t>
      </w:r>
    </w:p>
    <w:p w14:paraId="3C0BD970" w14:textId="77777777" w:rsidR="00F1707A" w:rsidRDefault="00F1707A" w:rsidP="00F1707A">
      <w:pPr>
        <w:spacing w:after="0" w:line="240" w:lineRule="auto"/>
        <w:rPr>
          <w:rFonts w:ascii="Arial" w:eastAsia="Times New Roman" w:hAnsi="Arial" w:cs="Angsana New"/>
          <w:color w:val="1F1F1F"/>
          <w:kern w:val="0"/>
          <w:szCs w:val="24"/>
          <w14:ligatures w14:val="none"/>
        </w:rPr>
      </w:pPr>
    </w:p>
    <w:p w14:paraId="2584B273" w14:textId="77777777" w:rsidR="00F1707A" w:rsidRDefault="00F1707A" w:rsidP="00F1707A">
      <w:pPr>
        <w:spacing w:after="0" w:line="240" w:lineRule="auto"/>
        <w:rPr>
          <w:rFonts w:ascii="Arial" w:eastAsia="Times New Roman" w:hAnsi="Arial" w:cs="Angsana New"/>
          <w:color w:val="1F1F1F"/>
          <w:kern w:val="0"/>
          <w:szCs w:val="24"/>
          <w14:ligatures w14:val="none"/>
        </w:rPr>
      </w:pPr>
    </w:p>
    <w:p w14:paraId="263D0869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2CB7C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0943506" w14:textId="67125D7F" w:rsidR="00F1707A" w:rsidRPr="00F1707A" w:rsidRDefault="00F1707A" w:rsidP="00F1707A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</w:pPr>
      <w:r w:rsidRPr="00F1707A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lastRenderedPageBreak/>
        <w:t xml:space="preserve">ส่วนที่ </w:t>
      </w:r>
      <w:r w:rsidRPr="00F1707A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3: </w:t>
      </w:r>
      <w:r w:rsidRPr="00F1707A">
        <w:rPr>
          <w:rFonts w:ascii="Arial" w:eastAsia="Times New Roman" w:hAnsi="Arial" w:cs="Angsana New"/>
          <w:b/>
          <w:bCs/>
          <w:color w:val="538135" w:themeColor="accent6" w:themeShade="BF"/>
          <w:kern w:val="0"/>
          <w:sz w:val="36"/>
          <w:szCs w:val="36"/>
          <w:cs/>
          <w14:ligatures w14:val="none"/>
        </w:rPr>
        <w:t xml:space="preserve">แผนก </w:t>
      </w:r>
      <w:r w:rsidRPr="00F1707A">
        <w:rPr>
          <w:rFonts w:ascii="Arial" w:eastAsia="Times New Roman" w:hAnsi="Arial" w:cs="Arial"/>
          <w:b/>
          <w:bCs/>
          <w:color w:val="538135" w:themeColor="accent6" w:themeShade="BF"/>
          <w:kern w:val="0"/>
          <w:sz w:val="36"/>
          <w:szCs w:val="36"/>
          <w14:ligatures w14:val="none"/>
        </w:rPr>
        <w:t xml:space="preserve">CXTSP (Customer Experience &amp; Patient Service Excellence) </w:t>
      </w:r>
    </w:p>
    <w:p w14:paraId="40C30331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1: Advanced De-escalation Techniques &amp; Managing Hostile Interactions</w:t>
      </w:r>
    </w:p>
    <w:p w14:paraId="145E4AB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เทคนิคการระงับข้อพิพาทและการจัดการอารมณ์ผู้รับบริการที่โกรธเกรี้ยวขั้นรุนแรง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De-escalation models: HEAR, LAST, Verbal Judo)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เน้นสถานการณ์จำลองข้อขัดแย้งในโรงพยาบาลระดับพรีเมียม มีตัวจับเวลา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 แถบ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Progress Bar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หน้ารายงานสรุป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EQ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และคะแนนทักษะการเจรจา พร้อมเฉลยละเอียดและปุ่มคัดลอกผลคะแนน</w:t>
      </w:r>
    </w:p>
    <w:p w14:paraId="006609A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58C3E93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2: Cross-Cultural Competence &amp; International Patient Protocol</w:t>
      </w:r>
    </w:p>
    <w:p w14:paraId="50498C7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ความฉลาดทางวัฒนธรรมและการดูแลผู้ป่วยต่างชาติระดับพรีเมียม (ผู้ป่วยตะวันออกกลาง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จีน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ยุโรป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CLMV)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ความเชื่อด้านสุขภาพ ข้อห้ามทางศาสนา ธรรมเนียมการสื่อสาร และการดูแลผู้ติดตาม ออกแบบ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ให้สวยงามทันสมัย รองรับการทำข้อสอบบนสมาร์ตโฟน มีระบบสุ่มข้อสอบ และสรุปคะแนนประเมินความเชี่ยวชาญด้านวัฒนธรรมสากลพร้อมเฉลยเชิงปฏิบัติ</w:t>
      </w:r>
    </w:p>
    <w:p w14:paraId="309F354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6CCDD61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3: Healthcare Service Recovery Framework &amp; Compensation Boundaries</w:t>
      </w:r>
    </w:p>
    <w:p w14:paraId="5C55CF98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สร้างแอปข้อสอบบนมือถือ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กรอบการกู้คืนคุณภาพงานบริการ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 Framework)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การวิเคราะห์ความล้มเหลวในการให้บริการ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Failure Analysis)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ขอบเขตการชดเชยเยียวยา และการเปลี่ยนข้อร้องเรียนเป็นความผูกพันของลูกค้า มีระบบ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Flag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 หน้า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Dashboard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สรุปความสามารถในการตัดสินใจเชิงธุรกิจและบริการ พร้อมคำอธิบายกรณีศึกษาอย่างละเอียด</w:t>
      </w:r>
    </w:p>
    <w:p w14:paraId="6309CFA3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0A6F7CC1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4: Empathic Communication &amp; Breaking Unfavorable News</w:t>
      </w:r>
    </w:p>
    <w:p w14:paraId="7211B819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Mobile-First Assessment Tool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การสื่อสารด้วยความเข้าอกเข้าใจขั้นสูง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Empathic Communication)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และการแจ้งข่าวที่ไม่พึงประสงค์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SPIKES Model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ปรับใช้สำหรับทีมบริการลูกค้า: แจ้งค่ารักษาพยาบาลสูงเกินคาด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การเลื่อนนัดแพทย์กะทันหัน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ภาวะล่าช้าในขั้นตอน) มีตัวนับเวลาถอยหลัง หน้ารีวิวคำตอบ และเฉลยวิเคราะห์โครงสร้างคำพูดที่เหมาะสมในแต่ละสถานการณ์</w:t>
      </w:r>
    </w:p>
    <w:p w14:paraId="2CD09BE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9FAD53F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5: Patient Journey Mapping &amp; Touchpoint Optimization</w:t>
      </w:r>
    </w:p>
    <w:p w14:paraId="06D3BF49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แบบทดสอบ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บนมือถือ หัวข้อ การวิเคราะห์เส้นทางประสบการณ์ผู้ป่วย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Patient Journey Mapping)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การตรวจจับจุดสะดุด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Points)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ในทุกจุดสัมผัสบริการ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Touchpoints: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ตั้งแต่จุดรับส่งผู้ป่วย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แผนกต้อนรับ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แคชเชียร์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จนถึงการเดินทางกลับ) จัดวาง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สไลด์ มีระบบสรุปคะแนนความเข้าใจในภาพรวมการบริการ พร้อมเฉลยแนวทางปรับปรุงกระบวนการทำงาน</w:t>
      </w:r>
    </w:p>
    <w:p w14:paraId="045E0E7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75EA961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6: VIP, Diplomat &amp; Executive Patient Protocol Management</w:t>
      </w:r>
    </w:p>
    <w:p w14:paraId="7594AB27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มาตรการและขั้นตอนการดูแลผู้ป่วยระดับบุคคลสำคัญ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คณะทูตานุทูต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ผู้บริหารระดับสูง) การรักษาความลับขั้นสูงสุด การจัดเส้นทางเฉพาะ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Exclusive Pathways)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การประสานงานชุดรักษาความปลอดภัย และการจัดการข้อเรียกร้องพิเศษ จัดทำระบบให้บันทึกคำตอบอัตโนมัติ สรุปผลการประเมินทักษะ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Protocol Excellence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พร้อมเฉลยมาตรฐานสากล</w:t>
      </w:r>
    </w:p>
    <w:p w14:paraId="6376EAD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41CBEC7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7: Medical Concierge &amp; Care Coordination Excellence</w:t>
      </w:r>
    </w:p>
    <w:p w14:paraId="3DCFD5B9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มาตรฐานการบริการผู้ช่วยส่วนบุคคลทางการแพทย์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Medical Concierge)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การประสานงานการส่งต่อเคสข้ามแผนก การอำนวยความสะดวกด้านการเดินทาง วีซ่ารักษาพยาบาล และการจัดการนัดหมายแพทย์เฉพาะทางแบบบูรณาการ มีระบบจำลองเวลาสอบ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 สรุปผลคะแนนแยกตามทักษะการประสานงานและการแก้ปัญหาเฉพาะหน้า พร้อมคำอธิบายละเอียด</w:t>
      </w:r>
    </w:p>
    <w:p w14:paraId="6946F697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26EFDA2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8: Net Promoter Score (NPS), CSAT Analysis &amp; Feedback Loop</w:t>
      </w:r>
    </w:p>
    <w:p w14:paraId="57051694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การประเมินและวิเคราะห์ดัชนีชี้วัดความพึงพอใจและความผูกพันของผู้รับบริการ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NPS, CSAT, CES: Customer Effort Score)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การแปลผลข้อมูลความคิดเห็นเชิงคุณภาพ และการปิดวงจรข้อเสนอแนะ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Closed-Loop Feedback System)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หน้าจอใช้งานง่าย มีระบบ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Filter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ดูข้อที่ตอบผิด และเฉลยแนวคิดการนำข้อมูลไปพัฒนาองค์กร</w:t>
      </w:r>
    </w:p>
    <w:p w14:paraId="794006B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284EFB0B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9: Medical Confidentiality (PDPA &amp; HIPAA Compliance) in Frontline Services</w:t>
      </w:r>
    </w:p>
    <w:p w14:paraId="7901970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การรักษาความลับของข้อมูลผู้ป่วยและกฎหมายคุ้มครองข้อมูลส่วนบุคคลสำหรับบุคลากรด่านหน้า (การยินยอมเปิดเผยข้อมูล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การป้องกันข้อมูลรั่วไหลในพื้นที่ต้อนรับ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การปฏิเสธการขอข้อมูลจากบุคคลภายนอกอย่างถูกต้อง) ออกแบบปุ่มกดขนาดใหญ่ สรุปผลคะแนนด้านการปฏิบัติตามกฎหมายและจริยธรรม พร้อมเฉลยแนวทางปฏิบัติที่ปลอดภัย</w:t>
      </w:r>
    </w:p>
    <w:p w14:paraId="4D0B028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A6D47AB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10: Digital Front Door &amp; Omnichannel Patient Experience</w:t>
      </w:r>
    </w:p>
    <w:p w14:paraId="0D63354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สร้างแบบทดสอบความรู้บนมือถือ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การบริหารจัดการประสบการณ์ผู้ป่วยผ่านช่องทางดิจิทัลแบบไร้รอยต่อ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Omnichannel: Web Portal, Mobile Application, LINE OA, Video Consultation, Call Center)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การรักษามาตรฐานน้ำเสียงและเอกลักษณ์ของแบรนด์ในทุกช่องทาง มีระบบบันทึกข้อที่ติดธงไว้ทบทวน และหน้ารายงานคะแนนความเชี่ยวชาญด้าน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Digital Healthcare Experience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พร้อมเฉลย</w:t>
      </w:r>
    </w:p>
    <w:p w14:paraId="32009E1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5CBCDCDF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11: Active Listening &amp; Behavioral Profiling (DISC in Healthcare CX)</w:t>
      </w:r>
    </w:p>
    <w:p w14:paraId="54724A07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บนมือถือ เรื่อง การฟังเชิงรุก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Active Listening)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และการวิเคราะห์บุคลิกภาพผู้รับบริการตามแนวทาง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DISC Model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เพื่อปรับสไตล์การบริการและการสื่อสารให้ตรงกับจริตของผู้ป่วยและญาติแต่ละประเภท มีระบบจับเวลาแบบ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Real-time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แดชบอร์ดสรุปทักษะการปรับตัวตามพฤติกรรมลูกค้า และคำอธิบายเชิงจิตวิทยาบริการอย่างลึกซึ้ง</w:t>
      </w:r>
    </w:p>
    <w:p w14:paraId="3F8EC16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29ED54D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lastRenderedPageBreak/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12: Price Transparency, Billing Inquiries &amp; Financial Counseling Communication</w:t>
      </w:r>
    </w:p>
    <w:p w14:paraId="0269C3FE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สร้างเว็บแอปทดสอบบนมือถือ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ทักษะการสื่อสารเรื่องค่ารักษาพยาบาล การอธิบายโครงสร้างราคาอย่างโปร่งใส การจัดการข้อโต้แย้งเรื่องค่าใช้จ่าย และการประสานงานทางเลือกการชำระเงิน/ประกันสุขภาพด้วยความเข้าอกเข้าใจ หน้าจอออกแบบให้แสดงผลคมชัดบนมือถือ มีระบบสรุปผลคะแนนแยกด้านความรู้ทางการเงินและทักษะการโน้มน้าวใจ พร้อมเฉลยละเอียด</w:t>
      </w:r>
    </w:p>
    <w:p w14:paraId="2E9092A9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B571763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13: Crisis Communication &amp; Managing Public Incidents within Hospital</w:t>
      </w:r>
    </w:p>
    <w:p w14:paraId="5729386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Mobile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การสื่อสารในภาวะวิกฤตและการจัดการสถานการณ์ฉุกเฉินในพื้นที่บริการ (อุบัติเหตุในโรงพยาบาล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ข้อพิพาทที่เผยแพร่ลงโซเชียลมีเดียแบบเรียลไทม์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ผู้ป่วยก่อความไม่สงบ) การควบคุมบรรยากาศและการปกป้องภาพลักษณ์องค์กร จัดทำระบบสุ่มคำถาม หน้าจอสรุปผลคะแนนการจัดการภาวะวิกฤต และเฉลยแนวทางปฏิบัติการสื่อสารฉุกเฉิน</w:t>
      </w:r>
    </w:p>
    <w:p w14:paraId="6366E3BF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7D3C0607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14: Hospital Ambience, Sensory Branding &amp; Environmental CX</w:t>
      </w:r>
    </w:p>
    <w:p w14:paraId="02C02D1D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การจัดการสุนทรียศาสตร์และสิ่งแวดล้อมเพื่อประสบการณ์ที่ดีของผู้รับบริการ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Sensory Branding: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แสง เสียง กลิ่น อุณหภูมิ และความสะอาด) การออกแบบสภาพแวดล้อมที่ลดความเครียด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Healing Environment)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และการตรวจสอบความพร้อมของพื้นที่บริการ มีแถบสถานะการทำข้อสอบ รายงานผลการประเมินความใส่ใจในรายละเอียด และเฉลยมาตรฐานสากล</w:t>
      </w:r>
    </w:p>
    <w:p w14:paraId="218F5AA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1396479D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15: Overcoming Language Barriers &amp; Medical Interpreter Collaboration</w:t>
      </w:r>
    </w:p>
    <w:p w14:paraId="07461553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Web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ข้อสอบ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บนมือถือ หัวข้อ การจัดการอุปสรรคทางภาษา การทำงานร่วมกับล่ามทางการแพทย์อย่างมีประสิทธิภาพ การสังเกตภาษากาย และการใช้เครื่องมือแปลภาษาทางเทคโนโลยีอย่างปลอดภัยต่อข้อมูลการรักษา มีระบบตรวจทานคำตอบก่อนส่ง แดชบอร์ดคะแนนทักษะการทำงานร่วมกับล่าม พร้อมเฉลยแนวทางปฏิบัติที่ดีที่สุด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Best Practices)</w:t>
      </w:r>
    </w:p>
    <w:p w14:paraId="26ACC8F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DA6DEA9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16: Interdepartmental Collaboration &amp; Service SLA Compliance</w:t>
      </w:r>
    </w:p>
    <w:p w14:paraId="15B8C9F2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การทำงานประสานกันระหว่างแผนกบริการลูกค้ากับฝ่ายสนับสนุนทางการแพทย์ (ห้องยา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การเงิน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เวชระเบียน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พยาบาล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,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แพทย์) การปฏิบัติตามข้อตกลงระดับการให้บริการภายใน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Internal Service Level Agreement: SLA)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เพื่อลดเวลารอคอยของผู้ป่วย ออกแบบ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UI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ให้อ่านง่าย มีระบบสรุปผลคะแนน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Teamwork Efficiency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และเฉลยเชิงระบบ</w:t>
      </w:r>
    </w:p>
    <w:p w14:paraId="6D280681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38E688B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17: Managing Unreasonable Expectations &amp; Establishing Professional Boundaries</w:t>
      </w:r>
    </w:p>
    <w:p w14:paraId="794D62B3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สร้างเครื่องมือทดสอบบนมือถือ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เรื่อง การรับมือกับความคาดหวังที่ไม่สมเหตุสมผลหรือคำขอที่ขัดต่อนโยบายโรงพยาบาล การปฏิเสธอย่างสุภาพแต่มั่นคง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Assertive Communication)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และการรักษาสมดุลระหว่าง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Mind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กับความปลอดภัยของวิชาชีพ มีปุ่ม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Flag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และตัวนับเวลา สรุปคะแนนทักษะการต่อรองและการตั้งขอบเขต พร้อมเฉลยเชิงจิตวิทยา</w:t>
      </w:r>
    </w:p>
    <w:p w14:paraId="28D074CD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01D950B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18: Queue Management, Waiting Time Psychology &amp; Delay Mitigation</w:t>
      </w:r>
    </w:p>
    <w:p w14:paraId="69EBA627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Assessment App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จิตวิทยาเวลารอคอยของผู้รับบริการ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Psychology of Waiting Lines: Occupied time vs Unoccupied time, Explained waits vs Unexplained waits)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และกลยุทธ์การลดความกระวนกระวายใจของผู้ป่วยระหว่างรอตรวจ จัดวางหน้าจอแบบ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Card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สไลด์ สรุปผลการวิเคราะห์ความเข้าใจด้าน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Queue Optimization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พร้อมเฉลยเชิงทฤษฎีบริการ</w:t>
      </w:r>
    </w:p>
    <w:p w14:paraId="10521A3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8C53123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19: Frontline Staff Resilience, Emotional Labor &amp; Burnout Prevention</w:t>
      </w:r>
    </w:p>
    <w:p w14:paraId="7FFACE2C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สร้างแบบทดสอบบนมือถือ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หัวข้อ การจัดการภาระทางอารมณ์ในงานบริการ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Emotional Labor: Surface Acting vs Deep Acting)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การสร้างภูมิคุ้มกันทางใจ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Resilience)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และการป้องกันภาวะหมดไฟในการทำงานบริการลูกค้าทางการแพทย์ มีระบบบันทึกเวลาจริง แดชบอร์ดสรุปความตระหนักรู้ด้านสุขภาวะทางใจของตนเอง พร้อมคำแนะนำการดูแลตนเองอย่างถูกต้อง</w:t>
      </w:r>
    </w:p>
    <w:p w14:paraId="53C4729B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26D91A1" w14:textId="77777777" w:rsidR="00F1707A" w:rsidRPr="00F1707A" w:rsidRDefault="00F1707A" w:rsidP="00F1707A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CXTSP </w:t>
      </w:r>
      <w:r w:rsidRPr="00F1707A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คำสั่งที่ </w:t>
      </w:r>
      <w:r w:rsidRPr="00F1707A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20: Healthcare CX Innovation, Personalization &amp; Experiential Differentiation</w:t>
      </w:r>
    </w:p>
    <w:p w14:paraId="3078A7DA" w14:textId="77777777" w:rsidR="00F1707A" w:rsidRPr="00F1707A" w:rsidRDefault="00F1707A" w:rsidP="00F1707A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สร้าง 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Interactive Assessment Web App 30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 บนมือถือ เรื่อง นวัตกรรมการสร้างประสบการณ์ผู้ป่วยแบบเฉพาะบุคคล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Hyper-Personalization in Healthcare CX)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การจดจำความชอบส่วนบุคคล การสร้างช่วงเวลาประทับใจที่เหนือความคาดหมาย (</w:t>
      </w:r>
      <w:r w:rsidRPr="00F1707A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Moments of Magic / Peak-End Rule) </w:t>
      </w:r>
      <w:r w:rsidRPr="00F1707A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มีระบบจับเวลานับถอยหลัง สรุปผลคะแนนด้านความคิดสร้างสรรค์เชิงบริการ และเฉลยกรณีศึกษาโรงพยาบาลชั้นนำระดับโลก</w:t>
      </w:r>
    </w:p>
    <w:p w14:paraId="320E81FE" w14:textId="77777777" w:rsidR="00F1707A" w:rsidRPr="00F1707A" w:rsidRDefault="00F1707A" w:rsidP="00F1707A">
      <w:pPr>
        <w:rPr>
          <w:color w:val="EE0000"/>
        </w:rPr>
      </w:pPr>
    </w:p>
    <w:sectPr w:rsidR="00F1707A" w:rsidRPr="00F170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7A"/>
    <w:rsid w:val="00D9547E"/>
    <w:rsid w:val="00F1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F47C"/>
  <w15:chartTrackingRefBased/>
  <w15:docId w15:val="{3A94F2FE-A210-4BD8-A035-5CA3D8A7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07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07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07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70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70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7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0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4030</Words>
  <Characters>22976</Characters>
  <Application>Microsoft Office Word</Application>
  <DocSecurity>0</DocSecurity>
  <Lines>191</Lines>
  <Paragraphs>53</Paragraphs>
  <ScaleCrop>false</ScaleCrop>
  <Company/>
  <LinksUpToDate>false</LinksUpToDate>
  <CharactersWithSpaces>26953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2026-09-21T02:29:00Z</dcterms:created>
  <dcterms:modified xsi:type="dcterms:W3CDTF">2026-09-21T02:32:00Z</dcterms:modified>
</cp:coreProperties>
</file>