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4"/>
          <w:szCs w:val="34"/>
        </w:rPr>
        <w:t xml:space="preserve">OLINGE BISIMWA JUNIOR</w:t>
      </w:r>
    </w:p>
    <w:p>
      <w:pPr>
        <w:spacing w:after="70"/>
      </w:pPr>
      <w:r>
        <w:rPr>
          <w:rFonts w:ascii="Calibri" w:cs="Calibri" w:eastAsia="Calibri" w:hAnsi="Calibri"/>
          <w:color w:val="444444"/>
          <w:sz w:val="22"/>
          <w:szCs w:val="22"/>
        </w:rPr>
        <w:t xml:space="preserve">Ingénieur Logiciel Full-Stack · Systèmes de Trading Algorithmique</w:t>
      </w:r>
    </w:p>
    <w:p>
      <w:pPr>
        <w:pBdr>
          <w:bottom w:val="single" w:color="1F4E79" w:sz="10" w:space="4"/>
        </w:pBdr>
        <w:spacing w:after="140"/>
      </w:pPr>
      <w:r>
        <w:rPr>
          <w:rFonts w:ascii="Calibri" w:cs="Calibri" w:eastAsia="Calibri" w:hAnsi="Calibri"/>
          <w:sz w:val="19"/>
          <w:szCs w:val="19"/>
        </w:rPr>
        <w:t xml:space="preserve">juniorbisim@gmail.com | +257 68 77 56 95 | </w:t>
      </w:r>
      <w:hyperlink w:history="1" r:id="rIdnk49qouhuquyjzozmpwcr">
        <w:r>
          <w:rPr>
            <w:rFonts w:ascii="Calibri" w:cs="Calibri" w:eastAsia="Calibri" w:hAnsi="Calibri"/>
            <w:color w:val="1155CC"/>
            <w:sz w:val="20"/>
            <w:szCs w:val="20"/>
            <w:u w:val="single"/>
          </w:rPr>
          <w:t xml:space="preserve">github.com/jobjunior14</w:t>
        </w:r>
      </w:hyperlink>
    </w:p>
    <w:p>
      <w:pPr>
        <w:pBdr>
          <w:bottom w:val="single" w:color="1F4E79" w:sz="6" w:space="2"/>
        </w:pBdr>
        <w:spacing w:after="70" w:before="150"/>
      </w:pPr>
      <w:r>
        <w:rPr>
          <w:rFonts w:ascii="Calibri" w:cs="Calibri" w:eastAsia="Calibri" w:hAnsi="Calibri"/>
          <w:b/>
          <w:bCs/>
          <w:color w:val="1F4E79"/>
          <w:sz w:val="22"/>
          <w:szCs w:val="22"/>
        </w:rPr>
        <w:t xml:space="preserve">PROFIL</w:t>
      </w:r>
    </w:p>
    <w:p>
      <w:pPr>
        <w:spacing w:after="55" w:line="232"/>
        <w:jc w:val="both"/>
      </w:pPr>
      <w:r>
        <w:rPr>
          <w:rFonts w:ascii="Calibri" w:cs="Calibri" w:eastAsia="Calibri" w:hAnsi="Calibri"/>
          <w:sz w:val="20"/>
          <w:szCs w:val="20"/>
        </w:rPr>
        <w:t xml:space="preserve">Ingénieur logiciel full-stack spécialisé dans les systèmes backend évolutifs et les logiciels de trading algorithmique (C++/MQL5). Expérience de production dans la conception, le déploiement et la maintenance d'une plateforme de trading en direct sur AWS, ainsi que d'applications mobiles et web multiplateformes en TypeScript et Python. Français et swahili courants, anglais opérationnel — à l'aise pour travailler avec des équipes régionales et internationales.</w:t>
      </w:r>
    </w:p>
    <w:p>
      <w:pPr>
        <w:pBdr>
          <w:bottom w:val="single" w:color="1F4E79" w:sz="6" w:space="2"/>
        </w:pBdr>
        <w:spacing w:after="70" w:before="150"/>
      </w:pPr>
      <w:r>
        <w:rPr>
          <w:rFonts w:ascii="Calibri" w:cs="Calibri" w:eastAsia="Calibri" w:hAnsi="Calibri"/>
          <w:b/>
          <w:bCs/>
          <w:color w:val="1F4E79"/>
          <w:sz w:val="22"/>
          <w:szCs w:val="22"/>
        </w:rPr>
        <w:t xml:space="preserve">COMPÉTENCES</w:t>
      </w:r>
    </w:p>
    <w:p>
      <w:pPr>
        <w:spacing w:after="55"/>
      </w:pPr>
      <w:r>
        <w:rPr>
          <w:rFonts w:ascii="Calibri" w:cs="Calibri" w:eastAsia="Calibri" w:hAnsi="Calibri"/>
          <w:b/>
          <w:bCs/>
          <w:sz w:val="20"/>
          <w:szCs w:val="20"/>
        </w:rPr>
        <w:t xml:space="preserve">Langages : </w:t>
      </w:r>
      <w:r>
        <w:rPr>
          <w:rFonts w:ascii="Calibri" w:cs="Calibri" w:eastAsia="Calibri" w:hAnsi="Calibri"/>
          <w:sz w:val="20"/>
          <w:szCs w:val="20"/>
        </w:rPr>
        <w:t xml:space="preserve">C++ | MQL5 | TypeScript | Python | PHP | Java</w:t>
      </w:r>
    </w:p>
    <w:p>
      <w:pPr>
        <w:spacing w:after="55"/>
      </w:pPr>
      <w:r>
        <w:rPr>
          <w:rFonts w:ascii="Calibri" w:cs="Calibri" w:eastAsia="Calibri" w:hAnsi="Calibri"/>
          <w:b/>
          <w:bCs/>
          <w:sz w:val="20"/>
          <w:szCs w:val="20"/>
        </w:rPr>
        <w:t xml:space="preserve">Frameworks : </w:t>
      </w:r>
      <w:r>
        <w:rPr>
          <w:rFonts w:ascii="Calibri" w:cs="Calibri" w:eastAsia="Calibri" w:hAnsi="Calibri"/>
          <w:sz w:val="20"/>
          <w:szCs w:val="20"/>
        </w:rPr>
        <w:t xml:space="preserve">NestJS, NextJS, ExpressJS, React Native | Flask | Symfony | Spring Boot</w:t>
      </w:r>
    </w:p>
    <w:p>
      <w:pPr>
        <w:spacing w:after="55"/>
      </w:pPr>
      <w:r>
        <w:rPr>
          <w:rFonts w:ascii="Calibri" w:cs="Calibri" w:eastAsia="Calibri" w:hAnsi="Calibri"/>
          <w:b/>
          <w:bCs/>
          <w:sz w:val="20"/>
          <w:szCs w:val="20"/>
        </w:rPr>
        <w:t xml:space="preserve">Bases de données : </w:t>
      </w:r>
      <w:r>
        <w:rPr>
          <w:rFonts w:ascii="Calibri" w:cs="Calibri" w:eastAsia="Calibri" w:hAnsi="Calibri"/>
          <w:sz w:val="20"/>
          <w:szCs w:val="20"/>
        </w:rPr>
        <w:t xml:space="preserve">MongoDB | PostgreSQL | MySQL</w:t>
      </w:r>
    </w:p>
    <w:p>
      <w:pPr>
        <w:spacing w:after="55"/>
      </w:pPr>
      <w:r>
        <w:rPr>
          <w:rFonts w:ascii="Calibri" w:cs="Calibri" w:eastAsia="Calibri" w:hAnsi="Calibri"/>
          <w:b/>
          <w:bCs/>
          <w:sz w:val="20"/>
          <w:szCs w:val="20"/>
        </w:rPr>
        <w:t xml:space="preserve">API &amp; Infra : </w:t>
      </w:r>
      <w:r>
        <w:rPr>
          <w:rFonts w:ascii="Calibri" w:cs="Calibri" w:eastAsia="Calibri" w:hAnsi="Calibri"/>
          <w:sz w:val="20"/>
          <w:szCs w:val="20"/>
        </w:rPr>
        <w:t xml:space="preserve">GraphQL | REST | AWS Lambda &amp; CloudFront | Serverless Framework | Prisma | Administration système Linux</w:t>
      </w:r>
    </w:p>
    <w:p>
      <w:pPr>
        <w:spacing w:after="55"/>
      </w:pPr>
      <w:r>
        <w:rPr>
          <w:rFonts w:ascii="Calibri" w:cs="Calibri" w:eastAsia="Calibri" w:hAnsi="Calibri"/>
          <w:b/>
          <w:bCs/>
          <w:sz w:val="20"/>
          <w:szCs w:val="20"/>
        </w:rPr>
        <w:t xml:space="preserve">Langues parlées : </w:t>
      </w:r>
      <w:r>
        <w:rPr>
          <w:rFonts w:ascii="Calibri" w:cs="Calibri" w:eastAsia="Calibri" w:hAnsi="Calibri"/>
          <w:sz w:val="20"/>
          <w:szCs w:val="20"/>
        </w:rPr>
        <w:t xml:space="preserve">Français (courant) | Swahili (courant) | Anglais (opérationnel) | Kirundi (intermédiaire)</w:t>
      </w:r>
    </w:p>
    <w:p>
      <w:pPr>
        <w:pBdr>
          <w:bottom w:val="single" w:color="1F4E79" w:sz="6" w:space="2"/>
        </w:pBdr>
        <w:spacing w:after="70" w:before="150"/>
      </w:pPr>
      <w:r>
        <w:rPr>
          <w:rFonts w:ascii="Calibri" w:cs="Calibri" w:eastAsia="Calibri" w:hAnsi="Calibri"/>
          <w:b/>
          <w:bCs/>
          <w:color w:val="1F4E79"/>
          <w:sz w:val="22"/>
          <w:szCs w:val="22"/>
        </w:rPr>
        <w:t xml:space="preserve">EXPÉRIENCE PROFESSIONNELLE</w:t>
      </w:r>
    </w:p>
    <w:p>
      <w:pPr>
        <w:tabs>
          <w:tab w:val="right" w:pos="9216"/>
        </w:tabs>
        <w:spacing w:after="40" w:before="90"/>
      </w:pPr>
      <w:r>
        <w:rPr>
          <w:rFonts w:ascii="Calibri" w:cs="Calibri" w:eastAsia="Calibri" w:hAnsi="Calibri"/>
          <w:b/>
          <w:bCs/>
          <w:sz w:val="21"/>
          <w:szCs w:val="21"/>
        </w:rPr>
        <w:t xml:space="preserve">Lead Engineer - The SA (plateforme de streaming et cours) / Co-fondateur - The SA EA</w:t>
      </w:r>
      <w:r>
        <w:rPr>
          <w:rFonts w:ascii="Calibri" w:cs="Calibri" w:eastAsia="Calibri" w:hAnsi="Calibri"/>
          <w:i/>
          <w:iCs/>
          <w:color w:val="555555"/>
          <w:sz w:val="19"/>
          <w:szCs w:val="19"/>
        </w:rPr>
        <w:t xml:space="preserve">	En cours</w:t>
      </w:r>
    </w:p>
    <w:p>
      <w:pPr>
        <w:spacing w:after="55" w:line="232"/>
        <w:jc w:val="both"/>
      </w:pPr>
      <w:r>
        <w:rPr>
          <w:rFonts w:ascii="Calibri" w:cs="Calibri" w:eastAsia="Calibri" w:hAnsi="Calibri"/>
          <w:sz w:val="20"/>
          <w:szCs w:val="20"/>
        </w:rPr>
        <w:t xml:space="preserve">Conception, développement et déploiement de THE SA, une plateforme de streaming et de cours, ainsi que son service de trading algorithmique, The SA EA, pour MetaTrader 5 (Indices Synthétiques, Forex) — de bout en bout, du moteur de trading à l'infrastructure de streaming et à la facturation/livraison.</w:t>
      </w:r>
    </w:p>
    <w:p>
      <w:pPr>
        <w:pStyle w:val="ListParagraph"/>
        <w:numPr>
          <w:ilvl w:val="0"/>
          <w:numId w:val="2"/>
        </w:numPr>
        <w:spacing w:after="35" w:line="232"/>
        <w:jc w:val="both"/>
      </w:pPr>
      <w:r>
        <w:rPr>
          <w:rFonts w:ascii="Calibri" w:cs="Calibri" w:eastAsia="Calibri" w:hAnsi="Calibri"/>
          <w:sz w:val="20"/>
          <w:szCs w:val="20"/>
        </w:rPr>
        <w:t xml:space="preserve">Développement de la plateforme backend en Node.js/TypeScript (Express, Prisma), déployée en serverless sur AWS Lambda et CloudFront, gérant les licences logicielles, les mises à jour et la distribution binaire.</w:t>
      </w:r>
    </w:p>
    <w:p>
      <w:pPr>
        <w:pStyle w:val="ListParagraph"/>
        <w:numPr>
          <w:ilvl w:val="0"/>
          <w:numId w:val="2"/>
        </w:numPr>
        <w:spacing w:after="35" w:line="232"/>
        <w:jc w:val="both"/>
      </w:pPr>
      <w:r>
        <w:rPr>
          <w:rFonts w:ascii="Calibri" w:cs="Calibri" w:eastAsia="Calibri" w:hAnsi="Calibri"/>
          <w:sz w:val="20"/>
          <w:szCs w:val="20"/>
        </w:rPr>
        <w:t xml:space="preserve">Développement du frontend en NextJS/TypeScript, déployé sur AWS Amplify, avec la couche de streaming de cours reposant sur AWS S3 et CloudFront pour la distribution et la mise en cache mondiale du contenu.</w:t>
      </w:r>
    </w:p>
    <w:p>
      <w:pPr>
        <w:pStyle w:val="ListParagraph"/>
        <w:numPr>
          <w:ilvl w:val="0"/>
          <w:numId w:val="2"/>
        </w:numPr>
        <w:spacing w:after="35" w:line="232"/>
        <w:jc w:val="both"/>
      </w:pPr>
      <w:r>
        <w:rPr>
          <w:rFonts w:ascii="Calibri" w:cs="Calibri" w:eastAsia="Calibri" w:hAnsi="Calibri"/>
          <w:sz w:val="20"/>
          <w:szCs w:val="20"/>
        </w:rPr>
        <w:t xml:space="preserve">Gestion du routage de la plateforme via AWS Route 53.</w:t>
      </w:r>
    </w:p>
    <w:p>
      <w:pPr>
        <w:pStyle w:val="ListParagraph"/>
        <w:numPr>
          <w:ilvl w:val="0"/>
          <w:numId w:val="2"/>
        </w:numPr>
        <w:spacing w:after="35" w:line="232"/>
        <w:jc w:val="both"/>
      </w:pPr>
      <w:r>
        <w:rPr>
          <w:rFonts w:ascii="Calibri" w:cs="Calibri" w:eastAsia="Calibri" w:hAnsi="Calibri"/>
          <w:sz w:val="20"/>
          <w:szCs w:val="20"/>
        </w:rPr>
        <w:t xml:space="preserve">Développement d'un bot Telegram (Telegraf) gérant les paiements d'abonnement et la livraison automatisée des licences aux utilisateurs finaux.</w:t>
      </w:r>
    </w:p>
    <w:p>
      <w:pPr>
        <w:pStyle w:val="ListParagraph"/>
        <w:numPr>
          <w:ilvl w:val="0"/>
          <w:numId w:val="2"/>
        </w:numPr>
        <w:spacing w:after="35" w:line="232"/>
        <w:jc w:val="both"/>
      </w:pPr>
      <w:r>
        <w:rPr>
          <w:rFonts w:ascii="Calibri" w:cs="Calibri" w:eastAsia="Calibri" w:hAnsi="Calibri"/>
          <w:sz w:val="20"/>
          <w:szCs w:val="20"/>
        </w:rPr>
        <w:t xml:space="preserve">Architecture d'un Expert Advisor MQL5 de production (The SA EA) implémentant une détection de zones d'offre/demande multi-timeframe (identification de zone H4, logique d'entrée M5), un moteur d'accumulation/distribution de Wyckoff et un suivi de tendance Elliott Wave sur timeframe supérieur.</w:t>
      </w:r>
    </w:p>
    <w:p>
      <w:pPr>
        <w:pStyle w:val="ListParagraph"/>
        <w:numPr>
          <w:ilvl w:val="0"/>
          <w:numId w:val="2"/>
        </w:numPr>
        <w:spacing w:after="35" w:line="232"/>
        <w:jc w:val="both"/>
      </w:pPr>
      <w:r>
        <w:rPr>
          <w:rFonts w:ascii="Calibri" w:cs="Calibri" w:eastAsia="Calibri" w:hAnsi="Calibri"/>
          <w:sz w:val="20"/>
          <w:szCs w:val="20"/>
        </w:rPr>
        <w:t xml:space="preserve">Développement d'un traqueur de structure de marché multi-niveaux (détection de rupture de structure / changement de caractère) avec invalidation de zone en temps réel et logique de capture de liquidité, incluant la persistance d'état et la sauvegarde/restauration sécurisée en cas de panne pour les sessions de trading en direct.</w:t>
      </w:r>
    </w:p>
    <w:p>
      <w:pPr>
        <w:pStyle w:val="ListParagraph"/>
        <w:numPr>
          <w:ilvl w:val="0"/>
          <w:numId w:val="2"/>
        </w:numPr>
        <w:spacing w:after="35" w:line="232"/>
        <w:jc w:val="both"/>
      </w:pPr>
      <w:r>
        <w:rPr>
          <w:rFonts w:ascii="Calibri" w:cs="Calibri" w:eastAsia="Calibri" w:hAnsi="Calibri"/>
          <w:sz w:val="20"/>
          <w:szCs w:val="20"/>
        </w:rPr>
        <w:t xml:space="preserve">Migration du schéma PostgreSQL de production (clés primaires UUID → entier) avec un script de migration en deux phases sur mesure pour résoudre en toute sécurité les dépendances circulaires de clés étrangères, sans interruption ni perte de données.</w:t>
      </w:r>
    </w:p>
    <w:p>
      <w:pPr>
        <w:tabs>
          <w:tab w:val="right" w:pos="9216"/>
        </w:tabs>
        <w:spacing w:after="40" w:before="90"/>
      </w:pPr>
      <w:r>
        <w:rPr>
          <w:rFonts w:ascii="Calibri" w:cs="Calibri" w:eastAsia="Calibri" w:hAnsi="Calibri"/>
          <w:b/>
          <w:bCs/>
          <w:sz w:val="21"/>
          <w:szCs w:val="21"/>
        </w:rPr>
        <w:t xml:space="preserve">Ingénieur Front-End - Declic Agency (Angleterre), Kinshasa</w:t>
      </w:r>
      <w:r>
        <w:rPr>
          <w:rFonts w:ascii="Calibri" w:cs="Calibri" w:eastAsia="Calibri" w:hAnsi="Calibri"/>
          <w:i/>
          <w:iCs/>
          <w:color w:val="555555"/>
          <w:sz w:val="19"/>
          <w:szCs w:val="19"/>
        </w:rPr>
        <w:t xml:space="preserve">	Août 2026 – Sept. 2026</w:t>
      </w:r>
    </w:p>
    <w:p>
      <w:pPr>
        <w:pStyle w:val="ListParagraph"/>
        <w:numPr>
          <w:ilvl w:val="0"/>
          <w:numId w:val="2"/>
        </w:numPr>
        <w:spacing w:after="35" w:line="232"/>
        <w:jc w:val="both"/>
      </w:pPr>
      <w:r>
        <w:rPr>
          <w:rFonts w:ascii="Calibri" w:cs="Calibri" w:eastAsia="Calibri" w:hAnsi="Calibri"/>
          <w:sz w:val="20"/>
          <w:szCs w:val="20"/>
        </w:rPr>
        <w:t xml:space="preserve">Développement de l'interface front-end d'un projet gouvernemental, pour lequel l'intuitivité de l'expérience utilisateur constituait une exigence centrale, en mobilisant mon expertise en UI/UX pour garantir une navigation claire et accessible à un large public d'utilisateurs.</w:t>
      </w:r>
    </w:p>
    <w:p>
      <w:pPr>
        <w:tabs>
          <w:tab w:val="right" w:pos="9216"/>
        </w:tabs>
        <w:spacing w:after="40" w:before="90"/>
      </w:pPr>
      <w:r>
        <w:rPr>
          <w:rFonts w:ascii="Calibri" w:cs="Calibri" w:eastAsia="Calibri" w:hAnsi="Calibri"/>
          <w:b/>
          <w:bCs/>
          <w:sz w:val="21"/>
          <w:szCs w:val="21"/>
        </w:rPr>
        <w:t xml:space="preserve">Ingénieur Logiciel Full-Stack - Wote, Kinshasa</w:t>
      </w:r>
      <w:r>
        <w:rPr>
          <w:rFonts w:ascii="Calibri" w:cs="Calibri" w:eastAsia="Calibri" w:hAnsi="Calibri"/>
          <w:i/>
          <w:iCs/>
          <w:color w:val="555555"/>
          <w:sz w:val="19"/>
          <w:szCs w:val="19"/>
        </w:rPr>
        <w:t xml:space="preserve">	Juin 2025 – Jan 2026</w:t>
      </w:r>
    </w:p>
    <w:p>
      <w:pPr>
        <w:pStyle w:val="ListParagraph"/>
        <w:numPr>
          <w:ilvl w:val="0"/>
          <w:numId w:val="2"/>
        </w:numPr>
        <w:spacing w:after="35" w:line="232"/>
        <w:jc w:val="both"/>
      </w:pPr>
      <w:r>
        <w:rPr>
          <w:rFonts w:ascii="Calibri" w:cs="Calibri" w:eastAsia="Calibri" w:hAnsi="Calibri"/>
          <w:sz w:val="20"/>
          <w:szCs w:val="20"/>
        </w:rPr>
        <w:t xml:space="preserve">Lead Tech chez Wote, une entreprise créative et artistique basée à Kinshasa, RDC.</w:t>
      </w:r>
    </w:p>
    <w:p>
      <w:pPr>
        <w:tabs>
          <w:tab w:val="right" w:pos="9216"/>
        </w:tabs>
        <w:spacing w:after="40" w:before="90"/>
      </w:pPr>
      <w:r>
        <w:rPr>
          <w:rFonts w:ascii="Calibri" w:cs="Calibri" w:eastAsia="Calibri" w:hAnsi="Calibri"/>
          <w:b/>
          <w:bCs/>
          <w:sz w:val="21"/>
          <w:szCs w:val="21"/>
        </w:rPr>
        <w:t xml:space="preserve">Ingénieur Logiciel Full-Stack - MTG Industrie, Goma</w:t>
      </w:r>
      <w:r>
        <w:rPr>
          <w:rFonts w:ascii="Calibri" w:cs="Calibri" w:eastAsia="Calibri" w:hAnsi="Calibri"/>
          <w:i/>
          <w:iCs/>
          <w:color w:val="555555"/>
          <w:sz w:val="19"/>
          <w:szCs w:val="19"/>
        </w:rPr>
        <w:t xml:space="preserve">	Juil. 2025 – Sept. 2025</w:t>
      </w:r>
    </w:p>
    <w:p>
      <w:pPr>
        <w:pStyle w:val="ListParagraph"/>
        <w:numPr>
          <w:ilvl w:val="0"/>
          <w:numId w:val="2"/>
        </w:numPr>
        <w:spacing w:after="35" w:line="232"/>
        <w:jc w:val="both"/>
      </w:pPr>
      <w:r>
        <w:rPr>
          <w:rFonts w:ascii="Calibri" w:cs="Calibri" w:eastAsia="Calibri" w:hAnsi="Calibri"/>
          <w:sz w:val="20"/>
          <w:szCs w:val="20"/>
        </w:rPr>
        <w:t xml:space="preserve">Développement d'une application mobile (React Native/Expo) pour les rôles admin, opérateur et client afin d'automatiser les opérations d'une station-service, incluant le scan de QR codes et un système de bonus client, avec un tableau de bord admin complet — déployée sur Android et iOS.</w:t>
      </w:r>
    </w:p>
    <w:p>
      <w:pPr>
        <w:pStyle w:val="ListParagraph"/>
        <w:numPr>
          <w:ilvl w:val="0"/>
          <w:numId w:val="2"/>
        </w:numPr>
        <w:spacing w:after="35" w:line="232"/>
        <w:jc w:val="both"/>
      </w:pPr>
      <w:r>
        <w:rPr>
          <w:rFonts w:ascii="Calibri" w:cs="Calibri" w:eastAsia="Calibri" w:hAnsi="Calibri"/>
          <w:sz w:val="20"/>
          <w:szCs w:val="20"/>
        </w:rPr>
        <w:t xml:space="preserve">Définition du scan de cartes RFID comme extension fonctionnelle prévue pour la plateforme.</w:t>
      </w:r>
    </w:p>
    <w:p>
      <w:pPr>
        <w:tabs>
          <w:tab w:val="right" w:pos="9216"/>
        </w:tabs>
        <w:spacing w:after="40" w:before="90"/>
      </w:pPr>
      <w:r>
        <w:rPr>
          <w:rFonts w:ascii="Calibri" w:cs="Calibri" w:eastAsia="Calibri" w:hAnsi="Calibri"/>
          <w:b/>
          <w:bCs/>
          <w:sz w:val="21"/>
          <w:szCs w:val="21"/>
        </w:rPr>
        <w:t xml:space="preserve">Formateur en Éducation Financière - TrezorAcademy, Burundi</w:t>
      </w:r>
      <w:r>
        <w:rPr>
          <w:rFonts w:ascii="Calibri" w:cs="Calibri" w:eastAsia="Calibri" w:hAnsi="Calibri"/>
          <w:i/>
          <w:iCs/>
          <w:color w:val="555555"/>
          <w:sz w:val="19"/>
          <w:szCs w:val="19"/>
        </w:rPr>
        <w:t xml:space="preserve">	4 ateliers · 6 mois</w:t>
      </w:r>
    </w:p>
    <w:p>
      <w:pPr>
        <w:pStyle w:val="ListParagraph"/>
        <w:numPr>
          <w:ilvl w:val="0"/>
          <w:numId w:val="2"/>
        </w:numPr>
        <w:spacing w:after="35" w:line="232"/>
        <w:jc w:val="both"/>
      </w:pPr>
      <w:r>
        <w:rPr>
          <w:rFonts w:ascii="Calibri" w:cs="Calibri" w:eastAsia="Calibri" w:hAnsi="Calibri"/>
          <w:sz w:val="20"/>
          <w:szCs w:val="20"/>
        </w:rPr>
        <w:t xml:space="preserve">Conception et animation de 4 ateliers en présentiel d'une semaine chacun à Gitega, sur le thème de la liberté financière via le Bitcoin, réunissant environ 25 participants par session.</w:t>
      </w:r>
    </w:p>
    <w:p>
      <w:pPr>
        <w:pStyle w:val="ListParagraph"/>
        <w:numPr>
          <w:ilvl w:val="0"/>
          <w:numId w:val="2"/>
        </w:numPr>
        <w:spacing w:after="35" w:line="232"/>
        <w:jc w:val="both"/>
      </w:pPr>
      <w:r>
        <w:rPr>
          <w:rFonts w:ascii="Calibri" w:cs="Calibri" w:eastAsia="Calibri" w:hAnsi="Calibri"/>
          <w:sz w:val="20"/>
          <w:szCs w:val="20"/>
        </w:rPr>
        <w:t xml:space="preserve">Formation assurée dans le cadre d'une sous-traitance avec FreeTech ; service formellement validé par une attestation officielle.</w:t>
      </w:r>
    </w:p>
    <w:p>
      <w:pPr>
        <w:pBdr>
          <w:bottom w:val="single" w:color="1F4E79" w:sz="6" w:space="2"/>
        </w:pBdr>
        <w:spacing w:after="70" w:before="150"/>
      </w:pPr>
      <w:r>
        <w:rPr>
          <w:rFonts w:ascii="Calibri" w:cs="Calibri" w:eastAsia="Calibri" w:hAnsi="Calibri"/>
          <w:b/>
          <w:bCs/>
          <w:color w:val="1F4E79"/>
          <w:sz w:val="22"/>
          <w:szCs w:val="22"/>
        </w:rPr>
        <w:t xml:space="preserve">PROJETS</w:t>
      </w:r>
    </w:p>
    <w:p>
      <w:pPr>
        <w:spacing w:after="40" w:before="60"/>
      </w:pPr>
      <w:r>
        <w:rPr>
          <w:rFonts w:ascii="Calibri" w:cs="Calibri" w:eastAsia="Calibri" w:hAnsi="Calibri"/>
          <w:b/>
          <w:bCs/>
          <w:sz w:val="21"/>
          <w:szCs w:val="21"/>
        </w:rPr>
        <w:t xml:space="preserve">ONA — </w:t>
      </w:r>
      <w:r>
        <w:rPr>
          <w:rFonts w:ascii="Calibri" w:cs="Calibri" w:eastAsia="Calibri" w:hAnsi="Calibri"/>
          <w:i/>
          <w:iCs/>
          <w:sz w:val="20"/>
          <w:szCs w:val="20"/>
        </w:rPr>
        <w:t xml:space="preserve">Dépistage visuel mobile assisté par IA (open source)</w:t>
      </w:r>
    </w:p>
    <w:p>
      <w:pPr>
        <w:spacing w:after="60"/>
      </w:pPr>
      <w:hyperlink w:history="1" r:id="rIdmmtcp9slouoa0mht1onr0">
        <w:r>
          <w:rPr>
            <w:rFonts w:ascii="Calibri" w:cs="Calibri" w:eastAsia="Calibri" w:hAnsi="Calibri"/>
            <w:color w:val="1155CC"/>
            <w:sz w:val="20"/>
            <w:szCs w:val="20"/>
            <w:u w:val="single"/>
          </w:rPr>
          <w:t xml:space="preserve">github.com/Wezalab/ona</w:t>
        </w:r>
      </w:hyperlink>
    </w:p>
    <w:p>
      <w:pPr>
        <w:pStyle w:val="ListParagraph"/>
        <w:numPr>
          <w:ilvl w:val="0"/>
          <w:numId w:val="2"/>
        </w:numPr>
        <w:spacing w:after="35" w:line="232"/>
        <w:jc w:val="both"/>
      </w:pPr>
      <w:r>
        <w:rPr>
          <w:rFonts w:ascii="Calibri" w:cs="Calibri" w:eastAsia="Calibri" w:hAnsi="Calibri"/>
          <w:sz w:val="20"/>
          <w:szCs w:val="20"/>
        </w:rPr>
        <w:t xml:space="preserve">Application mobile de dépistage visuel assistée par IA destinée aux agents de santé communautaires, permettant de détecter les signes précoces de déficience visuelle et de cécité évitable chez les enfants et les adultes.</w:t>
      </w:r>
    </w:p>
    <w:p>
      <w:pPr>
        <w:pStyle w:val="ListParagraph"/>
        <w:numPr>
          <w:ilvl w:val="0"/>
          <w:numId w:val="2"/>
        </w:numPr>
        <w:spacing w:after="35" w:line="232"/>
        <w:jc w:val="both"/>
      </w:pPr>
      <w:r>
        <w:rPr>
          <w:rFonts w:ascii="Calibri" w:cs="Calibri" w:eastAsia="Calibri" w:hAnsi="Calibri"/>
          <w:sz w:val="20"/>
          <w:szCs w:val="20"/>
        </w:rPr>
        <w:t xml:space="preserve">Fonctionne hors ligne sur des appareils Android à faible coût, pensée pour être déployée directement dans les cliniques et communautés qui en ont le plus besoin.</w:t>
      </w:r>
    </w:p>
    <w:p>
      <w:pPr>
        <w:pStyle w:val="ListParagraph"/>
        <w:numPr>
          <w:ilvl w:val="0"/>
          <w:numId w:val="2"/>
        </w:numPr>
        <w:spacing w:after="45" w:line="232"/>
        <w:jc w:val="both"/>
      </w:pPr>
      <w:r>
        <w:rPr>
          <w:rFonts w:ascii="Calibri" w:cs="Calibri" w:eastAsia="Calibri" w:hAnsi="Calibri"/>
          <w:sz w:val="20"/>
          <w:szCs w:val="20"/>
        </w:rPr>
        <w:t xml:space="preserve">Projet open source développé par </w:t>
      </w:r>
      <w:hyperlink w:history="1" r:id="rId0uphlzds0l7obv-gg95yv">
        <w:r>
          <w:rPr>
            <w:rFonts w:ascii="Calibri" w:cs="Calibri" w:eastAsia="Calibri" w:hAnsi="Calibri"/>
            <w:color w:val="1155CC"/>
            <w:sz w:val="20"/>
            <w:szCs w:val="20"/>
            <w:u w:val="single"/>
          </w:rPr>
          <w:t xml:space="preserve">WEZA LAB</w:t>
        </w:r>
      </w:hyperlink>
      <w:r>
        <w:rPr>
          <w:rFonts w:ascii="Calibri" w:cs="Calibri" w:eastAsia="Calibri" w:hAnsi="Calibri"/>
          <w:sz w:val="20"/>
          <w:szCs w:val="20"/>
        </w:rPr>
        <w:t xml:space="preserve"> en République démocratique du Congo, sous licence </w:t>
      </w:r>
      <w:hyperlink w:history="1" r:id="rIdck-mh477pcyl9_e22ghlr">
        <w:r>
          <w:rPr>
            <w:rFonts w:ascii="Calibri" w:cs="Calibri" w:eastAsia="Calibri" w:hAnsi="Calibri"/>
            <w:color w:val="1155CC"/>
            <w:sz w:val="20"/>
            <w:szCs w:val="20"/>
            <w:u w:val="single"/>
          </w:rPr>
          <w:t xml:space="preserve">Apache 2.0</w:t>
        </w:r>
      </w:hyperlink>
      <w:r>
        <w:rPr>
          <w:rFonts w:ascii="Calibri" w:cs="Calibri" w:eastAsia="Calibri" w:hAnsi="Calibri"/>
          <w:sz w:val="20"/>
          <w:szCs w:val="20"/>
        </w:rPr>
        <w:t xml:space="preserve">.</w:t>
      </w:r>
    </w:p>
    <w:p>
      <w:pPr>
        <w:spacing w:after="40" w:before="90"/>
      </w:pPr>
      <w:r>
        <w:rPr>
          <w:rFonts w:ascii="Calibri" w:cs="Calibri" w:eastAsia="Calibri" w:hAnsi="Calibri"/>
          <w:b/>
          <w:bCs/>
          <w:sz w:val="21"/>
          <w:szCs w:val="21"/>
        </w:rPr>
        <w:t xml:space="preserve">NailIt — Application mobile React Native / Expo</w:t>
      </w:r>
    </w:p>
    <w:p>
      <w:pPr>
        <w:spacing w:after="60"/>
      </w:pPr>
      <w:hyperlink w:history="1" r:id="rIdpf45g1wyyen1a-wdif3xz">
        <w:r>
          <w:rPr>
            <w:rFonts w:ascii="Calibri" w:cs="Calibri" w:eastAsia="Calibri" w:hAnsi="Calibri"/>
            <w:color w:val="1155CC"/>
            <w:sz w:val="20"/>
            <w:szCs w:val="20"/>
            <w:u w:val="single"/>
          </w:rPr>
          <w:t xml:space="preserve">github.com/jobjunior14/NailIt</w:t>
        </w:r>
      </w:hyperlink>
    </w:p>
    <w:p>
      <w:pPr>
        <w:pStyle w:val="ListParagraph"/>
        <w:numPr>
          <w:ilvl w:val="0"/>
          <w:numId w:val="2"/>
        </w:numPr>
        <w:spacing w:after="35" w:line="232"/>
        <w:jc w:val="both"/>
      </w:pPr>
      <w:r>
        <w:rPr>
          <w:rFonts w:ascii="Calibri" w:cs="Calibri" w:eastAsia="Calibri" w:hAnsi="Calibri"/>
          <w:sz w:val="20"/>
          <w:szCs w:val="20"/>
        </w:rPr>
        <w:t xml:space="preserve">Développement d'une application mobile de marketplace répondant aux enjeux de logistique de livraison et de négociation de prix pour des biens et services locaux dans un contexte de marché africain.</w:t>
      </w:r>
    </w:p>
    <w:p>
      <w:pPr>
        <w:pStyle w:val="ListParagraph"/>
        <w:numPr>
          <w:ilvl w:val="0"/>
          <w:numId w:val="2"/>
        </w:numPr>
        <w:spacing w:after="35" w:line="232"/>
        <w:jc w:val="both"/>
      </w:pPr>
      <w:r>
        <w:rPr>
          <w:rFonts w:ascii="Calibri" w:cs="Calibri" w:eastAsia="Calibri" w:hAnsi="Calibri"/>
          <w:sz w:val="20"/>
          <w:szCs w:val="20"/>
        </w:rPr>
        <w:t xml:space="preserve">Conception d'une interface de type fil d'actualité social (UX familière) intégrée à un système de paiement et de facturation intégré à l'application.</w:t>
      </w:r>
    </w:p>
    <w:p>
      <w:pPr>
        <w:pBdr>
          <w:bottom w:val="single" w:color="1F4E79" w:sz="6" w:space="2"/>
        </w:pBdr>
        <w:spacing w:after="70" w:before="150"/>
      </w:pPr>
      <w:r>
        <w:rPr>
          <w:rFonts w:ascii="Calibri" w:cs="Calibri" w:eastAsia="Calibri" w:hAnsi="Calibri"/>
          <w:b/>
          <w:bCs/>
          <w:color w:val="1F4E79"/>
          <w:sz w:val="22"/>
          <w:szCs w:val="22"/>
        </w:rPr>
        <w:t xml:space="preserve">FORMATION</w:t>
      </w:r>
    </w:p>
    <w:p>
      <w:pPr>
        <w:spacing w:after="20"/>
      </w:pPr>
      <w:r>
        <w:rPr>
          <w:rFonts w:ascii="Calibri" w:cs="Calibri" w:eastAsia="Calibri" w:hAnsi="Calibri"/>
          <w:b/>
          <w:bCs/>
          <w:sz w:val="21"/>
          <w:szCs w:val="21"/>
        </w:rPr>
        <w:t xml:space="preserve">Licence en Génie Logiciel (Bac +4)</w:t>
      </w:r>
    </w:p>
    <w:p>
      <w:pPr>
        <w:spacing w:after="55" w:line="232"/>
        <w:jc w:val="both"/>
      </w:pPr>
      <w:r>
        <w:rPr>
          <w:rFonts w:ascii="Calibri" w:cs="Calibri" w:eastAsia="Calibri" w:hAnsi="Calibri"/>
          <w:sz w:val="20"/>
          <w:szCs w:val="20"/>
        </w:rPr>
        <w:t xml:space="preserve">Université Polytechnique de Gitega, Burundi</w:t>
      </w:r>
    </w:p>
    <w:p>
      <w:pPr>
        <w:pStyle w:val="ListParagraph"/>
        <w:numPr>
          <w:ilvl w:val="0"/>
          <w:numId w:val="2"/>
        </w:numPr>
        <w:spacing w:after="35" w:line="232"/>
        <w:jc w:val="both"/>
      </w:pPr>
      <w:r>
        <w:rPr>
          <w:rFonts w:ascii="Calibri" w:cs="Calibri" w:eastAsia="Calibri" w:hAnsi="Calibri"/>
          <w:sz w:val="20"/>
          <w:szCs w:val="20"/>
        </w:rPr>
        <w:t xml:space="preserve">Matières principales : Structures de données et algorithmes, Gestion de bases de données, Administration et sécurité des systèmes Linux, Design patterns orientés objet, Analyse de données.</w:t>
      </w:r>
    </w:p>
    <w:sectPr>
      <w:pgSz w:w="11906" w:h="16838" w:orient="portrait"/>
      <w:pgMar w:top="400" w:right="850" w:bottom="4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k49qouhuquyjzozmpwcr" Type="http://schemas.openxmlformats.org/officeDocument/2006/relationships/hyperlink" Target="https://github.com/jobjunior14" TargetMode="External"/><Relationship Id="rIdmmtcp9slouoa0mht1onr0" Type="http://schemas.openxmlformats.org/officeDocument/2006/relationships/hyperlink" Target="https://github.com/Wezalab/ona" TargetMode="External"/><Relationship Id="rId0uphlzds0l7obv-gg95yv" Type="http://schemas.openxmlformats.org/officeDocument/2006/relationships/hyperlink" Target="https://wezalab.org/" TargetMode="External"/><Relationship Id="rIdck-mh477pcyl9_e22ghlr" Type="http://schemas.openxmlformats.org/officeDocument/2006/relationships/hyperlink" Target="https://github.com/Wezalab/ona/blob/main/LICENSE" TargetMode="External"/><Relationship Id="rIdpf45g1wyyen1a-wdif3xz" Type="http://schemas.openxmlformats.org/officeDocument/2006/relationships/hyperlink" Target="https://github.com/jobjunior14/NailI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2026-10-08T11:49:47.288Z</dcterms:created>
  <dcterms:modified xsi:type="dcterms:W3CDTF">2026-10-08T11:49:47.297Z</dcterms:modified>
</cp:coreProperties>
</file>

<file path=docProps/custom.xml><?xml version="1.0" encoding="utf-8"?>
<Properties xmlns="http://schemas.openxmlformats.org/officeDocument/2006/custom-properties" xmlns:vt="http://schemas.openxmlformats.org/officeDocument/2006/docPropsVTypes"/>
</file>