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05"/>
        <w:gridCol w:w="7555"/>
      </w:tblGrid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5D1C9F" w:rsidTr="005D1C9F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5D1C9F" w:rsidTr="005D1C9F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D56459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21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โครงการพัฒนาระบบบริการสุขภาพ สาขาโรคไต</w:t>
            </w:r>
          </w:p>
        </w:tc>
      </w:tr>
      <w:tr w:rsidR="00183F7A" w:rsidRPr="005D1C9F" w:rsidTr="005D1C9F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5D1C9F" w:rsidTr="005D1C9F">
        <w:trPr>
          <w:trHeight w:val="20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5D1C9F" w:rsidRDefault="00D56459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38.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ร้อยละของผู้ป่วย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CKD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ที่มีอัตราการลดลงของ 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eGFR&lt;5 ml/min/1.73m2/</w:t>
            </w:r>
            <w:proofErr w:type="spellStart"/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yr</w:t>
            </w:r>
            <w:proofErr w:type="spellEnd"/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5D1C9F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59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• CKD =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ผู้ป่วยโรคไตเรื้อรัง </w:t>
            </w:r>
          </w:p>
          <w:p w:rsidR="00212079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>• eGFR = estimated glomerular filtration rate (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อัตราการกรองของไตที่ได้จากการคำนวณจากค่า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serum creatinine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ของผู้ป่วย ตามสมการ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CKD-EPI) </w:t>
            </w:r>
          </w:p>
        </w:tc>
      </w:tr>
      <w:tr w:rsidR="00183F7A" w:rsidRPr="005D1C9F" w:rsidTr="005D1C9F">
        <w:trPr>
          <w:trHeight w:val="1077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</w:tblGrid>
            <w:tr w:rsidR="00D56459" w:rsidRPr="005D1C9F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64</w:t>
                  </w:r>
                </w:p>
              </w:tc>
            </w:tr>
            <w:tr w:rsidR="00D56459" w:rsidRPr="005D1C9F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740C8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56459" w:rsidRPr="005D1C9F" w:rsidRDefault="00D56459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</w:tr>
          </w:tbl>
          <w:p w:rsidR="00EE5887" w:rsidRPr="005D1C9F" w:rsidRDefault="00EE5887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D56459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เพื่อใช้ประเมินผลสา</w:t>
            </w:r>
            <w:proofErr w:type="spellStart"/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เร็จ</w:t>
            </w:r>
            <w:proofErr w:type="spellEnd"/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ที่เป็นภาพรวมของการชะลอความเสื่อมของไตในผู้ป่วยโรคไตเรื้อรัง (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CKD)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ที่เกิดจากผลการดาเนินการของหลายๆมาตรการรวมกัน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59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ผู้ป่วยโรคไตเรื้อรัง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>Stage 3-4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หมายถึง ผู้ป่วยจากแฟ้ม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DIAGNOSIS_OPD </w:t>
            </w: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ที่มีรหัสโรคเป็น </w:t>
            </w:r>
          </w:p>
          <w:p w:rsidR="00D56459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'N181', 'N182', 'N183', 'N184', 'N189', 'E102', 'E112', 'E122', 'E132', </w:t>
            </w:r>
          </w:p>
          <w:p w:rsidR="00D56459" w:rsidRPr="005D1C9F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'E142', 'N083', 'I120', 'I129', 'I130', 'I131', 'I132', 'I139','I151', 'N021', </w:t>
            </w:r>
          </w:p>
          <w:p w:rsidR="005D1C9F" w:rsidRDefault="00D56459" w:rsidP="005D1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color w:val="000000"/>
                <w:sz w:val="32"/>
                <w:szCs w:val="32"/>
              </w:rPr>
              <w:t>'N022', 'N023', 'N024', 'N025', 'N026', 'N027', 'N028', 'N029', 'N031', 'N032', 'N033', 'N034', 'N035', 'N036', 'N037', 'N038', 'N039’, 'N041', 'N042', 'N043', 'N044', 'N045', 'N046', 'N047', 'N048', 'N049’, 'N051', 'N052', 'N053', 'N054', 'N055', 'N056', 'N057', 'N058', 'N059’, 'N061', 'N062', 'N063', 'N064', 'N065', 'N066', 'N067', 'N068', 'N069’, 'N071', 'N072', 'N073', 'N074', 'N075', 'N076', 'N077', 'N078', 'N079’, 'N081', 'N082', 'N083', 'N084', 'N085', 'N086', 'N087', 'N088', 'N089’, 'N110',</w:t>
            </w:r>
            <w:r w:rsidRPr="005D1C9F">
              <w:rPr>
                <w:rFonts w:ascii="TH SarabunPSK" w:hAnsi="TH SarabunPSK" w:cs="TH SarabunPSK"/>
                <w:sz w:val="32"/>
                <w:szCs w:val="32"/>
              </w:rPr>
              <w:t xml:space="preserve">'N111', 'N118', 'N119', 'N12’, 'N130', 'N131', 'N132', 'N133', 'N134', 'N135', 'N136', 'N137', 'N138', 'N139', 'N140', 'N141', 'N142', 'N143', 'N144', 'N200', 'N201', 'N202', 'N2019', 'N210', 'N211', 'N218', 'N219', 'N251', 'N258', 'N259', 'N26', 'N270', 'N271', 'N279', 'N280', 'N281', 'N288', 'N289', 'N144’, 'Q610', 'Q611', 'Q612', 'Q613', 'Q614', 'Q615', 'Q618' </w:t>
            </w:r>
          </w:p>
          <w:p w:rsidR="001F0300" w:rsidRDefault="00D56459" w:rsidP="005D1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 </w:t>
            </w:r>
            <w:r w:rsidRPr="005D1C9F">
              <w:rPr>
                <w:rFonts w:ascii="TH SarabunPSK" w:hAnsi="TH SarabunPSK" w:cs="TH SarabunPSK"/>
                <w:sz w:val="32"/>
                <w:szCs w:val="32"/>
              </w:rPr>
              <w:t>60 &gt; eGFR&gt;= 15</w:t>
            </w:r>
          </w:p>
          <w:p w:rsidR="005D1C9F" w:rsidRDefault="005D1C9F" w:rsidP="005D1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5D1C9F" w:rsidRPr="005D1C9F" w:rsidRDefault="005D1C9F" w:rsidP="005D1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59" w:rsidRPr="005D1C9F" w:rsidRDefault="00D56459" w:rsidP="00D56459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 xml:space="preserve">• </w:t>
            </w:r>
            <w:r w:rsidRPr="005D1C9F">
              <w:rPr>
                <w:sz w:val="32"/>
                <w:szCs w:val="32"/>
                <w:cs/>
              </w:rPr>
              <w:t xml:space="preserve">การตรวจติดตาม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ของผู้ป่วยโรคไตเรื้อรัง </w:t>
            </w:r>
            <w:r w:rsidRPr="005D1C9F">
              <w:rPr>
                <w:sz w:val="32"/>
                <w:szCs w:val="32"/>
              </w:rPr>
              <w:t>Stage 3</w:t>
            </w:r>
            <w:r w:rsidRPr="005D1C9F">
              <w:rPr>
                <w:sz w:val="32"/>
                <w:szCs w:val="32"/>
                <w:cs/>
              </w:rPr>
              <w:t xml:space="preserve"> ควรตรวจอย่างน้อยทุก </w:t>
            </w:r>
            <w:r w:rsidRPr="005D1C9F">
              <w:rPr>
                <w:sz w:val="32"/>
                <w:szCs w:val="32"/>
              </w:rPr>
              <w:t>6</w:t>
            </w:r>
            <w:r w:rsidRPr="005D1C9F">
              <w:rPr>
                <w:sz w:val="32"/>
                <w:szCs w:val="32"/>
                <w:cs/>
              </w:rPr>
              <w:t xml:space="preserve"> เดือน และ ใน ผู้ป่วยโรคไตเรื้อรัง </w:t>
            </w:r>
            <w:r w:rsidRPr="005D1C9F">
              <w:rPr>
                <w:sz w:val="32"/>
                <w:szCs w:val="32"/>
              </w:rPr>
              <w:t>Stage 4</w:t>
            </w:r>
            <w:r w:rsidRPr="005D1C9F">
              <w:rPr>
                <w:sz w:val="32"/>
                <w:szCs w:val="32"/>
                <w:cs/>
              </w:rPr>
              <w:t xml:space="preserve"> ควรตรวจอย่างน้อยทุก </w:t>
            </w:r>
            <w:r w:rsidRPr="005D1C9F">
              <w:rPr>
                <w:sz w:val="32"/>
                <w:szCs w:val="32"/>
              </w:rPr>
              <w:t>4</w:t>
            </w:r>
            <w:r w:rsidRPr="005D1C9F">
              <w:rPr>
                <w:sz w:val="32"/>
                <w:szCs w:val="32"/>
                <w:cs/>
              </w:rPr>
              <w:t xml:space="preserve"> เดือน </w:t>
            </w:r>
          </w:p>
          <w:p w:rsidR="001F0300" w:rsidRPr="005D1C9F" w:rsidRDefault="00D56459" w:rsidP="00D56459">
            <w:pPr>
              <w:pStyle w:val="Default"/>
              <w:rPr>
                <w:sz w:val="32"/>
                <w:szCs w:val="32"/>
                <w:cs/>
              </w:rPr>
            </w:pPr>
            <w:r w:rsidRPr="005D1C9F">
              <w:rPr>
                <w:sz w:val="32"/>
                <w:szCs w:val="32"/>
              </w:rPr>
              <w:t xml:space="preserve">• </w:t>
            </w:r>
            <w:r w:rsidRPr="005D1C9F">
              <w:rPr>
                <w:sz w:val="32"/>
                <w:szCs w:val="32"/>
                <w:cs/>
              </w:rPr>
              <w:t xml:space="preserve">โรงพยาบาลส่งข้อมูล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>เข้ามายังระบบฐานข้อมูลมาตรฐาน (</w:t>
            </w:r>
            <w:r w:rsidRPr="005D1C9F">
              <w:rPr>
                <w:sz w:val="32"/>
                <w:szCs w:val="32"/>
              </w:rPr>
              <w:t>43</w:t>
            </w:r>
            <w:r w:rsidRPr="005D1C9F">
              <w:rPr>
                <w:sz w:val="32"/>
                <w:szCs w:val="32"/>
                <w:cs/>
              </w:rPr>
              <w:t xml:space="preserve"> แฟ้ม) และ </w:t>
            </w:r>
            <w:r w:rsidRPr="005D1C9F">
              <w:rPr>
                <w:sz w:val="32"/>
                <w:szCs w:val="32"/>
              </w:rPr>
              <w:t xml:space="preserve">HDC </w:t>
            </w:r>
            <w:r w:rsidRPr="005D1C9F">
              <w:rPr>
                <w:sz w:val="32"/>
                <w:szCs w:val="32"/>
                <w:cs/>
              </w:rPr>
              <w:t xml:space="preserve">คานวณผลตาม </w:t>
            </w:r>
            <w:r w:rsidRPr="005D1C9F">
              <w:rPr>
                <w:sz w:val="32"/>
                <w:szCs w:val="32"/>
              </w:rPr>
              <w:t xml:space="preserve">scrip </w:t>
            </w:r>
            <w:r w:rsidRPr="005D1C9F">
              <w:rPr>
                <w:sz w:val="32"/>
                <w:szCs w:val="32"/>
                <w:cs/>
              </w:rPr>
              <w:t xml:space="preserve">ที่ตั้งไว้ในระบบ </w:t>
            </w:r>
            <w:r w:rsidRPr="005D1C9F">
              <w:rPr>
                <w:sz w:val="32"/>
                <w:szCs w:val="32"/>
              </w:rPr>
              <w:t xml:space="preserve">HDC </w:t>
            </w:r>
            <w:r w:rsidRPr="005D1C9F">
              <w:rPr>
                <w:sz w:val="32"/>
                <w:szCs w:val="32"/>
                <w:cs/>
              </w:rPr>
              <w:t xml:space="preserve">แบบ </w:t>
            </w:r>
            <w:r w:rsidRPr="005D1C9F">
              <w:rPr>
                <w:sz w:val="32"/>
                <w:szCs w:val="32"/>
              </w:rPr>
              <w:t xml:space="preserve">real time </w:t>
            </w:r>
          </w:p>
        </w:tc>
      </w:tr>
      <w:tr w:rsidR="00183F7A" w:rsidRPr="005D1C9F" w:rsidTr="005D1C9F">
        <w:trPr>
          <w:trHeight w:val="225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5D1C9F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5D1C9F" w:rsidRDefault="00D56459" w:rsidP="00D56459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 xml:space="preserve">HDC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5D1C9F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5D1C9F" w:rsidRDefault="00D56459" w:rsidP="00183F7A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>A =</w:t>
            </w:r>
            <w:r w:rsidRPr="005D1C9F">
              <w:rPr>
                <w:sz w:val="32"/>
                <w:szCs w:val="32"/>
                <w:cs/>
              </w:rPr>
              <w:t xml:space="preserve"> 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จำนวนผู้ป่วยโรคไตเรื้อรัง </w:t>
            </w:r>
            <w:r w:rsidRPr="005D1C9F">
              <w:rPr>
                <w:spacing w:val="-4"/>
                <w:sz w:val="32"/>
                <w:szCs w:val="32"/>
              </w:rPr>
              <w:t>Stage 3-4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 สัญชาติไทยที่มารับบริการที่โรงพยาบาลได้รับการตรวจ </w:t>
            </w:r>
            <w:r w:rsidRPr="005D1C9F">
              <w:rPr>
                <w:spacing w:val="-4"/>
                <w:sz w:val="32"/>
                <w:szCs w:val="32"/>
              </w:rPr>
              <w:t>creatinine/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มีผล </w:t>
            </w:r>
            <w:r w:rsidRPr="005D1C9F">
              <w:rPr>
                <w:spacing w:val="-4"/>
                <w:sz w:val="32"/>
                <w:szCs w:val="32"/>
              </w:rPr>
              <w:t>eGFR ≥ 2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 ค่า และค่าทั้งสองห่างกันไม่น้อยกว่า </w:t>
            </w:r>
            <w:r w:rsidRPr="005D1C9F">
              <w:rPr>
                <w:spacing w:val="-4"/>
                <w:sz w:val="32"/>
                <w:szCs w:val="32"/>
              </w:rPr>
              <w:t>3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 เดือน โดยพิจารณาค่าของ </w:t>
            </w:r>
            <w:r w:rsidRPr="005D1C9F">
              <w:rPr>
                <w:spacing w:val="-4"/>
                <w:sz w:val="32"/>
                <w:szCs w:val="32"/>
              </w:rPr>
              <w:t xml:space="preserve">eGFR 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ตั้งแต่ย้อนหลัง </w:t>
            </w:r>
            <w:r w:rsidRPr="005D1C9F">
              <w:rPr>
                <w:spacing w:val="-4"/>
                <w:sz w:val="32"/>
                <w:szCs w:val="32"/>
              </w:rPr>
              <w:t>1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ปีงบประมาณและมีค่าเฉลี่ยการเปลี่ยนแปลง </w:t>
            </w:r>
            <w:r w:rsidRPr="005D1C9F">
              <w:rPr>
                <w:spacing w:val="-4"/>
                <w:sz w:val="32"/>
                <w:szCs w:val="32"/>
              </w:rPr>
              <w:t xml:space="preserve">&lt; 5 </w:t>
            </w:r>
          </w:p>
        </w:tc>
      </w:tr>
      <w:tr w:rsidR="00183F7A" w:rsidRPr="005D1C9F" w:rsidTr="005D1C9F">
        <w:trPr>
          <w:trHeight w:val="1191"/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5D1C9F" w:rsidRDefault="00D55540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5D1C9F" w:rsidRDefault="00D56459" w:rsidP="008915C6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>B =</w:t>
            </w:r>
            <w:r w:rsidRPr="005D1C9F">
              <w:rPr>
                <w:sz w:val="32"/>
                <w:szCs w:val="32"/>
                <w:cs/>
              </w:rPr>
              <w:t xml:space="preserve"> จำนวนผู้ป่วยโรคไตเรื้อรัง </w:t>
            </w:r>
            <w:r w:rsidRPr="005D1C9F">
              <w:rPr>
                <w:sz w:val="32"/>
                <w:szCs w:val="32"/>
              </w:rPr>
              <w:t>Stage 3-4</w:t>
            </w:r>
            <w:r w:rsidRPr="005D1C9F">
              <w:rPr>
                <w:sz w:val="32"/>
                <w:szCs w:val="32"/>
                <w:cs/>
              </w:rPr>
              <w:t xml:space="preserve"> สัญชาติไทยที่มารับบริการที่โรงพยาบาลได้รับการตรวจ </w:t>
            </w:r>
            <w:r w:rsidRPr="005D1C9F">
              <w:rPr>
                <w:sz w:val="32"/>
                <w:szCs w:val="32"/>
              </w:rPr>
              <w:t>creatinine/</w:t>
            </w:r>
            <w:r w:rsidRPr="005D1C9F">
              <w:rPr>
                <w:sz w:val="32"/>
                <w:szCs w:val="32"/>
                <w:cs/>
              </w:rPr>
              <w:t xml:space="preserve">มีผล </w:t>
            </w:r>
            <w:r w:rsidRPr="005D1C9F">
              <w:rPr>
                <w:sz w:val="32"/>
                <w:szCs w:val="32"/>
              </w:rPr>
              <w:t>eGFR ≥ 2</w:t>
            </w:r>
            <w:r w:rsidRPr="005D1C9F">
              <w:rPr>
                <w:sz w:val="32"/>
                <w:szCs w:val="32"/>
                <w:cs/>
              </w:rPr>
              <w:t xml:space="preserve"> ค่า และค่าทั้งสองห่างกันไม่น้อยกว่า </w:t>
            </w:r>
            <w:r w:rsidRPr="005D1C9F">
              <w:rPr>
                <w:sz w:val="32"/>
                <w:szCs w:val="32"/>
              </w:rPr>
              <w:t>3</w:t>
            </w:r>
            <w:r w:rsidRPr="005D1C9F">
              <w:rPr>
                <w:sz w:val="32"/>
                <w:szCs w:val="32"/>
                <w:cs/>
              </w:rPr>
              <w:t xml:space="preserve"> เดือน โดยพิจารณาค่าของ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ตั้งแต่ย้อนหลัง </w:t>
            </w:r>
            <w:r w:rsidRPr="005D1C9F">
              <w:rPr>
                <w:sz w:val="32"/>
                <w:szCs w:val="32"/>
              </w:rPr>
              <w:t>1</w:t>
            </w:r>
            <w:r w:rsidRPr="005D1C9F">
              <w:rPr>
                <w:sz w:val="32"/>
                <w:szCs w:val="32"/>
                <w:cs/>
              </w:rPr>
              <w:t xml:space="preserve">ปีงบประมาณ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5D1C9F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59" w:rsidRPr="005D1C9F" w:rsidRDefault="00D56459" w:rsidP="00D56459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คำนวณ </w:t>
            </w:r>
            <w:r w:rsidRPr="005D1C9F">
              <w:rPr>
                <w:sz w:val="32"/>
                <w:szCs w:val="32"/>
              </w:rPr>
              <w:t xml:space="preserve">Stage </w:t>
            </w:r>
            <w:r w:rsidRPr="005D1C9F">
              <w:rPr>
                <w:sz w:val="32"/>
                <w:szCs w:val="32"/>
                <w:cs/>
              </w:rPr>
              <w:t xml:space="preserve">เมื่อสิ้นสุดไตรมาส </w:t>
            </w:r>
          </w:p>
          <w:p w:rsidR="00D56459" w:rsidRPr="005D1C9F" w:rsidRDefault="00D56459" w:rsidP="00D56459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ผู้ป่วยจะต้องได้รับการตรวจ </w:t>
            </w:r>
            <w:r w:rsidRPr="005D1C9F">
              <w:rPr>
                <w:sz w:val="32"/>
                <w:szCs w:val="32"/>
              </w:rPr>
              <w:t>creatinine/</w:t>
            </w:r>
            <w:r w:rsidRPr="005D1C9F">
              <w:rPr>
                <w:sz w:val="32"/>
                <w:szCs w:val="32"/>
                <w:cs/>
              </w:rPr>
              <w:t xml:space="preserve">มีผล </w:t>
            </w:r>
            <w:r w:rsidRPr="005D1C9F">
              <w:rPr>
                <w:sz w:val="32"/>
                <w:szCs w:val="32"/>
              </w:rPr>
              <w:t xml:space="preserve">eGFR ≥ </w:t>
            </w:r>
            <w:r w:rsidRPr="005D1C9F">
              <w:rPr>
                <w:sz w:val="32"/>
                <w:szCs w:val="32"/>
                <w:cs/>
              </w:rPr>
              <w:t xml:space="preserve">2 ค่า จึงจะถูกนำมาประเมินอัตราการลดลงของ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ได้ เปรียบเทียบกับค่า </w:t>
            </w:r>
            <w:r w:rsidRPr="005D1C9F">
              <w:rPr>
                <w:sz w:val="32"/>
                <w:szCs w:val="32"/>
              </w:rPr>
              <w:t xml:space="preserve">GFR </w:t>
            </w:r>
            <w:r w:rsidRPr="005D1C9F">
              <w:rPr>
                <w:sz w:val="32"/>
                <w:szCs w:val="32"/>
                <w:cs/>
              </w:rPr>
              <w:t xml:space="preserve">ย้อนหลัง 1 ปีงบประมาณและการตรวจแต่ละครั้งต้องห่างกันไม่น้อยกว่า 3 เดือน </w:t>
            </w:r>
          </w:p>
          <w:p w:rsidR="00D56459" w:rsidRPr="005D1C9F" w:rsidRDefault="00D56459" w:rsidP="00D56459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วิธีการคานวณการเปลี่ยนแปลง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อาศัยวิธี </w:t>
            </w:r>
            <w:r w:rsidRPr="005D1C9F">
              <w:rPr>
                <w:sz w:val="32"/>
                <w:szCs w:val="32"/>
              </w:rPr>
              <w:t xml:space="preserve">simple linear regression </w:t>
            </w:r>
          </w:p>
          <w:p w:rsidR="00D56459" w:rsidRPr="005D1C9F" w:rsidRDefault="00D56459" w:rsidP="00D56459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 xml:space="preserve">(y = </w:t>
            </w:r>
            <w:proofErr w:type="spellStart"/>
            <w:r w:rsidRPr="005D1C9F">
              <w:rPr>
                <w:sz w:val="32"/>
                <w:szCs w:val="32"/>
              </w:rPr>
              <w:t>mx+b</w:t>
            </w:r>
            <w:proofErr w:type="spellEnd"/>
            <w:r w:rsidRPr="005D1C9F">
              <w:rPr>
                <w:sz w:val="32"/>
                <w:szCs w:val="32"/>
              </w:rPr>
              <w:t xml:space="preserve">) </w:t>
            </w:r>
          </w:p>
          <w:p w:rsidR="00DC0927" w:rsidRPr="005D1C9F" w:rsidRDefault="00D56459" w:rsidP="00D56459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โดย </w:t>
            </w:r>
            <w:r w:rsidRPr="005D1C9F">
              <w:rPr>
                <w:sz w:val="32"/>
                <w:szCs w:val="32"/>
              </w:rPr>
              <w:t xml:space="preserve">m </w:t>
            </w:r>
            <w:r w:rsidRPr="005D1C9F">
              <w:rPr>
                <w:sz w:val="32"/>
                <w:szCs w:val="32"/>
                <w:cs/>
              </w:rPr>
              <w:t xml:space="preserve">หรืออัตราการเปลี่ยนแปลของ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คำนวณจากสูตร </w:t>
            </w:r>
          </w:p>
          <w:p w:rsidR="00D56459" w:rsidRPr="005D1C9F" w:rsidRDefault="004D1B3F" w:rsidP="004D1B3F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noProof/>
                <w:sz w:val="32"/>
                <w:szCs w:val="32"/>
              </w:rPr>
              <w:drawing>
                <wp:inline distT="0" distB="0" distL="0" distR="0">
                  <wp:extent cx="3114675" cy="628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F824F6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626" cy="6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B3F" w:rsidRPr="005D1C9F" w:rsidRDefault="004D1B3F" w:rsidP="004D1B3F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เมื่อ </w:t>
            </w:r>
            <w:r w:rsidRPr="005D1C9F">
              <w:rPr>
                <w:sz w:val="32"/>
                <w:szCs w:val="32"/>
              </w:rPr>
              <w:t xml:space="preserve">n = </w:t>
            </w:r>
            <w:r w:rsidRPr="005D1C9F">
              <w:rPr>
                <w:sz w:val="32"/>
                <w:szCs w:val="32"/>
                <w:cs/>
              </w:rPr>
              <w:t xml:space="preserve">จำนวนครั้งของการตรวจ </w:t>
            </w:r>
          </w:p>
          <w:p w:rsidR="004D1B3F" w:rsidRPr="005D1C9F" w:rsidRDefault="004D1B3F" w:rsidP="004D1B3F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 xml:space="preserve">GFR x = </w:t>
            </w:r>
            <w:r w:rsidRPr="005D1C9F">
              <w:rPr>
                <w:sz w:val="32"/>
                <w:szCs w:val="32"/>
                <w:cs/>
              </w:rPr>
              <w:t xml:space="preserve">จำนวนวันที่ตรวจ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ที่ห่างจากการตรวจ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ครั้งแรก </w:t>
            </w:r>
          </w:p>
          <w:p w:rsidR="004D1B3F" w:rsidRPr="005D1C9F" w:rsidRDefault="004D1B3F" w:rsidP="004D1B3F">
            <w:pPr>
              <w:pStyle w:val="Default"/>
              <w:jc w:val="thaiDistribute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</w:rPr>
              <w:t xml:space="preserve">y = </w:t>
            </w:r>
            <w:r w:rsidRPr="005D1C9F">
              <w:rPr>
                <w:sz w:val="32"/>
                <w:szCs w:val="32"/>
                <w:cs/>
              </w:rPr>
              <w:t xml:space="preserve">ค่าของ </w:t>
            </w:r>
            <w:r w:rsidRPr="005D1C9F">
              <w:rPr>
                <w:sz w:val="32"/>
                <w:szCs w:val="32"/>
              </w:rPr>
              <w:t xml:space="preserve">eGFR </w:t>
            </w:r>
            <w:r w:rsidRPr="005D1C9F">
              <w:rPr>
                <w:sz w:val="32"/>
                <w:szCs w:val="32"/>
                <w:cs/>
              </w:rPr>
              <w:t xml:space="preserve">ณ.วันที่ตรวจ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5D1C9F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24" w:rsidRPr="005D1C9F" w:rsidRDefault="004D1B3F" w:rsidP="00D55540">
            <w:pPr>
              <w:pStyle w:val="Default"/>
              <w:jc w:val="thaiDistribute"/>
              <w:rPr>
                <w:spacing w:val="-4"/>
                <w:sz w:val="32"/>
                <w:szCs w:val="32"/>
              </w:rPr>
            </w:pPr>
            <w:r w:rsidRPr="005D1C9F">
              <w:rPr>
                <w:spacing w:val="-4"/>
                <w:sz w:val="32"/>
                <w:szCs w:val="32"/>
                <w:cs/>
              </w:rPr>
              <w:t xml:space="preserve">ปีละ 1 ครั้ง (แต่สามารถดูผลผ่าน </w:t>
            </w:r>
            <w:r w:rsidRPr="005D1C9F">
              <w:rPr>
                <w:spacing w:val="-4"/>
                <w:sz w:val="32"/>
                <w:szCs w:val="32"/>
              </w:rPr>
              <w:t xml:space="preserve">HDC </w:t>
            </w:r>
            <w:r w:rsidRPr="005D1C9F">
              <w:rPr>
                <w:spacing w:val="-4"/>
                <w:sz w:val="32"/>
                <w:szCs w:val="32"/>
                <w:cs/>
              </w:rPr>
              <w:t xml:space="preserve">ที่มีการประเมินผลตลอดปีแบบ </w:t>
            </w:r>
            <w:r w:rsidRPr="005D1C9F">
              <w:rPr>
                <w:spacing w:val="-4"/>
                <w:sz w:val="32"/>
                <w:szCs w:val="32"/>
              </w:rPr>
              <w:t xml:space="preserve">real time) </w:t>
            </w:r>
          </w:p>
        </w:tc>
      </w:tr>
      <w:tr w:rsidR="00183F7A" w:rsidRPr="005D1C9F" w:rsidTr="005D1C9F">
        <w:trPr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:rsidR="00841AE7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4D1B3F"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183F7A" w:rsidRPr="005D1C9F" w:rsidTr="00FC39F0">
              <w:trPr>
                <w:jc w:val="center"/>
              </w:trPr>
              <w:tc>
                <w:tcPr>
                  <w:tcW w:w="2014" w:type="dxa"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3F7A" w:rsidRPr="005D1C9F" w:rsidTr="00FC39F0">
              <w:trPr>
                <w:jc w:val="center"/>
              </w:trPr>
              <w:tc>
                <w:tcPr>
                  <w:tcW w:w="2014" w:type="dxa"/>
                </w:tcPr>
                <w:p w:rsidR="00156F21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:rsidR="00AB3DAF" w:rsidRPr="005D1C9F" w:rsidRDefault="004D1B3F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5" w:type="dxa"/>
                </w:tcPr>
                <w:p w:rsidR="00D55540" w:rsidRPr="005D1C9F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4" w:type="dxa"/>
                </w:tcPr>
                <w:p w:rsidR="00156F21" w:rsidRPr="005D1C9F" w:rsidRDefault="004D1B3F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</w:tr>
          </w:tbl>
          <w:p w:rsidR="008915C6" w:rsidRPr="005D1C9F" w:rsidRDefault="008915C6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:rsidR="004D1B3F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</w:tr>
          </w:tbl>
          <w:p w:rsidR="004D1B3F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ปี 256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</w:tr>
          </w:tbl>
          <w:p w:rsidR="004D1B3F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5D1C9F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5" w:type="dxa"/>
                </w:tcPr>
                <w:p w:rsidR="004D1B3F" w:rsidRPr="005D1C9F" w:rsidRDefault="004D1B3F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  <w:tc>
                <w:tcPr>
                  <w:tcW w:w="1984" w:type="dxa"/>
                </w:tcPr>
                <w:p w:rsidR="004D1B3F" w:rsidRPr="005D1C9F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66%</w:t>
                  </w:r>
                </w:p>
              </w:tc>
            </w:tr>
          </w:tbl>
          <w:p w:rsidR="009600B3" w:rsidRPr="005D1C9F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5D1C9F" w:rsidRDefault="004D1B3F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  <w:r w:rsidRPr="005D1C9F">
              <w:rPr>
                <w:sz w:val="32"/>
                <w:szCs w:val="32"/>
                <w:cs/>
              </w:rPr>
              <w:t xml:space="preserve">ประเมินผลได้แบบ </w:t>
            </w:r>
            <w:r w:rsidRPr="005D1C9F">
              <w:rPr>
                <w:sz w:val="32"/>
                <w:szCs w:val="32"/>
              </w:rPr>
              <w:t xml:space="preserve">real time </w:t>
            </w:r>
            <w:r w:rsidRPr="005D1C9F">
              <w:rPr>
                <w:sz w:val="32"/>
                <w:szCs w:val="32"/>
                <w:cs/>
              </w:rPr>
              <w:t xml:space="preserve">ผ่านระบบ </w:t>
            </w:r>
            <w:r w:rsidRPr="005D1C9F">
              <w:rPr>
                <w:sz w:val="32"/>
                <w:szCs w:val="32"/>
              </w:rPr>
              <w:t xml:space="preserve">HDC </w:t>
            </w:r>
            <w:r w:rsidRPr="005D1C9F">
              <w:rPr>
                <w:sz w:val="32"/>
                <w:szCs w:val="32"/>
                <w:cs/>
              </w:rPr>
              <w:t xml:space="preserve">เนื่องจากเป็นอัตราส่วนความสำเร็จต่อจานวนผู้ป่วย </w:t>
            </w:r>
            <w:r w:rsidRPr="005D1C9F">
              <w:rPr>
                <w:sz w:val="32"/>
                <w:szCs w:val="32"/>
              </w:rPr>
              <w:t xml:space="preserve">CKD </w:t>
            </w:r>
            <w:r w:rsidRPr="005D1C9F">
              <w:rPr>
                <w:sz w:val="32"/>
                <w:szCs w:val="32"/>
                <w:cs/>
              </w:rPr>
              <w:t xml:space="preserve">ที่มารับบริการ ณ เวลานั้น ๆ แต่เพื่อความครอบคลุมของผู้มาใช้บริการจริงในภาพรวมของปี จึงควรประเมินผลช่วงสิ้นปีงบประมาณซึ่งเป็นช่วงที่มีผู้ป่วยมาใช้บริการสะสมมากที่สุด </w:t>
            </w:r>
            <w:r w:rsidR="00D55540" w:rsidRPr="005D1C9F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133" w:rsidRPr="005D1C9F" w:rsidRDefault="004D1B3F" w:rsidP="004D1B3F">
            <w:pPr>
              <w:pStyle w:val="Default"/>
              <w:rPr>
                <w:sz w:val="32"/>
                <w:szCs w:val="32"/>
                <w:cs/>
              </w:rPr>
            </w:pPr>
            <w:r w:rsidRPr="005D1C9F">
              <w:rPr>
                <w:sz w:val="32"/>
                <w:szCs w:val="32"/>
                <w:cs/>
              </w:rPr>
              <w:t>คำแนะนำสาหรับการดูแลผู้ป่วยโรคไตเรื้อรัง</w:t>
            </w:r>
            <w:proofErr w:type="spellStart"/>
            <w:r w:rsidRPr="005D1C9F">
              <w:rPr>
                <w:sz w:val="32"/>
                <w:szCs w:val="32"/>
                <w:cs/>
              </w:rPr>
              <w:t>กอน</w:t>
            </w:r>
            <w:proofErr w:type="spellEnd"/>
            <w:r w:rsidRPr="005D1C9F">
              <w:rPr>
                <w:sz w:val="32"/>
                <w:szCs w:val="32"/>
                <w:cs/>
              </w:rPr>
              <w:t xml:space="preserve">การบำบัดทดแทนไต พ.ศ. 2558 สมาคมโรคไตแห่งประเทศไทย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0C53F8" w:rsidRPr="005D1C9F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5D1C9F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5D1C9F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11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3"/>
              <w:gridCol w:w="1134"/>
              <w:gridCol w:w="1276"/>
              <w:gridCol w:w="1276"/>
              <w:gridCol w:w="1276"/>
            </w:tblGrid>
            <w:tr w:rsidR="00183F7A" w:rsidRPr="005D1C9F" w:rsidTr="005D1C9F">
              <w:trPr>
                <w:jc w:val="center"/>
              </w:trPr>
              <w:tc>
                <w:tcPr>
                  <w:tcW w:w="2153" w:type="dxa"/>
                  <w:vMerge w:val="restart"/>
                </w:tcPr>
                <w:p w:rsidR="00841AE7" w:rsidRPr="005D1C9F" w:rsidRDefault="00841AE7" w:rsidP="005D1C9F">
                  <w:pPr>
                    <w:spacing w:after="0" w:line="240" w:lineRule="auto"/>
                    <w:ind w:right="-123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</w:t>
                  </w:r>
                  <w:bookmarkStart w:id="0" w:name="_GoBack"/>
                  <w:bookmarkEnd w:id="0"/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828" w:type="dxa"/>
                  <w:gridSpan w:val="3"/>
                </w:tcPr>
                <w:p w:rsidR="00841AE7" w:rsidRPr="005D1C9F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5D1C9F" w:rsidTr="005D1C9F">
              <w:trPr>
                <w:jc w:val="center"/>
              </w:trPr>
              <w:tc>
                <w:tcPr>
                  <w:tcW w:w="2153" w:type="dxa"/>
                  <w:vMerge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5D1C9F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841AE7" w:rsidRPr="005D1C9F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560</w:t>
                  </w:r>
                </w:p>
              </w:tc>
              <w:tc>
                <w:tcPr>
                  <w:tcW w:w="1276" w:type="dxa"/>
                </w:tcPr>
                <w:p w:rsidR="00841AE7" w:rsidRPr="005D1C9F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7E1614"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841AE7" w:rsidRPr="005D1C9F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7E1614" w:rsidRPr="005D1C9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</w:tc>
            </w:tr>
            <w:tr w:rsidR="00183F7A" w:rsidRPr="005D1C9F" w:rsidTr="005D1C9F">
              <w:trPr>
                <w:jc w:val="center"/>
              </w:trPr>
              <w:tc>
                <w:tcPr>
                  <w:tcW w:w="2153" w:type="dxa"/>
                </w:tcPr>
                <w:p w:rsidR="007E1614" w:rsidRPr="005D1C9F" w:rsidRDefault="007E1614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</w:tcPr>
                <w:p w:rsidR="007E1614" w:rsidRPr="005D1C9F" w:rsidRDefault="000A6133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6" w:type="dxa"/>
                </w:tcPr>
                <w:p w:rsidR="007E1614" w:rsidRPr="005D1C9F" w:rsidRDefault="004D1B3F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62.8</w:t>
                  </w:r>
                </w:p>
              </w:tc>
              <w:tc>
                <w:tcPr>
                  <w:tcW w:w="1276" w:type="dxa"/>
                </w:tcPr>
                <w:p w:rsidR="007E1614" w:rsidRPr="005D1C9F" w:rsidRDefault="004D1B3F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58.65</w:t>
                  </w:r>
                </w:p>
              </w:tc>
              <w:tc>
                <w:tcPr>
                  <w:tcW w:w="1276" w:type="dxa"/>
                </w:tcPr>
                <w:p w:rsidR="007E1614" w:rsidRPr="005D1C9F" w:rsidRDefault="004D1B3F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5D1C9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57.10</w:t>
                  </w:r>
                </w:p>
              </w:tc>
            </w:tr>
          </w:tbl>
          <w:p w:rsidR="00841AE7" w:rsidRPr="005D1C9F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5D1C9F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5D1C9F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ชื่อ –สกุล นพ.เจริญ เกียรติวัชรชัย </w:t>
            </w:r>
            <w:r w:rsidR="008915C6" w:rsidRPr="005D1C9F">
              <w:rPr>
                <w:sz w:val="32"/>
                <w:szCs w:val="32"/>
              </w:rPr>
              <w:t xml:space="preserve"> </w:t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  <w:cs/>
              </w:rPr>
              <w:t xml:space="preserve">ตำแหน่ง นายแพทย์ทรงคุณวุฒิด้านเวชกรรม </w:t>
            </w:r>
          </w:p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โทรศัพท์มือถือ : 089-6730915 </w:t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</w:rPr>
              <w:t xml:space="preserve">E-mail : kcharoen007@hotmail.com </w:t>
            </w:r>
          </w:p>
          <w:p w:rsidR="004E46DA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</w:t>
            </w:r>
            <w:r w:rsidR="002230A1"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รพ.หาดใหญ่ </w:t>
            </w:r>
          </w:p>
        </w:tc>
      </w:tr>
      <w:tr w:rsidR="00183F7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5D1C9F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4E46DA" w:rsidRPr="005D1C9F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ชื่อ –สกุล นายไพบูลย์ ไวกยี </w:t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  <w:cs/>
              </w:rPr>
              <w:t xml:space="preserve">ตำแหน่ง หัวหน้างานเทคโนโลยีสารสนเทศฯ </w:t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  <w:cs/>
              </w:rPr>
              <w:t xml:space="preserve">สสจ.พระนครศรีอยุธยา </w:t>
            </w:r>
          </w:p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โทรศัพท์มือถือ : 081-8534057 </w:t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</w:rPr>
              <w:t xml:space="preserve">E-mail : paiboon.wa@moph.mail.go.th </w:t>
            </w:r>
          </w:p>
          <w:p w:rsidR="004E46DA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</w:t>
            </w:r>
            <w:r w:rsidR="002230A1"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</w:t>
            </w: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HDC </w:t>
            </w: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กระทรวงสาธารณสุข </w:t>
            </w:r>
          </w:p>
        </w:tc>
      </w:tr>
      <w:tr w:rsidR="004E46DA" w:rsidRPr="005D1C9F" w:rsidTr="005D1C9F">
        <w:trPr>
          <w:jc w:val="center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5D1C9F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ชื่อ –สกุล พ.ญ.วรางคณา พิชัยวงศ์ </w:t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  <w:cs/>
              </w:rPr>
              <w:t>ต</w:t>
            </w:r>
            <w:r w:rsidR="002230A1" w:rsidRPr="005D1C9F">
              <w:rPr>
                <w:sz w:val="32"/>
                <w:szCs w:val="32"/>
                <w:cs/>
              </w:rPr>
              <w:t>ำ</w:t>
            </w:r>
            <w:r w:rsidRPr="005D1C9F">
              <w:rPr>
                <w:sz w:val="32"/>
                <w:szCs w:val="32"/>
                <w:cs/>
              </w:rPr>
              <w:t xml:space="preserve">แหน่ง นายแพทย์ชานาญการพิเศษ </w:t>
            </w:r>
          </w:p>
          <w:p w:rsidR="004D1B3F" w:rsidRPr="005D1C9F" w:rsidRDefault="004D1B3F" w:rsidP="004D1B3F">
            <w:pPr>
              <w:pStyle w:val="Default"/>
              <w:rPr>
                <w:sz w:val="32"/>
                <w:szCs w:val="32"/>
              </w:rPr>
            </w:pPr>
            <w:r w:rsidRPr="005D1C9F">
              <w:rPr>
                <w:sz w:val="32"/>
                <w:szCs w:val="32"/>
                <w:cs/>
              </w:rPr>
              <w:t xml:space="preserve">โทรศัพท์มือถือ : 081-6469469 </w:t>
            </w:r>
            <w:r w:rsidR="008915C6" w:rsidRPr="005D1C9F">
              <w:rPr>
                <w:sz w:val="32"/>
                <w:szCs w:val="32"/>
              </w:rPr>
              <w:tab/>
            </w:r>
            <w:r w:rsidR="008915C6" w:rsidRPr="005D1C9F">
              <w:rPr>
                <w:sz w:val="32"/>
                <w:szCs w:val="32"/>
              </w:rPr>
              <w:tab/>
            </w:r>
            <w:r w:rsidRPr="005D1C9F">
              <w:rPr>
                <w:sz w:val="32"/>
                <w:szCs w:val="32"/>
              </w:rPr>
              <w:t xml:space="preserve">E-mail : wpichaiw@hotmail.com </w:t>
            </w:r>
          </w:p>
          <w:p w:rsidR="004E46DA" w:rsidRPr="005D1C9F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</w:t>
            </w:r>
            <w:r w:rsidR="002230A1"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ำ</w:t>
            </w:r>
            <w:r w:rsidRPr="005D1C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รพ.ราชวิถี </w:t>
            </w:r>
          </w:p>
        </w:tc>
      </w:tr>
    </w:tbl>
    <w:p w:rsidR="00D87A5B" w:rsidRPr="005D1C9F" w:rsidRDefault="00D87A5B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D87A5B" w:rsidRPr="005D1C9F" w:rsidSect="005D1C9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66777"/>
    <w:rsid w:val="000A6133"/>
    <w:rsid w:val="000C53F8"/>
    <w:rsid w:val="00102D64"/>
    <w:rsid w:val="00125A71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3042"/>
    <w:rsid w:val="002B0A4E"/>
    <w:rsid w:val="002D2D7A"/>
    <w:rsid w:val="00302770"/>
    <w:rsid w:val="0032329C"/>
    <w:rsid w:val="00355AAF"/>
    <w:rsid w:val="00393E98"/>
    <w:rsid w:val="003A1A12"/>
    <w:rsid w:val="003B4EBC"/>
    <w:rsid w:val="003B585B"/>
    <w:rsid w:val="003D3676"/>
    <w:rsid w:val="003D633B"/>
    <w:rsid w:val="00481EEE"/>
    <w:rsid w:val="00482287"/>
    <w:rsid w:val="00487D15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D1C9F"/>
    <w:rsid w:val="005F1ACF"/>
    <w:rsid w:val="006323C9"/>
    <w:rsid w:val="00640724"/>
    <w:rsid w:val="00655BAD"/>
    <w:rsid w:val="006B01F2"/>
    <w:rsid w:val="006D58E2"/>
    <w:rsid w:val="006E2192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915C6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C414F"/>
    <w:rsid w:val="00CF07F9"/>
    <w:rsid w:val="00D23252"/>
    <w:rsid w:val="00D55540"/>
    <w:rsid w:val="00D56459"/>
    <w:rsid w:val="00D67AF0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C4E5B"/>
    <w:rsid w:val="00EE18E3"/>
    <w:rsid w:val="00EE5887"/>
    <w:rsid w:val="00EF218B"/>
    <w:rsid w:val="00F5474E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E043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7</cp:revision>
  <cp:lastPrinted>2019-09-18T01:29:00Z</cp:lastPrinted>
  <dcterms:created xsi:type="dcterms:W3CDTF">2019-10-11T04:19:00Z</dcterms:created>
  <dcterms:modified xsi:type="dcterms:W3CDTF">2019-10-21T13:10:00Z</dcterms:modified>
</cp:coreProperties>
</file>