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Style w:val="Strong"/>
          <w:rFonts w:ascii="kalatexaregular" w:hAnsi="kalatexaregular" w:cs="Angsana New"/>
          <w:color w:val="008000"/>
          <w:sz w:val="29"/>
          <w:szCs w:val="29"/>
          <w:cs/>
        </w:rPr>
        <w:t xml:space="preserve">อุทกภัยในพื้นที่ภาคใต้ครั้งรุนแรงที่สุดในรอบ </w:t>
      </w:r>
      <w:r>
        <w:rPr>
          <w:rStyle w:val="Strong"/>
          <w:rFonts w:ascii="kalatexaregular" w:hAnsi="kalatexaregular"/>
          <w:color w:val="008000"/>
          <w:sz w:val="29"/>
          <w:szCs w:val="29"/>
        </w:rPr>
        <w:t xml:space="preserve">50 </w:t>
      </w:r>
      <w:r>
        <w:rPr>
          <w:rStyle w:val="Strong"/>
          <w:rFonts w:ascii="kalatexaregular" w:hAnsi="kalatexaregular" w:cs="Angsana New"/>
          <w:color w:val="008000"/>
          <w:sz w:val="29"/>
          <w:szCs w:val="29"/>
          <w:cs/>
        </w:rPr>
        <w:t xml:space="preserve">ปี เมื่อเดือนมีนาคม-เมษายน </w:t>
      </w:r>
      <w:r>
        <w:rPr>
          <w:rStyle w:val="Strong"/>
          <w:rFonts w:ascii="kalatexaregular" w:hAnsi="kalatexaregular"/>
          <w:color w:val="008000"/>
          <w:sz w:val="29"/>
          <w:szCs w:val="29"/>
        </w:rPr>
        <w:t xml:space="preserve">2545 </w:t>
      </w:r>
      <w:r>
        <w:rPr>
          <w:rStyle w:val="Strong"/>
          <w:rFonts w:ascii="kalatexaregular" w:hAnsi="kalatexaregular" w:cs="Angsana New"/>
          <w:color w:val="008000"/>
          <w:sz w:val="29"/>
          <w:szCs w:val="29"/>
          <w:cs/>
        </w:rPr>
        <w:t xml:space="preserve">ที่ผ่านมา สร้างความเสียหายต่อชีวิตและทรัพย์สินของคนภาคใต้ในหลายพื้นที่อย่างที่ไม่เคยคาดคิดมาก่อน โดยเฉพาะที่ อ.นบพิตำ จ.นครศรีธรรมราช ชาวบ้านใน </w:t>
      </w:r>
      <w:r>
        <w:rPr>
          <w:rStyle w:val="Strong"/>
          <w:rFonts w:ascii="kalatexaregular" w:hAnsi="kalatexaregular"/>
          <w:color w:val="008000"/>
          <w:sz w:val="29"/>
          <w:szCs w:val="29"/>
        </w:rPr>
        <w:t xml:space="preserve">4 </w:t>
      </w:r>
      <w:r>
        <w:rPr>
          <w:rStyle w:val="Strong"/>
          <w:rFonts w:ascii="kalatexaregular" w:hAnsi="kalatexaregular" w:cs="Angsana New"/>
          <w:color w:val="008000"/>
          <w:sz w:val="29"/>
          <w:szCs w:val="29"/>
          <w:cs/>
        </w:rPr>
        <w:t xml:space="preserve">ตำบล </w:t>
      </w:r>
      <w:r>
        <w:rPr>
          <w:rStyle w:val="Strong"/>
          <w:rFonts w:ascii="kalatexaregular" w:hAnsi="kalatexaregular"/>
          <w:color w:val="008000"/>
          <w:sz w:val="29"/>
          <w:szCs w:val="29"/>
        </w:rPr>
        <w:t xml:space="preserve">38 </w:t>
      </w:r>
      <w:r>
        <w:rPr>
          <w:rStyle w:val="Strong"/>
          <w:rFonts w:ascii="kalatexaregular" w:hAnsi="kalatexaregular" w:cs="Angsana New"/>
          <w:color w:val="008000"/>
          <w:sz w:val="29"/>
          <w:szCs w:val="29"/>
          <w:cs/>
        </w:rPr>
        <w:t>หมู่บ้าน ได้ผลรับผลกระทบอย่างหนักหน่วงจากเหตุการณ์ที่เกิดขึ้น</w:t>
      </w:r>
    </w:p>
    <w:p w:rsidR="000104A2" w:rsidRDefault="000104A2" w:rsidP="000104A2">
      <w:pPr>
        <w:pStyle w:val="NormalWeb"/>
        <w:spacing w:before="120" w:beforeAutospacing="0" w:after="120" w:afterAutospacing="0"/>
        <w:jc w:val="center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b/>
          <w:bCs/>
          <w:noProof/>
          <w:color w:val="008000"/>
          <w:sz w:val="29"/>
          <w:szCs w:val="29"/>
        </w:rPr>
        <w:drawing>
          <wp:inline distT="0" distB="0" distL="0" distR="0">
            <wp:extent cx="4611370" cy="2378710"/>
            <wp:effectExtent l="0" t="0" r="0" b="2540"/>
            <wp:docPr id="8" name="Picture 8" descr="ถอดบทเรียนอุทกภัยภาคใต้ สู่ “แผนจัดการภัยพิบัติ” ของชุมช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ถอดบทเรียนอุทกภัยภาคใต้ สู่ “แผนจัดการภัยพิบัติ” ของชุมช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>ในวันที่น้ำหลาก ฝนตกหนัก น้ำจากเทือกเขาได้ชะพาดิน หินไหลลงมาให้เห็นเป็นทางยาว กระแสน้ำทำให้ถนน-สะพานเข้าหมู่บ้านถูกตัดขาด ส่วนบ้านเรือนหลายสิบหลัง และสวนยาง สวนผลไม้ริมสองฝั่งของ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“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คลองกลาย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”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ลำน้ำสายหลักของคนนบพิตำ ก็ถูกพัดหายไปกับทะเลโคลน ทิ้งรองรอยไว้เพียงทางน้ำกว้างใหญ่และหาดทรายที่เต็มไปด้วยก้อนหินใหญ่น้อย และความสิ้นหวังของชาวบ้าน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ถึงวันนี้ สถานการณ์เริ่มฟื้นตัวขึ้นเรื่อยๆ ด้วยความช่วยเหลือจากหน่วยงานต่างๆ และธารน้ำใจของพี่น้องร่วมชาติที่หลั่งไหลเข้ามาในพื้นที่ และเมื่อวันที่ </w:t>
      </w:r>
      <w:r>
        <w:rPr>
          <w:rFonts w:ascii="kalatexaregular" w:hAnsi="kalatexaregular"/>
          <w:color w:val="000000"/>
          <w:sz w:val="29"/>
          <w:szCs w:val="29"/>
        </w:rPr>
        <w:t xml:space="preserve">25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ส.ค.ที่ผ่านมา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 xml:space="preserve">นายสมพร ใช้บางยาง ประธานกรรมการบริหารแผนคณะที่ 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 xml:space="preserve">3 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สำนักงานกองทุนสนับสนุนการสร้างเสริมสุขภาพ (สสส.)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และคณะได้เดินทางลงพื้นที่บ้านปากลง หมู่ </w:t>
      </w:r>
      <w:r>
        <w:rPr>
          <w:rFonts w:ascii="kalatexaregular" w:hAnsi="kalatexaregular"/>
          <w:color w:val="000000"/>
          <w:sz w:val="29"/>
          <w:szCs w:val="29"/>
        </w:rPr>
        <w:t xml:space="preserve">5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ต.กรุงชิง อ.นบพิตำ จ.นครศรีธรรมราช เพื่อร่วมยินดีในการส่งมอบ </w:t>
      </w:r>
      <w:r>
        <w:rPr>
          <w:rFonts w:ascii="kalatexaregular" w:hAnsi="kalatexaregular"/>
          <w:color w:val="000000"/>
          <w:sz w:val="29"/>
          <w:szCs w:val="29"/>
        </w:rPr>
        <w:t>“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บ้านรวมใจ </w:t>
      </w:r>
      <w:r>
        <w:rPr>
          <w:rFonts w:ascii="kalatexaregular" w:hAnsi="kalatexaregular"/>
          <w:color w:val="000000"/>
          <w:sz w:val="29"/>
          <w:szCs w:val="29"/>
        </w:rPr>
        <w:t xml:space="preserve">1”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บ้านหลังแรกใน </w:t>
      </w:r>
      <w:r>
        <w:rPr>
          <w:rFonts w:ascii="kalatexaregular" w:hAnsi="kalatexaregular"/>
          <w:color w:val="000000"/>
          <w:sz w:val="29"/>
          <w:szCs w:val="29"/>
        </w:rPr>
        <w:t xml:space="preserve">5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หลัง จากความช่วยเหลือของ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เครือข่ายร่วมสร้างชุมชนท้องถิ่นน่าอยู่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ให้แก่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นางสายพิณ ประดับเพชร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ผู้ประสบภัยในพื้นที่ ต.กรุงชิง อ.นบพิตำ</w:t>
      </w:r>
    </w:p>
    <w:p w:rsidR="000104A2" w:rsidRDefault="000104A2" w:rsidP="000104A2">
      <w:pPr>
        <w:pStyle w:val="NormalWeb"/>
        <w:spacing w:before="120" w:beforeAutospacing="0" w:after="120" w:afterAutospacing="0"/>
        <w:jc w:val="center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noProof/>
          <w:color w:val="000000"/>
          <w:sz w:val="29"/>
          <w:szCs w:val="29"/>
        </w:rPr>
        <w:drawing>
          <wp:inline distT="0" distB="0" distL="0" distR="0">
            <wp:extent cx="3169285" cy="2378710"/>
            <wp:effectExtent l="0" t="0" r="0" b="2540"/>
            <wp:docPr id="7" name="Picture 7" descr="ถอดบทเรียนอุทกภัยภาคใต้ สู่ “แผนจัดการภัยพิบัติ” ของชุมช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ถอดบทเรียนอุทกภัยภาคใต้ สู่ “แผนจัดการภัยพิบัติ” ของชุมช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lastRenderedPageBreak/>
        <w:t xml:space="preserve">นางสายพิณ เจ้าของบ้านหลังใหม่บอกเล่าความรู้สึกว่า เธอดีใจที่ในวันนี้ได้มีบ้านเป็นของตัวเองอีกครั้ง นอกจากนี้ในฐานะเสาหลักของครอบครัวที่ต้องเลี้ยงดูลูกชาย-หญิง อีก </w:t>
      </w:r>
      <w:r>
        <w:rPr>
          <w:rFonts w:ascii="kalatexaregular" w:hAnsi="kalatexaregular"/>
          <w:color w:val="000000"/>
          <w:sz w:val="29"/>
          <w:szCs w:val="29"/>
        </w:rPr>
        <w:t xml:space="preserve">2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คน เธอมุ่งหวังที่จะกลับไปทำอาชีพค้าขายในแบบเดิมอีกครั้ง หลังจากต้องสิ้นเนื้อประดาตัวไปกับกระแสน้ำที่พัดทำลายบ้านของเธอ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นายโกเมศร์ ทองบุญชู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ผู้ประสานงานเครือข่ายการจัดการภัยพิบัติจากธรรมชาติ จ.นครศรีธรรมราช กล่าวว่า ชื่อ </w:t>
      </w:r>
      <w:r>
        <w:rPr>
          <w:rFonts w:ascii="kalatexaregular" w:hAnsi="kalatexaregular"/>
          <w:color w:val="000000"/>
          <w:sz w:val="29"/>
          <w:szCs w:val="29"/>
        </w:rPr>
        <w:t>“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บ้านรวมใจ </w:t>
      </w:r>
      <w:r>
        <w:rPr>
          <w:rFonts w:ascii="kalatexaregular" w:hAnsi="kalatexaregular"/>
          <w:color w:val="000000"/>
          <w:sz w:val="29"/>
          <w:szCs w:val="29"/>
        </w:rPr>
        <w:t xml:space="preserve">1”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ตั้งขึ้นเพื่อบอกเล่าถึงที่มาของบ้านหลังนี้ ด้วยว่างบในการก่อสร้างกว่า </w:t>
      </w:r>
      <w:r>
        <w:rPr>
          <w:rFonts w:ascii="kalatexaregular" w:hAnsi="kalatexaregular"/>
          <w:color w:val="000000"/>
          <w:sz w:val="29"/>
          <w:szCs w:val="29"/>
        </w:rPr>
        <w:t xml:space="preserve">2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แสนบาท มาจากเงินบริจาคเพื่อช่วยเหลือเพื่อนผู้เดือดร้อนของชาวชุมชนท้องถิ่นทั่วประเทศ ร่วมกับน้ำพักน้ำแรงจากเจ้าของบ้าน และอุปกรณ์การก่อสร้างต่างๆ ที่เป็นความช่วยเหลือจากคนในชุมชนใกล้เคียง อีกทั้งแรงงานของอาสาสมัครจากเครือข่ายการจัดการภัยพิบัติจากธรรมชาติ ใน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“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โครงการคิดดี ทำดี เพื่อเมืองนคร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”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ที่มาช่วยกันต่อเติมจนบ้านหลังนี้เป็นรูปเป็นร่างขึ้น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>แม้ความจริงคือมนุษย์ไม่อาจหยุดยั้งธรรมชาติได้ เม็ดฝนที่เทกระหน่ำยังคงสร้างความหวั่นวิตกว่าอาจนำพาความเสียหายให้กลับมาเยือนอีกครั้ง แต่การเตรียมพร้อมรับสถานการณ์ด้วย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Style w:val="Strong"/>
          <w:rFonts w:ascii="kalatexaregular" w:hAnsi="kalatexaregular"/>
          <w:color w:val="FF8C00"/>
          <w:sz w:val="29"/>
          <w:szCs w:val="29"/>
        </w:rPr>
        <w:t>“</w:t>
      </w:r>
      <w:r>
        <w:rPr>
          <w:rStyle w:val="Strong"/>
          <w:rFonts w:ascii="kalatexaregular" w:hAnsi="kalatexaregular" w:cs="Angsana New"/>
          <w:color w:val="FF8C00"/>
          <w:sz w:val="29"/>
          <w:szCs w:val="29"/>
          <w:cs/>
        </w:rPr>
        <w:t>แผนจัดการภัยพิบัติ</w:t>
      </w:r>
      <w:r>
        <w:rPr>
          <w:rStyle w:val="Strong"/>
          <w:rFonts w:ascii="kalatexaregular" w:hAnsi="kalatexaregular"/>
          <w:color w:val="FF8C00"/>
          <w:sz w:val="29"/>
          <w:szCs w:val="29"/>
        </w:rPr>
        <w:t>”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คือสิ่งที่ชุมชนท้องถิ่นสามารถทำได้ และทำได้ดีกว่าหน่วยงานราชการใดๆ ตรงนี้เป็นส่วนสำคัญที่จะบรรเทาความเสียหายที่อาจจะเกิดขึ้นให้เบาบางลงได้</w:t>
      </w:r>
    </w:p>
    <w:p w:rsidR="000104A2" w:rsidRDefault="000104A2" w:rsidP="000104A2">
      <w:pPr>
        <w:pStyle w:val="NormalWeb"/>
        <w:spacing w:before="120" w:beforeAutospacing="0" w:after="120" w:afterAutospacing="0"/>
        <w:jc w:val="center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noProof/>
          <w:color w:val="000000"/>
          <w:sz w:val="29"/>
          <w:szCs w:val="29"/>
        </w:rPr>
        <w:drawing>
          <wp:inline distT="0" distB="0" distL="0" distR="0">
            <wp:extent cx="2861310" cy="1901825"/>
            <wp:effectExtent l="0" t="0" r="0" b="3175"/>
            <wp:docPr id="6" name="Picture 6" descr="ถอดบทเรียนอุทกภัยภาคใต้ สู่ “แผนจัดการภัยพิบัติ” ของชุมช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ถอดบทเรียนอุทกภัยภาคใต้ สู่ “แผนจัดการภัยพิบัติ” ของชุมช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color w:val="000000"/>
          <w:sz w:val="29"/>
          <w:szCs w:val="29"/>
        </w:rPr>
        <w:t>“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บางเรื่องเรายับยั้งไม่ได้ แต่ต้องเตรียมตัวรับ เพื่อให้ได้รับความเสียหายน้อยที่สุด</w:t>
      </w:r>
      <w:r>
        <w:rPr>
          <w:rFonts w:ascii="kalatexaregular" w:hAnsi="kalatexaregular"/>
          <w:color w:val="000000"/>
          <w:sz w:val="29"/>
          <w:szCs w:val="29"/>
        </w:rPr>
        <w:t xml:space="preserve">”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นายโกเมศร์กล่าว และเล่าถึงเหตุการณ์ภัยพิบัติที่ผ่านมาแล้วกว่า </w:t>
      </w:r>
      <w:r>
        <w:rPr>
          <w:rFonts w:ascii="kalatexaregular" w:hAnsi="kalatexaregular"/>
          <w:color w:val="000000"/>
          <w:sz w:val="29"/>
          <w:szCs w:val="29"/>
        </w:rPr>
        <w:t xml:space="preserve">4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เดือนว่า ในวันนั้นเขาและอาสาสมัครชุดปฏิบัติการเคลื่อนที่เร็วกว่า </w:t>
      </w:r>
      <w:r>
        <w:rPr>
          <w:rFonts w:ascii="kalatexaregular" w:hAnsi="kalatexaregular"/>
          <w:color w:val="000000"/>
          <w:sz w:val="29"/>
          <w:szCs w:val="29"/>
        </w:rPr>
        <w:t xml:space="preserve">30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คน ซึ่งดูแลพื้นที่ จ</w:t>
      </w:r>
      <w:r>
        <w:rPr>
          <w:rFonts w:ascii="kalatexaregular" w:hAnsi="kalatexaregular"/>
          <w:color w:val="000000"/>
          <w:sz w:val="29"/>
          <w:szCs w:val="29"/>
        </w:rPr>
        <w:t>.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นครศรีธรรมราช และจ.กระบี่ ต้องแบ่งออกเป็น </w:t>
      </w:r>
      <w:r>
        <w:rPr>
          <w:rFonts w:ascii="kalatexaregular" w:hAnsi="kalatexaregular"/>
          <w:color w:val="000000"/>
          <w:sz w:val="29"/>
          <w:szCs w:val="29"/>
        </w:rPr>
        <w:t xml:space="preserve">2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ชุด โดยชุดหนึ่งลงไปให้ความช่วยเหลือในส่วนพื้นที่ที่ถูกน้ำท่วม และอีกส่วนต้องเข้ามาช่วยเหลือชาวบ้านในพื้นที่ ต.กรุงชิง ซึ่งได้รับความเดือดร้อนอย่างหนัก อีกทั้งเส้นทางสัญจรระหว่างหมู่บ้านยังถูกตัดขาด ทำให้ทางชุดปฏิบัติการฯ ต้องใช้สะพานเชือกเพื่อเคลื่อนย้ายชาวบ้านออกจากพื้นที่เสี่ยงภัยดินถล่ม รวมทั้งขนส่งอาหารและยาที่จำเป็น และในวันนี้สิ่งที่ทีมงานของเขาต้องทำคือ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 xml:space="preserve">การฝึกทักษะคนพื้นที่ให้เป็น 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“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อาสาสมัคร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 xml:space="preserve">” 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 xml:space="preserve">เพื่อ 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“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การจัดการภัยพิบัติ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 xml:space="preserve">” 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ในพื้นที่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color w:val="FF8C00"/>
          <w:sz w:val="29"/>
          <w:szCs w:val="29"/>
        </w:rPr>
        <w:t>“</w:t>
      </w:r>
      <w:r>
        <w:rPr>
          <w:rFonts w:ascii="kalatexaregular" w:hAnsi="kalatexaregular" w:cs="Angsana New"/>
          <w:color w:val="FF8C00"/>
          <w:sz w:val="29"/>
          <w:szCs w:val="29"/>
          <w:cs/>
        </w:rPr>
        <w:t>คำตอบสุดท้ายของการจัดการภัยพิบัติคือ ผู้ประสบภัยเท่านั้นที่จะช่วยเหลือตัวเองได้ก่อน</w:t>
      </w:r>
      <w:r>
        <w:rPr>
          <w:rFonts w:ascii="kalatexaregular" w:hAnsi="kalatexaregular"/>
          <w:color w:val="FF8C00"/>
          <w:sz w:val="29"/>
          <w:szCs w:val="29"/>
        </w:rPr>
        <w:t>”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นายโกเมศร์ กล่าวถึงข้อสรุปจากประสบการณ์</w:t>
      </w:r>
    </w:p>
    <w:p w:rsidR="000104A2" w:rsidRDefault="000104A2" w:rsidP="000104A2">
      <w:pPr>
        <w:pStyle w:val="NormalWeb"/>
        <w:spacing w:before="120" w:beforeAutospacing="0" w:after="120" w:afterAutospacing="0"/>
        <w:jc w:val="center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noProof/>
          <w:color w:val="000000"/>
          <w:sz w:val="29"/>
          <w:szCs w:val="29"/>
        </w:rPr>
        <w:lastRenderedPageBreak/>
        <w:drawing>
          <wp:inline distT="0" distB="0" distL="0" distR="0">
            <wp:extent cx="1609725" cy="1430655"/>
            <wp:effectExtent l="0" t="0" r="9525" b="0"/>
            <wp:docPr id="5" name="Picture 5" descr="ศูนย์เตือนภัยพิบัติแห่งชาติ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ศูนย์เตือนภัยพิบัติแห่งชาติ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>นายโกเมศร์ กล่าวด้วยว่า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ศูนย์เตือนภัยพิบัติแห่งชาติ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เป็นหน่วยงานที่ช่วยเหลือได้ในเรื่องข้อมูล แต่ไม่สามารถเข้ามาช่วยเหลือในพื้นที่ได้เมื่อเกิดภัยพิบัติขึ้น เพราะตั้งอยู่ในส่วนกลางคือกรุงเทพฯ ส่วนหน่วยงานหนึ่งที่เล็งเห็นว่าจะสามารถเข้ามาให้ความช่วยเหลือได้คือทหาร เนื่องจากมีกำลังคนและยานพาหนะ ดังนั้นการทำงานด้านการจัดการภัยพิบัตินอกจากชุมชนท้องถิ่นต้องดำเนินการด้วยตนเองแล้ว ยังต้องขยายวงพูดคุยไปในภาคสวนต่างๆ ด้วย เรียกได้ว่าเป็นการหาพวก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>ในส่วนข้อเสนอจากเหตุการณ์ที่เกิดขึ้น นายโกเมศร์ ระบุว่า ชุมชน ท้องถิ่น ท้องที่ ต้องประสานมือ ลุกขึ้นมาจัดการภัยพิบัติทั้งระบบ โดย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1.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 xml:space="preserve">จัดทำข้อมูลพื้นที่เสี่ยงภัย 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2.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 xml:space="preserve">จัดตั้งกลไกลคณะทำงานในรูปแบบอาสาสมัครที่พร้อมต่อการเรียนรู้ 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3.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 xml:space="preserve">มีระบบดูแลอาสาสมัคร 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4.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จัดตั้งกองทุนสำหรับการจัดการภัยพิบัติ นอกจากนั้นยังต้องมีภาคที่ช่วยพัฒนาและหนุนเสริม อย่าง สสส. พอช. และมหาวิทยาลัยต่างๆ</w:t>
      </w:r>
    </w:p>
    <w:p w:rsidR="000104A2" w:rsidRDefault="000104A2" w:rsidP="000104A2">
      <w:pPr>
        <w:pStyle w:val="NormalWeb"/>
        <w:spacing w:before="120" w:beforeAutospacing="0" w:after="120" w:afterAutospacing="0"/>
        <w:jc w:val="center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b/>
          <w:bCs/>
          <w:noProof/>
          <w:color w:val="000000"/>
          <w:sz w:val="29"/>
          <w:szCs w:val="29"/>
        </w:rPr>
        <w:drawing>
          <wp:inline distT="0" distB="0" distL="0" distR="0">
            <wp:extent cx="3169285" cy="2378710"/>
            <wp:effectExtent l="0" t="0" r="0" b="2540"/>
            <wp:docPr id="4" name="Picture 4" descr="ถอดบทเรียนอุทกภัยภาคใต้ สู่ “แผนจัดการภัยพิบัติ” ของชุมช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ถอดบทเรียนอุทกภัยภาคใต้ สู่ “แผนจัดการภัยพิบัติ” ของชุมช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>ด้าน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นายประวัติ ชูวิรัตน์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ผู้ใหญ่บ้านหมู่ </w:t>
      </w:r>
      <w:r>
        <w:rPr>
          <w:rFonts w:ascii="kalatexaregular" w:hAnsi="kalatexaregular"/>
          <w:color w:val="000000"/>
          <w:sz w:val="29"/>
          <w:szCs w:val="29"/>
        </w:rPr>
        <w:t xml:space="preserve">8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ต.กรุงชิง อ.นบพิตำ เล่าเพิ่มเติมว่า ในวันที่เกิดเหตุการณ์หมู่บ้านหลายจุดถูกตัดขาด ฝนที่ตกหนักทำให้ไฟฟ้าดับทันที และในพื้นที่ไม่มีสัญญาณโทรศัพท์มือถืออยู่แล้ว อีกทั้งไม่มีวิทยุสื่อสารทำให้การส่งข่าวสารทำให้ลำบาก ขณะนี้จึงมีการจัดซื้อวิทยุสื่อสารเครื่องแดงไว้สำหรับอาสาสมัครเพื่อเฝ้าระวังภัยและรายงานสถานการณ์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ส่วนการเตรียมการเพื่อรับมือต่อเหตุการณ์ภัยพิบัติที่อาจเกิดขึ้นนั้น ในหมู่บ้านได้วางแผนการป้องกันสาธารณะภัย ด้วยการจัดทำข้อมูลพื้นฐานของชุมชน มีการจัดเตรียมพื้นที่ลานจอดเฮลิคอปเตอร์ มีการซ้อมจำลองสถานการณ์เพื่อเตรียมรับเหตุที่จะเกิดขึ้น และที่ผ่านมามีการประชุมสำรวจพื้นที่เสี่ยงภัย ซึ่งพบว่าในหมู่บ้านมีพื้นที่เสี่ยงภัยอยู่ทั้งหมด </w:t>
      </w:r>
      <w:r>
        <w:rPr>
          <w:rFonts w:ascii="kalatexaregular" w:hAnsi="kalatexaregular"/>
          <w:color w:val="000000"/>
          <w:sz w:val="29"/>
          <w:szCs w:val="29"/>
        </w:rPr>
        <w:t xml:space="preserve">11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จุด พร้อมเตรียมพื้นที่ปลอดภัยเพื่อรองรับหากเกิดภัยพิบัติ นอกจากนี้ ล่าสุดยังมีการเตรียมการเพื่อสร้างศูนย์อพยพในพื้นที่ด้วย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noProof/>
          <w:color w:val="000000"/>
          <w:sz w:val="29"/>
          <w:szCs w:val="29"/>
        </w:rPr>
        <w:lastRenderedPageBreak/>
        <w:drawing>
          <wp:inline distT="0" distB="0" distL="0" distR="0">
            <wp:extent cx="1638300" cy="1980565"/>
            <wp:effectExtent l="0" t="0" r="0" b="635"/>
            <wp:docPr id="3" name="Picture 3" descr="นายวิสุทธิ์ กูลระว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นายวิสุทธิ์ กูลระวั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ขณะที่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นายวิสุทธิ์ กูลระวัง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รองนายก อบต.นาเหรง อ.นบพิตำ กล่าวว่า ในสวนของ อบต.มีการจัดเตรียมอุปกรณ์ช่วยเหลือสำหรับคนในชุมชนรวมทั้งพื้นที่อื่นๆ ด้วย อีกทั้งมีการจัดเตรียมงบประมาณสำหรับการฟื้นฟูพื้นที่ประสบภัย อย่างไรก็ตามงบประมาณดังกล่าวยังมีจำกัด นอกจากนี้ ต.นาเหรงได้มีการตั้งศูนย์จัดการภัยพิบัติขึ้นแล้ว และขั้นต่อไปคือการหาทุนเพื่อมาดำเนินการ นอกจากนี้ ล่าสุดสมาชิกของชุมชนยังได้เข้าร่วมอบรมอาสาสมัครป้องกันภัยพิบัติแล้วด้วย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นายลักษณันท์ ศรีจันทร์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รองหัวหน้าชุดช่วยเหลือพิบัติภัย ต.นาเหรง หนึ่งในอาสาสมัคร </w:t>
      </w:r>
      <w:r>
        <w:rPr>
          <w:rFonts w:ascii="kalatexaregular" w:hAnsi="kalatexaregular"/>
          <w:color w:val="000000"/>
          <w:sz w:val="29"/>
          <w:szCs w:val="29"/>
        </w:rPr>
        <w:t xml:space="preserve">16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คน จาก ต.นาเหรง ที่เข้าร่วมเป็นอาสาสมัครชุดแรกของ อ.นบพิตำ รับการอบรมที่จัดโดยเครือข่ายการจัดการภัยพิบัติจากธรรมชาติ รวมกับอาสาสมัครจาก ต.เกาะขันธ์ และ ต.บ้าน อ.ชะอวด เล่าว่า พื้นที่ ต.นาเหรงได้รับผลกระทบจากเหตุการณ์น้ำป่าไหลหลากและดินสไลด์เมื่อช่วงเดือนมีนาคมที่ผ่านมา และบ้านของเขาแม้จะอยู่บนที่สูงก็ยังถูกน้ำท้วม จึงมาเป็นอาสาสมัครเข้ารับการฝึกอบรมป้องกันภัยพิบัติ เพราะอยู่ในฐานะผู้ประสบภัยโดยตรง และแม้ว่าเขาจะเป็นอาสาสมัครป้องกันภัยฝ่ายพลเรือน (อปพร.) แต่ก็ยังต้องเรียนรู้ในหลายๆ เรื่องเพื่อเตรียมรับมือกับภัยพิบัติที่อาจเกิดขึ้นได้</w:t>
      </w:r>
    </w:p>
    <w:p w:rsidR="000104A2" w:rsidRDefault="000104A2" w:rsidP="000104A2">
      <w:pPr>
        <w:pStyle w:val="NormalWeb"/>
        <w:spacing w:before="120" w:beforeAutospacing="0" w:after="120" w:afterAutospacing="0"/>
        <w:jc w:val="center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noProof/>
          <w:color w:val="000000"/>
          <w:sz w:val="29"/>
          <w:szCs w:val="29"/>
        </w:rPr>
        <w:drawing>
          <wp:inline distT="0" distB="0" distL="0" distR="0">
            <wp:extent cx="3169285" cy="2378710"/>
            <wp:effectExtent l="0" t="0" r="0" b="2540"/>
            <wp:docPr id="2" name="Picture 2" descr="ถอดบทเรียนอุทกภัยภาคใต้ สู่ “แผนจัดการภัยพิบัติ” ของชุมช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ถอดบทเรียนอุทกภัยภาคใต้ สู่ “แผนจัดการภัยพิบัติ” ของชุมช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นายลักษณันท์ กล่าวถึงการทำงานของชุดช่วยเหลือพิบัติภัย ต.นาเหรงว่า ในชุดทำงานได้มีการแบ่งหน้าที่กัน เช่น หน่วยเฝ้าระวัง-หาข่าว หน่วยเคลื่อนที่เร็ว หน่วยกู้ชีพและพยาบาลเบื้องต้น โดยดูแลรับผิดชอบโซนเทือกเขาหลวงและพร้อมจะขยับช่วยเหลือในพื้นที่ใกล้เคียง เนื่องจาก ต.นาเหรง เป็นตำบลนำร่องที่ได้ลงนามใน </w:t>
      </w:r>
      <w:r>
        <w:rPr>
          <w:rFonts w:ascii="kalatexaregular" w:hAnsi="kalatexaregular"/>
          <w:color w:val="000000"/>
          <w:sz w:val="29"/>
          <w:szCs w:val="29"/>
        </w:rPr>
        <w:t xml:space="preserve">mou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ร่วมกับอีก </w:t>
      </w:r>
      <w:r>
        <w:rPr>
          <w:rFonts w:ascii="kalatexaregular" w:hAnsi="kalatexaregular"/>
          <w:color w:val="000000"/>
          <w:sz w:val="29"/>
          <w:szCs w:val="29"/>
        </w:rPr>
        <w:t xml:space="preserve">35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ตำบล ใน จ.นครศรีธรรมราช ที่จะร่วมช่วยเหลือกันเมื่อเกิดภัยพิบัติขึ้นในพื้นที่ และจะมีการขยายเครือข่ายความร่วมมือในตำบลใกล้เคียงออกไปเรื่อยๆ ตามโครงการคิดดี ทำดี เพื่อเมืองนคร ซึ่งเป็นโครงการขับเคลื่อนเมืองนครสู่จังหวัดน่าอยู่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noProof/>
          <w:color w:val="000000"/>
          <w:sz w:val="29"/>
          <w:szCs w:val="29"/>
        </w:rPr>
        <w:lastRenderedPageBreak/>
        <w:drawing>
          <wp:inline distT="0" distB="0" distL="0" distR="0">
            <wp:extent cx="1901825" cy="2277745"/>
            <wp:effectExtent l="0" t="0" r="3175" b="8255"/>
            <wp:docPr id="1" name="Picture 1" descr="นายสมพร ใช้บางยา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นายสมพร ใช้บางยาง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ด้าน</w:t>
      </w:r>
      <w:r>
        <w:rPr>
          <w:rStyle w:val="Strong"/>
          <w:rFonts w:ascii="kalatexaregular" w:hAnsi="kalatexaregular" w:cs="Angsana New"/>
          <w:color w:val="000000"/>
          <w:sz w:val="29"/>
          <w:szCs w:val="29"/>
          <w:cs/>
        </w:rPr>
        <w:t>นายสมพร ใช้บางยาง</w:t>
      </w:r>
      <w:r>
        <w:rPr>
          <w:rStyle w:val="Strong"/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 xml:space="preserve">ประธานกรรมการบริหารแผนคณะที่ </w:t>
      </w:r>
      <w:r>
        <w:rPr>
          <w:rFonts w:ascii="kalatexaregular" w:hAnsi="kalatexaregular"/>
          <w:color w:val="000000"/>
          <w:sz w:val="29"/>
          <w:szCs w:val="29"/>
        </w:rPr>
        <w:t xml:space="preserve">3 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สสส.กล่าวทิ้งท้ายไว้น่าสนใจว่า กรณีภัยพิบัติที่เกิดขึ้น เป็นรูปแบบหนึ่งที่ชี้ให้เห็นว่า ชุมชนท้องถิ่นสามารถจัดการตนเองได้ โดยไม่ได้ทิ้งภาคส่วนต่างๆ แต่จะมีการปรับเปลี่ยนโดยให้รัฐ หรือหน่วยราชการอยู่ในส่วนสนับสนุน ส่วนเรื่องพื้นฐานชุมชนท้องถิ่นสามารถจัดการด้วยตนเองได้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/>
          <w:color w:val="000000"/>
          <w:sz w:val="29"/>
          <w:szCs w:val="29"/>
        </w:rPr>
        <w:t>“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การนำพลังชุมชนท้องถิ่นมาเป็นทางออกของวิกฤติ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FF8C00"/>
          <w:sz w:val="29"/>
          <w:szCs w:val="29"/>
          <w:cs/>
        </w:rPr>
        <w:t xml:space="preserve">สิ่งที่ต้องคำนึงถึงคือ </w:t>
      </w:r>
      <w:r>
        <w:rPr>
          <w:rFonts w:ascii="kalatexaregular" w:hAnsi="kalatexaregular"/>
          <w:color w:val="FF8C00"/>
          <w:sz w:val="29"/>
          <w:szCs w:val="29"/>
        </w:rPr>
        <w:t>“</w:t>
      </w:r>
      <w:r>
        <w:rPr>
          <w:rFonts w:ascii="kalatexaregular" w:hAnsi="kalatexaregular" w:cs="Angsana New"/>
          <w:color w:val="FF8C00"/>
          <w:sz w:val="29"/>
          <w:szCs w:val="29"/>
          <w:cs/>
        </w:rPr>
        <w:t>หลักคิด</w:t>
      </w:r>
      <w:r>
        <w:rPr>
          <w:rFonts w:ascii="kalatexaregular" w:hAnsi="kalatexaregular"/>
          <w:color w:val="FF8C00"/>
          <w:sz w:val="29"/>
          <w:szCs w:val="29"/>
        </w:rPr>
        <w:t xml:space="preserve">” </w:t>
      </w:r>
      <w:r>
        <w:rPr>
          <w:rFonts w:ascii="kalatexaregular" w:hAnsi="kalatexaregular" w:cs="Angsana New"/>
          <w:color w:val="FF8C00"/>
          <w:sz w:val="29"/>
          <w:szCs w:val="29"/>
          <w:cs/>
        </w:rPr>
        <w:t>ของชุมชนท้องถิ่นในการจัดการตนเอง</w:t>
      </w:r>
      <w:r>
        <w:rPr>
          <w:rFonts w:ascii="kalatexaregular" w:hAnsi="kalatexaregular"/>
          <w:color w:val="000000"/>
          <w:sz w:val="29"/>
          <w:szCs w:val="29"/>
        </w:rPr>
        <w:t> 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เพราะการรวมศูนย์ในปัจจุบันไม่สามารถแก้ปัญหาต่างๆ ที่กระจายอยู่ทั่วไปในสังคมได้ และยังไม่สอดคล้องกับวิถีการปกครองในระบอบประชาธิปไตย</w:t>
      </w:r>
      <w:r>
        <w:rPr>
          <w:rFonts w:ascii="kalatexaregular" w:hAnsi="kalatexaregular"/>
          <w:color w:val="000000"/>
          <w:sz w:val="29"/>
          <w:szCs w:val="29"/>
        </w:rPr>
        <w:t>”</w:t>
      </w:r>
      <w:r>
        <w:rPr>
          <w:rFonts w:ascii="kalatexaregular" w:hAnsi="kalatexaregular" w:cs="Angsana New"/>
          <w:color w:val="000000"/>
          <w:sz w:val="29"/>
          <w:szCs w:val="29"/>
          <w:cs/>
        </w:rPr>
        <w:t>นายสมพรกล่าวและว่า การกระจากอำนาจให้ท้องถิ่นนั้นก็เพื่อสนองตอบต่อความต้องการของชุมชน เป็นการคืนอำนาจให้ถึงมือประชาชน เพราะหากมีวิธีคิดแล้วการปฏิบัติก็จะเกิด และผลที่ได้จะมากกว่าแค่การได้ช่วยเหลือคนอื่น แต่จะทำให้บ้านเมือง รวมไปถึงประเทศเข้มแข็งด้วย</w:t>
      </w:r>
    </w:p>
    <w:p w:rsidR="000104A2" w:rsidRDefault="000104A2" w:rsidP="000104A2">
      <w:pPr>
        <w:pStyle w:val="NormalWeb"/>
        <w:spacing w:before="120" w:beforeAutospacing="0" w:after="120" w:afterAutospacing="0"/>
        <w:rPr>
          <w:rFonts w:ascii="kalatexaregular" w:hAnsi="kalatexaregular"/>
          <w:color w:val="000000"/>
          <w:sz w:val="29"/>
          <w:szCs w:val="29"/>
        </w:rPr>
      </w:pPr>
      <w:r>
        <w:rPr>
          <w:rFonts w:ascii="kalatexaregular" w:hAnsi="kalatexaregular" w:cs="Angsana New"/>
          <w:color w:val="000000"/>
          <w:sz w:val="29"/>
          <w:szCs w:val="29"/>
          <w:cs/>
        </w:rPr>
        <w:t>จากความร่วมมือร่วมใจของชุมชนท้องถิ่นช่วยฟื้นฟูความเสียหายจากภัยพิบัติที่เกิดขึ้น และไม่ใช่เพียงแค่การแก้ปัญหาจากปลายเหตุ แต่ความเข้มแข็งของชุมชนท้องถิ่นยังเป็นส่วนสำคัญในการรับมือต่อเหตุการณ์ที่อาจเกิดขึ้น และอาจนำไปสู่ป้องกันปัญหาต่อไปได้ในอนาคต</w:t>
      </w:r>
    </w:p>
    <w:p w:rsidR="00B76702" w:rsidRDefault="00B76702">
      <w:pPr>
        <w:rPr>
          <w:rFonts w:hint="cs"/>
          <w:cs/>
        </w:rPr>
      </w:pPr>
      <w:bookmarkStart w:id="0" w:name="_GoBack"/>
      <w:bookmarkEnd w:id="0"/>
    </w:p>
    <w:sectPr w:rsidR="00B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alatexaregular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A2"/>
    <w:rsid w:val="000104A2"/>
    <w:rsid w:val="0025238C"/>
    <w:rsid w:val="002F3B48"/>
    <w:rsid w:val="00A81DEB"/>
    <w:rsid w:val="00B76702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195E6-EB44-40C5-9C04-ECC996A7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10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2018-11-19T04:01:00Z</dcterms:created>
  <dcterms:modified xsi:type="dcterms:W3CDTF">2018-11-19T04:02:00Z</dcterms:modified>
</cp:coreProperties>
</file>