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7C7E46">
        <w:rPr>
          <w:rFonts w:ascii="TH SarabunPSK" w:hAnsi="TH SarabunPSK" w:cs="TH SarabunPSK"/>
          <w:sz w:val="28"/>
          <w:cs/>
          <w:lang w:val="en-US"/>
        </w:rPr>
        <w:t xml:space="preserve">ดชุมพร (ข้อมูล ณ วันที่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9A5461">
        <w:rPr>
          <w:rFonts w:ascii="TH SarabunPSK" w:hAnsi="TH SarabunPSK" w:cs="TH SarabunPSK" w:hint="cs"/>
          <w:sz w:val="28"/>
          <w:cs/>
          <w:lang w:val="en-US"/>
        </w:rPr>
        <w:t>1,</w:t>
      </w:r>
      <w:r w:rsidR="009A5461">
        <w:rPr>
          <w:rFonts w:ascii="TH SarabunPSK" w:hAnsi="TH SarabunPSK" w:cs="TH SarabunPSK"/>
          <w:sz w:val="28"/>
          <w:lang w:val="en-US"/>
        </w:rPr>
        <w:t>405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6804"/>
        <w:gridCol w:w="1276"/>
        <w:gridCol w:w="1417"/>
      </w:tblGrid>
      <w:tr w:rsidR="00C30BAB" w:rsidTr="00C30BAB">
        <w:tc>
          <w:tcPr>
            <w:tcW w:w="851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>ลำดับที่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รายการ</w:t>
            </w:r>
          </w:p>
        </w:tc>
        <w:tc>
          <w:tcPr>
            <w:tcW w:w="1276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หน่วย</w:t>
            </w:r>
          </w:p>
        </w:tc>
        <w:tc>
          <w:tcPr>
            <w:tcW w:w="1417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9D02F2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/>
                <w:sz w:val="28"/>
                <w:szCs w:val="28"/>
              </w:rPr>
              <w:t>226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จำนวนบ่อน้ำตื้นตามข้อ 1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141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จำนวนระบบประปาหมู่บ้าน/ตำบลตามข้อ 3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470249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จำนวนส้วมสาธารณะตามข้อ 5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จำนวนตลาดสดตามข้อ 7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ทำความสะอาดและการจัดบ้านเรือนตามหลักสุขาภิบาลสิ่งแวดล้อม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3E1E0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10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จัดการขยะมูลฝอยด้วยวิธีที่เหมาะสมไม่ให้เป็นแหล่งเพาะพันธุ์แมลงและสัตว์นำโรคต่างๆ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ให้สุขศึกษาแก่ประชาชนในพื้นที่ที่ได้รับผลกระทบจากอุทกภัยเกี่ยวกับสุขาภิบาลอาหารในครัวเรือน (โดยนำมาตรฐานด้านสุขาภิบาลอาหารมาประยุกต์ใช้ให้เหมาะสมแต่ละครัวเรือน)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</w:tbl>
    <w:p w:rsidR="00C30BAB" w:rsidRPr="001E2DDD" w:rsidRDefault="00C30BAB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:rsidR="009404B4" w:rsidRPr="004917E5" w:rsidRDefault="009404B4" w:rsidP="003F0384">
      <w:pPr>
        <w:spacing w:after="0"/>
        <w:ind w:left="-284" w:firstLine="100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992"/>
        <w:gridCol w:w="1276"/>
        <w:gridCol w:w="1559"/>
      </w:tblGrid>
      <w:tr w:rsidR="00273B79" w:rsidRPr="004917E5" w:rsidTr="009D02F2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559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992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3C5111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54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หน่วยนับ</w:t>
            </w:r>
          </w:p>
        </w:tc>
        <w:tc>
          <w:tcPr>
            <w:tcW w:w="113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คงเหลือ</w:t>
            </w:r>
            <w:r w:rsidR="009D02F2"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  <w:t xml:space="preserve"> </w:t>
            </w: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ในคลัง</w:t>
            </w:r>
          </w:p>
        </w:tc>
        <w:tc>
          <w:tcPr>
            <w:tcW w:w="1276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ได้รับการสนับสนุน(สธฉ.)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Pr="00440854" w:rsidRDefault="00440854" w:rsidP="007640B8">
      <w:pPr>
        <w:spacing w:before="240" w:after="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  <w:t>ต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ามที่สำนักงานสาธารณสุขจังหวัดชุมพรโดย </w:t>
      </w:r>
      <w:r>
        <w:rPr>
          <w:rFonts w:ascii="TH SarabunPSK" w:hAnsi="TH SarabunPSK" w:cs="TH SarabunPSK"/>
          <w:sz w:val="28"/>
          <w:lang w:val="en-US"/>
        </w:rPr>
        <w:t xml:space="preserve">IC (Incident Command) 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ได้เปิดศูนย์ปฏิบัติการภาวะฉุกเฉินทางสาธารณสุข </w:t>
      </w:r>
      <w:r>
        <w:rPr>
          <w:rFonts w:ascii="TH SarabunPSK" w:hAnsi="TH SarabunPSK" w:cs="TH SarabunPSK"/>
          <w:sz w:val="28"/>
          <w:lang w:val="en-US"/>
        </w:rPr>
        <w:t>Emergency Operation Center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ตั</w:t>
      </w:r>
      <w:r w:rsidR="00F55C57">
        <w:rPr>
          <w:rFonts w:ascii="TH SarabunPSK" w:hAnsi="TH SarabunPSK" w:cs="TH SarabunPSK" w:hint="cs"/>
          <w:sz w:val="28"/>
          <w:cs/>
          <w:lang w:val="en-US"/>
        </w:rPr>
        <w:t>้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งแต่วันที่ 9 </w:t>
      </w:r>
      <w:r>
        <w:rPr>
          <w:rFonts w:ascii="TH SarabunPSK" w:hAnsi="TH SarabunPSK" w:cs="TH SarabunPSK"/>
          <w:sz w:val="28"/>
          <w:cs/>
          <w:lang w:val="en-US"/>
        </w:rPr>
        <w:t>–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20 พฤศจิกายน 2561 นั้นเนื่องด้วยสถานการณ์อุทกภัยเข้าสู่ภาวะปกติแล้ว สำนักงานสาธารณสุขจังหวัดชุมพรโดย </w:t>
      </w:r>
      <w:r>
        <w:rPr>
          <w:rFonts w:ascii="TH SarabunPSK" w:hAnsi="TH SarabunPSK" w:cs="TH SarabunPSK"/>
          <w:sz w:val="28"/>
          <w:lang w:val="en-US"/>
        </w:rPr>
        <w:t>IC</w:t>
      </w:r>
      <w:r w:rsidR="00F55C57">
        <w:rPr>
          <w:rFonts w:ascii="TH SarabunPSK" w:hAnsi="TH SarabunPSK" w:cs="TH SarabunPSK" w:hint="cs"/>
          <w:sz w:val="28"/>
          <w:cs/>
          <w:lang w:val="en-US"/>
        </w:rPr>
        <w:t xml:space="preserve"> จึงขอประกาศปิดศูนย์ปฏิบัติการภาวะฉุกเฉินทางสาธารณสุข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ตั้งแต่วันนี้ ทั้งนี้ขอให้ทุกอำเภอเฝ้าระวังพื้นที่ตามปกติ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  <w:r>
        <w:rPr>
          <w:rFonts w:ascii="TH SarabunPSK" w:hAnsi="TH SarabunPSK" w:cs="TH SarabunPSK" w:hint="cs"/>
          <w:sz w:val="28"/>
          <w:cs/>
          <w:lang w:val="en-US"/>
        </w:rPr>
        <w:t>ต่อไป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440854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17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440854">
        <w:rPr>
          <w:rFonts w:ascii="TH SarabunPSK" w:hAnsi="TH SarabunPSK" w:cs="TH SarabunPSK" w:hint="cs"/>
          <w:sz w:val="28"/>
          <w:cs/>
          <w:lang w:val="en-US"/>
        </w:rPr>
        <w:t>0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1873B9" w:rsidP="0098630C">
      <w:pPr>
        <w:rPr>
          <w:rFonts w:ascii="TH SarabunPSK" w:hAnsi="TH SarabunPSK" w:cs="TH SarabunPSK"/>
          <w:sz w:val="28"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8240" behindDoc="0" locked="0" layoutInCell="1" allowOverlap="1" wp14:anchorId="7B3D9472" wp14:editId="0474D919">
            <wp:simplePos x="0" y="0"/>
            <wp:positionH relativeFrom="page">
              <wp:posOffset>2974340</wp:posOffset>
            </wp:positionH>
            <wp:positionV relativeFrom="paragraph">
              <wp:posOffset>179070</wp:posOffset>
            </wp:positionV>
            <wp:extent cx="2539365" cy="1903730"/>
            <wp:effectExtent l="133350" t="114300" r="146685" b="153670"/>
            <wp:wrapSquare wrapText="bothSides"/>
            <wp:docPr id="3" name="Picture 3" descr="C:\Users\Mimi\Documents\งานพี่กอบ\Job_doccuments\EOC\Pics\ประชุม EOC\c\timeline_20181111_09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ประชุม EOC\c\timeline_20181111_093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1903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Default="001E2DDD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440854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4384" behindDoc="0" locked="0" layoutInCell="1" allowOverlap="1" wp14:anchorId="37AC63C8" wp14:editId="6B7CB304">
            <wp:simplePos x="0" y="0"/>
            <wp:positionH relativeFrom="column">
              <wp:posOffset>3200400</wp:posOffset>
            </wp:positionH>
            <wp:positionV relativeFrom="paragraph">
              <wp:posOffset>125095</wp:posOffset>
            </wp:positionV>
            <wp:extent cx="2519680" cy="3643630"/>
            <wp:effectExtent l="133350" t="114300" r="147320" b="166370"/>
            <wp:wrapSquare wrapText="bothSides"/>
            <wp:docPr id="4" name="Picture 4" descr="G:\รุป 201161\เยี่ยมบ้าน 20พย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รุป 201161\เยี่ยมบ้าน 20พย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643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286544CB" wp14:editId="500CDE3C">
            <wp:simplePos x="0" y="0"/>
            <wp:positionH relativeFrom="margin">
              <wp:posOffset>99525</wp:posOffset>
            </wp:positionH>
            <wp:positionV relativeFrom="paragraph">
              <wp:posOffset>125123</wp:posOffset>
            </wp:positionV>
            <wp:extent cx="2903855" cy="1635125"/>
            <wp:effectExtent l="114300" t="114300" r="106045" b="136525"/>
            <wp:wrapSquare wrapText="bothSides"/>
            <wp:docPr id="5" name="Picture 5" descr="G:\รุป 201161\S__144941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ุป 201161\S__14494106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63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2F" w:rsidRDefault="00440854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7BD3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18B6905F" wp14:editId="2ECD478E">
            <wp:simplePos x="0" y="0"/>
            <wp:positionH relativeFrom="margin">
              <wp:posOffset>79375</wp:posOffset>
            </wp:positionH>
            <wp:positionV relativeFrom="paragraph">
              <wp:posOffset>2036445</wp:posOffset>
            </wp:positionV>
            <wp:extent cx="2905125" cy="1635125"/>
            <wp:effectExtent l="114300" t="114300" r="104775" b="136525"/>
            <wp:wrapSquare wrapText="bothSides"/>
            <wp:docPr id="7" name="Picture 7" descr="G:\รุป 201161\S__144941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ุป 201161\S__1449410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3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bookmarkStart w:id="0" w:name="_GoBack"/>
      <w:bookmarkEnd w:id="0"/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3E362F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25C" w:rsidRDefault="0076625C" w:rsidP="003229BC">
      <w:pPr>
        <w:spacing w:after="0" w:line="240" w:lineRule="auto"/>
      </w:pPr>
      <w:r>
        <w:separator/>
      </w:r>
    </w:p>
  </w:endnote>
  <w:endnote w:type="continuationSeparator" w:id="0">
    <w:p w:rsidR="0076625C" w:rsidRDefault="0076625C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25C" w:rsidRDefault="0076625C" w:rsidP="003229BC">
      <w:pPr>
        <w:spacing w:after="0" w:line="240" w:lineRule="auto"/>
      </w:pPr>
      <w:r>
        <w:separator/>
      </w:r>
    </w:p>
  </w:footnote>
  <w:footnote w:type="continuationSeparator" w:id="0">
    <w:p w:rsidR="0076625C" w:rsidRDefault="0076625C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873B9"/>
    <w:rsid w:val="001C4494"/>
    <w:rsid w:val="001E2DDD"/>
    <w:rsid w:val="00213B9D"/>
    <w:rsid w:val="0025238C"/>
    <w:rsid w:val="0025568E"/>
    <w:rsid w:val="00273B79"/>
    <w:rsid w:val="0027783B"/>
    <w:rsid w:val="002B3EBD"/>
    <w:rsid w:val="002B75B3"/>
    <w:rsid w:val="002C06FF"/>
    <w:rsid w:val="002C57FB"/>
    <w:rsid w:val="002C5EDC"/>
    <w:rsid w:val="002F3B48"/>
    <w:rsid w:val="00320A52"/>
    <w:rsid w:val="003229BC"/>
    <w:rsid w:val="00325009"/>
    <w:rsid w:val="00382E39"/>
    <w:rsid w:val="003A3951"/>
    <w:rsid w:val="003C5111"/>
    <w:rsid w:val="003E1E0B"/>
    <w:rsid w:val="003E362F"/>
    <w:rsid w:val="003F0384"/>
    <w:rsid w:val="003F0E69"/>
    <w:rsid w:val="00421C45"/>
    <w:rsid w:val="00427179"/>
    <w:rsid w:val="00440854"/>
    <w:rsid w:val="00445A01"/>
    <w:rsid w:val="0046791D"/>
    <w:rsid w:val="00470249"/>
    <w:rsid w:val="00487AD3"/>
    <w:rsid w:val="004917E5"/>
    <w:rsid w:val="00492E85"/>
    <w:rsid w:val="004B3FE8"/>
    <w:rsid w:val="004B79A5"/>
    <w:rsid w:val="004C0199"/>
    <w:rsid w:val="004C05B7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606E3"/>
    <w:rsid w:val="00690860"/>
    <w:rsid w:val="006B01B6"/>
    <w:rsid w:val="006B2CE5"/>
    <w:rsid w:val="006F65AF"/>
    <w:rsid w:val="00716461"/>
    <w:rsid w:val="007174D4"/>
    <w:rsid w:val="00722585"/>
    <w:rsid w:val="007640B8"/>
    <w:rsid w:val="0076625C"/>
    <w:rsid w:val="00775A7A"/>
    <w:rsid w:val="007834EB"/>
    <w:rsid w:val="007C5860"/>
    <w:rsid w:val="007C7E46"/>
    <w:rsid w:val="007E6517"/>
    <w:rsid w:val="007F45A6"/>
    <w:rsid w:val="007F5639"/>
    <w:rsid w:val="00833B70"/>
    <w:rsid w:val="0083771C"/>
    <w:rsid w:val="0084715C"/>
    <w:rsid w:val="00887DA0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3BC8"/>
    <w:rsid w:val="00957367"/>
    <w:rsid w:val="0097141A"/>
    <w:rsid w:val="0097186C"/>
    <w:rsid w:val="009732FE"/>
    <w:rsid w:val="0098148C"/>
    <w:rsid w:val="0098630C"/>
    <w:rsid w:val="00987E96"/>
    <w:rsid w:val="00991F81"/>
    <w:rsid w:val="0099506A"/>
    <w:rsid w:val="00996E2D"/>
    <w:rsid w:val="009A2FA6"/>
    <w:rsid w:val="009A5461"/>
    <w:rsid w:val="009D02F2"/>
    <w:rsid w:val="009D06AC"/>
    <w:rsid w:val="009E288E"/>
    <w:rsid w:val="00A000DA"/>
    <w:rsid w:val="00A81DEB"/>
    <w:rsid w:val="00A96081"/>
    <w:rsid w:val="00AC4642"/>
    <w:rsid w:val="00AC5BAE"/>
    <w:rsid w:val="00AC77F7"/>
    <w:rsid w:val="00B15FC8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0BAB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07E2"/>
    <w:rsid w:val="00EA213F"/>
    <w:rsid w:val="00EA6EAD"/>
    <w:rsid w:val="00EB20A7"/>
    <w:rsid w:val="00EB7BD3"/>
    <w:rsid w:val="00EE1DA1"/>
    <w:rsid w:val="00F03C84"/>
    <w:rsid w:val="00F21FF4"/>
    <w:rsid w:val="00F2313D"/>
    <w:rsid w:val="00F32815"/>
    <w:rsid w:val="00F55C57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FB60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6DA1-EE9D-49F5-93FD-442B111AA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7</cp:revision>
  <cp:lastPrinted>2018-11-20T07:34:00Z</cp:lastPrinted>
  <dcterms:created xsi:type="dcterms:W3CDTF">2018-11-20T07:25:00Z</dcterms:created>
  <dcterms:modified xsi:type="dcterms:W3CDTF">2018-11-21T05:45:00Z</dcterms:modified>
</cp:coreProperties>
</file>