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56D36" w14:textId="77777777" w:rsidR="00D17233" w:rsidRDefault="00D17233" w:rsidP="00D17233">
      <w:r>
        <w:t>Name: Jolene Branch</w:t>
      </w:r>
    </w:p>
    <w:p w14:paraId="5D4BBC48" w14:textId="785E3B8C" w:rsidR="00D17233" w:rsidRDefault="00D17233" w:rsidP="00D17233">
      <w:r>
        <w:t xml:space="preserve">Date: </w:t>
      </w:r>
      <w:r w:rsidR="0088313F">
        <w:t>August 1</w:t>
      </w:r>
      <w:r>
        <w:t>, 2021</w:t>
      </w:r>
    </w:p>
    <w:p w14:paraId="3D83062D" w14:textId="47ADB5D5" w:rsidR="00D17233" w:rsidRDefault="00D17233" w:rsidP="00D17233">
      <w:r>
        <w:t>Class: DSC680-T301-2217</w:t>
      </w:r>
    </w:p>
    <w:p w14:paraId="6690B507" w14:textId="306C4139" w:rsidR="00D17233" w:rsidRDefault="00D17233" w:rsidP="00D17233">
      <w:r>
        <w:t xml:space="preserve">Assignment: </w:t>
      </w:r>
      <w:r w:rsidR="0088313F">
        <w:t>8.2</w:t>
      </w:r>
      <w:r>
        <w:t xml:space="preserve"> Project</w:t>
      </w:r>
      <w:r w:rsidR="0088313F">
        <w:t xml:space="preserve"> 3: </w:t>
      </w:r>
      <w:r>
        <w:t>Proposal</w:t>
      </w:r>
      <w:r w:rsidR="0088313F">
        <w:t xml:space="preserve"> and Data Selection</w:t>
      </w:r>
      <w:r>
        <w:t xml:space="preserve"> – Milestone 1</w:t>
      </w:r>
    </w:p>
    <w:p w14:paraId="6C35D2A3" w14:textId="6DA2678A" w:rsidR="007F16AF" w:rsidRDefault="004A69AC" w:rsidP="00D17233">
      <w:r w:rsidRPr="004A69AC">
        <w:t>This</w:t>
      </w:r>
      <w:r>
        <w:t xml:space="preserve"> project falls under the </w:t>
      </w:r>
      <w:r w:rsidR="00F62EFF">
        <w:t xml:space="preserve">image recognition and </w:t>
      </w:r>
      <w:r>
        <w:t xml:space="preserve">healthcare domains.  (References </w:t>
      </w:r>
      <w:r w:rsidR="00147115">
        <w:t xml:space="preserve">with annotations </w:t>
      </w:r>
      <w:r>
        <w:t>at end).</w:t>
      </w:r>
    </w:p>
    <w:p w14:paraId="1E543F3C" w14:textId="4094E4C6" w:rsidR="00F62EFF" w:rsidRDefault="00F62EFF" w:rsidP="00D17233">
      <w:r w:rsidRPr="00F62EFF">
        <w:t xml:space="preserve">This unbalanced binary classification </w:t>
      </w:r>
      <w:r>
        <w:t xml:space="preserve">project  will </w:t>
      </w:r>
      <w:r w:rsidRPr="00F62EFF">
        <w:t>use a Kaggle competition dataset (</w:t>
      </w:r>
      <w:hyperlink r:id="rId5" w:tgtFrame="_blank" w:history="1">
        <w:r w:rsidRPr="00F62EFF">
          <w:rPr>
            <w:rStyle w:val="Hyperlink"/>
          </w:rPr>
          <w:t>https://www.kaggle.com/wobotintelligence/face-mask-detection-dataset</w:t>
        </w:r>
      </w:hyperlink>
      <w:r w:rsidRPr="00F62EFF">
        <w:rPr>
          <w:rStyle w:val="Hyperlink"/>
        </w:rPr>
        <w:t xml:space="preserve"> </w:t>
      </w:r>
      <w:r w:rsidRPr="00F62EFF">
        <w:t xml:space="preserve">) and convnet concepts from the book 'Deep Learning With Python' by Francois Chollet (2018). </w:t>
      </w:r>
      <w:r w:rsidR="0019280F">
        <w:t xml:space="preserve"> This dataset consists of over 10,000 files in .</w:t>
      </w:r>
      <w:proofErr w:type="spellStart"/>
      <w:r w:rsidR="0019280F">
        <w:t>png</w:t>
      </w:r>
      <w:proofErr w:type="spellEnd"/>
      <w:r w:rsidR="0019280F">
        <w:t>, .jpg, .jpeg, and other formats.</w:t>
      </w:r>
      <w:r w:rsidR="0057101D">
        <w:t xml:space="preserve">  Interestingly, it has more than two classes of images, which will require some sort of subsetted dataset to be used for the purposes of this project.</w:t>
      </w:r>
    </w:p>
    <w:p w14:paraId="36CF8409" w14:textId="16EEC6F4" w:rsidR="004A69AC" w:rsidRDefault="004A69AC" w:rsidP="00D17233">
      <w:r>
        <w:t xml:space="preserve">I propose to analyze this dataset </w:t>
      </w:r>
      <w:r w:rsidR="0019280F">
        <w:t xml:space="preserve">using Python and concepts learned during the course of this program, then comparing my results to see if my model classifies better than any of the Kaggle competition entries (that received at least one upvote!)  </w:t>
      </w:r>
      <w:r w:rsidR="00213600">
        <w:t>I also want to see if the widespread wearing of face masks causes known, established image detection programs, such as the Viola Jones Algorithm, to fail. (Mujtaba, 2020).</w:t>
      </w:r>
      <w:r w:rsidR="0057101D">
        <w:t xml:space="preserve">  What level of accuracy can I achieve?  Is there any literature on human visual accuracy (such as at screening checkpoints) for comparison?</w:t>
      </w:r>
    </w:p>
    <w:p w14:paraId="01AA97C1" w14:textId="74B3F491" w:rsidR="004A69AC" w:rsidRDefault="00213600" w:rsidP="00D17233">
      <w:r>
        <w:t xml:space="preserve">Unlike the previous two projects, this one should not require extensive data cleaning.  I will </w:t>
      </w:r>
      <w:r w:rsidRPr="00213600">
        <w:t>not</w:t>
      </w:r>
      <w:r>
        <w:t xml:space="preserve"> be photo-shopping images!  </w:t>
      </w:r>
      <w:r w:rsidR="004A69AC" w:rsidRPr="00213600">
        <w:t>I</w:t>
      </w:r>
      <w:r w:rsidR="004A69AC">
        <w:t xml:space="preserve"> will import the data </w:t>
      </w:r>
      <w:r>
        <w:t>into Python</w:t>
      </w:r>
      <w:r w:rsidR="004A69AC">
        <w:t xml:space="preserve">.  </w:t>
      </w:r>
      <w:r>
        <w:t>Due to the size of the dataset, this involves a zipped folder, which will need to be uncompressed at some point.  I will attempt to use the Bellevue University VMWare due to the potential size limitations of my personal computer.  I will split the images into test, train, and validation datasets</w:t>
      </w:r>
      <w:r w:rsidR="0057101D">
        <w:t xml:space="preserve"> and attempt to train a convnet from scratch, as I read about in class</w:t>
      </w:r>
      <w:r w:rsidR="0026571B">
        <w:t>.</w:t>
      </w:r>
      <w:r w:rsidR="0057101D">
        <w:t xml:space="preserve">  </w:t>
      </w:r>
      <w:r w:rsidR="00147115">
        <w:t xml:space="preserve">I will use </w:t>
      </w:r>
      <w:proofErr w:type="spellStart"/>
      <w:r w:rsidR="00147115">
        <w:t>Keras</w:t>
      </w:r>
      <w:proofErr w:type="spellEnd"/>
      <w:r w:rsidR="00147115">
        <w:t xml:space="preserve"> </w:t>
      </w:r>
      <w:proofErr w:type="spellStart"/>
      <w:r w:rsidR="00147115">
        <w:t>ImageDataGenerator</w:t>
      </w:r>
      <w:proofErr w:type="spellEnd"/>
      <w:r w:rsidR="00147115">
        <w:t xml:space="preserve"> to read images from directories.  </w:t>
      </w:r>
      <w:r w:rsidR="0057101D">
        <w:t>As an employee in a healthcare facility with a ‘campus’ style layout, the cost of staffing a mask/symptom screener at the main entrance to each building during COVID-19 is staggering.  Yet one person sitting in front of a bank of monitors would not be able to ‘eyeball’ each person entering every building, especially during peak change of shift times.  Any progress toward automation of the screening process could have immediate financial benefits.</w:t>
      </w:r>
    </w:p>
    <w:p w14:paraId="44DBB3D1" w14:textId="088B9BEA" w:rsidR="0026571B" w:rsidRDefault="0026571B" w:rsidP="00D17233">
      <w:r>
        <w:t xml:space="preserve">I anticipate challenges in </w:t>
      </w:r>
      <w:r w:rsidR="0057101D">
        <w:t>handling the size of the dataset and in properly loading it</w:t>
      </w:r>
      <w:r>
        <w:t xml:space="preserve">.  </w:t>
      </w:r>
      <w:r w:rsidR="0057101D">
        <w:t xml:space="preserve">I have already spent three days working on that and am not where I need to be.  </w:t>
      </w:r>
      <w:r w:rsidR="00B92D5F">
        <w:t xml:space="preserve">It seems that at each step I am working through error handling issues.  </w:t>
      </w:r>
      <w:r w:rsidR="00147115">
        <w:t>I am skeptical of the ability to generate interesting graphics from this project beyond training and validation accuracy/loss plots.</w:t>
      </w:r>
    </w:p>
    <w:p w14:paraId="7AF46ACF" w14:textId="77777777" w:rsidR="00147115" w:rsidRDefault="00147115" w:rsidP="00D17233"/>
    <w:p w14:paraId="1E829638" w14:textId="716D2635" w:rsidR="007F16AF" w:rsidRDefault="007F16AF" w:rsidP="00D17233">
      <w:r>
        <w:t>References:</w:t>
      </w:r>
    </w:p>
    <w:p w14:paraId="52FD27EF" w14:textId="1966BC3A" w:rsidR="00D9105E" w:rsidRDefault="00D9105E" w:rsidP="001B4012">
      <w:pPr>
        <w:pStyle w:val="NormalWeb"/>
        <w:spacing w:line="480" w:lineRule="auto"/>
        <w:ind w:left="562" w:hanging="562"/>
        <w:rPr>
          <w:rStyle w:val="Hyperlink"/>
          <w:rFonts w:asciiTheme="minorHAnsi" w:hAnsiTheme="minorHAnsi" w:cstheme="minorHAnsi"/>
          <w:sz w:val="22"/>
          <w:szCs w:val="22"/>
        </w:rPr>
      </w:pPr>
      <w:r w:rsidRPr="001B4012">
        <w:rPr>
          <w:rFonts w:asciiTheme="minorHAnsi" w:hAnsiTheme="minorHAnsi" w:cstheme="minorHAnsi"/>
          <w:sz w:val="22"/>
          <w:szCs w:val="22"/>
        </w:rPr>
        <w:t xml:space="preserve">Asrani, P., Hasan, G. M., </w:t>
      </w:r>
      <w:proofErr w:type="spellStart"/>
      <w:r w:rsidRPr="001B4012">
        <w:rPr>
          <w:rFonts w:asciiTheme="minorHAnsi" w:hAnsiTheme="minorHAnsi" w:cstheme="minorHAnsi"/>
          <w:sz w:val="22"/>
          <w:szCs w:val="22"/>
        </w:rPr>
        <w:t>Sohal</w:t>
      </w:r>
      <w:proofErr w:type="spellEnd"/>
      <w:r w:rsidRPr="001B4012">
        <w:rPr>
          <w:rFonts w:asciiTheme="minorHAnsi" w:hAnsiTheme="minorHAnsi" w:cstheme="minorHAnsi"/>
          <w:sz w:val="22"/>
          <w:szCs w:val="22"/>
        </w:rPr>
        <w:t xml:space="preserve">, S. S., &amp; Hassan, M. D. I. (2020, November 24). </w:t>
      </w:r>
      <w:r w:rsidRPr="001B4012">
        <w:rPr>
          <w:rFonts w:asciiTheme="minorHAnsi" w:hAnsiTheme="minorHAnsi" w:cstheme="minorHAnsi"/>
          <w:i/>
          <w:iCs/>
          <w:sz w:val="22"/>
          <w:szCs w:val="22"/>
        </w:rPr>
        <w:t xml:space="preserve">Molecular Basis of Pathogenesis of Coronaviruses: A Comparative Genomics Approach to Planetary Health to Prevent </w:t>
      </w:r>
      <w:r w:rsidRPr="001B4012">
        <w:rPr>
          <w:rFonts w:asciiTheme="minorHAnsi" w:hAnsiTheme="minorHAnsi" w:cstheme="minorHAnsi"/>
          <w:i/>
          <w:iCs/>
          <w:sz w:val="22"/>
          <w:szCs w:val="22"/>
        </w:rPr>
        <w:lastRenderedPageBreak/>
        <w:t>Zoonotic Outbreaks in the 21st Century</w:t>
      </w:r>
      <w:r w:rsidRPr="001B4012">
        <w:rPr>
          <w:rFonts w:asciiTheme="minorHAnsi" w:hAnsiTheme="minorHAnsi" w:cstheme="minorHAnsi"/>
          <w:sz w:val="22"/>
          <w:szCs w:val="22"/>
        </w:rPr>
        <w:t xml:space="preserve">. Omics : a journal of integrative biology. </w:t>
      </w:r>
      <w:hyperlink r:id="rId6" w:history="1">
        <w:r w:rsidRPr="001B4012">
          <w:rPr>
            <w:rStyle w:val="Hyperlink"/>
            <w:rFonts w:asciiTheme="minorHAnsi" w:hAnsiTheme="minorHAnsi" w:cstheme="minorHAnsi"/>
            <w:sz w:val="22"/>
            <w:szCs w:val="22"/>
          </w:rPr>
          <w:t>https://</w:t>
        </w:r>
        <w:r w:rsidRPr="001B4012">
          <w:rPr>
            <w:rStyle w:val="Hyperlink"/>
            <w:rFonts w:asciiTheme="minorHAnsi" w:hAnsiTheme="minorHAnsi" w:cstheme="minorHAnsi"/>
            <w:sz w:val="22"/>
            <w:szCs w:val="22"/>
          </w:rPr>
          <w:t>p</w:t>
        </w:r>
        <w:r w:rsidRPr="001B4012">
          <w:rPr>
            <w:rStyle w:val="Hyperlink"/>
            <w:rFonts w:asciiTheme="minorHAnsi" w:hAnsiTheme="minorHAnsi" w:cstheme="minorHAnsi"/>
            <w:sz w:val="22"/>
            <w:szCs w:val="22"/>
          </w:rPr>
          <w:t>ubmed.ncbi.nlm.nih.gov/32940573/</w:t>
        </w:r>
      </w:hyperlink>
    </w:p>
    <w:p w14:paraId="5A0784D6" w14:textId="1796DB7A" w:rsidR="00147115" w:rsidRDefault="00147115" w:rsidP="001B4012">
      <w:pPr>
        <w:pStyle w:val="NormalWeb"/>
        <w:spacing w:line="480" w:lineRule="auto"/>
        <w:ind w:left="562" w:hanging="562"/>
        <w:rPr>
          <w:rFonts w:asciiTheme="minorHAnsi" w:hAnsiTheme="minorHAnsi" w:cstheme="minorHAnsi"/>
          <w:sz w:val="22"/>
          <w:szCs w:val="22"/>
        </w:rPr>
      </w:pPr>
      <w:r>
        <w:rPr>
          <w:rFonts w:asciiTheme="minorHAnsi" w:hAnsiTheme="minorHAnsi" w:cstheme="minorHAnsi"/>
          <w:sz w:val="22"/>
          <w:szCs w:val="22"/>
        </w:rPr>
        <w:tab/>
        <w:t>-</w:t>
      </w:r>
      <w:r>
        <w:rPr>
          <w:rFonts w:asciiTheme="minorHAnsi" w:hAnsiTheme="minorHAnsi" w:cstheme="minorHAnsi"/>
          <w:i/>
          <w:iCs/>
          <w:sz w:val="22"/>
          <w:szCs w:val="22"/>
        </w:rPr>
        <w:t>This is the third coronavirus outbreak so far in the 21</w:t>
      </w:r>
      <w:r w:rsidRPr="00147115">
        <w:rPr>
          <w:rFonts w:asciiTheme="minorHAnsi" w:hAnsiTheme="minorHAnsi" w:cstheme="minorHAnsi"/>
          <w:i/>
          <w:iCs/>
          <w:sz w:val="22"/>
          <w:szCs w:val="22"/>
          <w:vertAlign w:val="superscript"/>
        </w:rPr>
        <w:t>st</w:t>
      </w:r>
      <w:r>
        <w:rPr>
          <w:rFonts w:asciiTheme="minorHAnsi" w:hAnsiTheme="minorHAnsi" w:cstheme="minorHAnsi"/>
          <w:i/>
          <w:iCs/>
          <w:sz w:val="22"/>
          <w:szCs w:val="22"/>
        </w:rPr>
        <w:t xml:space="preserve"> century.  The reference to comparative genomics sounds to me to be something like multiple regression analysis of human sub-populations.</w:t>
      </w:r>
    </w:p>
    <w:p w14:paraId="4745F57C" w14:textId="3D1E9A05" w:rsidR="004563D9" w:rsidRPr="001B4012" w:rsidRDefault="004563D9" w:rsidP="001B4012">
      <w:pPr>
        <w:pStyle w:val="NormalWeb"/>
        <w:spacing w:line="480" w:lineRule="auto"/>
        <w:ind w:left="562" w:hanging="562"/>
        <w:rPr>
          <w:rFonts w:asciiTheme="minorHAnsi" w:hAnsiTheme="minorHAnsi" w:cstheme="minorHAnsi"/>
          <w:sz w:val="22"/>
          <w:szCs w:val="22"/>
        </w:rPr>
      </w:pPr>
      <w:r w:rsidRPr="001B4012">
        <w:rPr>
          <w:rFonts w:asciiTheme="minorHAnsi" w:hAnsiTheme="minorHAnsi" w:cstheme="minorHAnsi"/>
          <w:sz w:val="22"/>
          <w:szCs w:val="22"/>
        </w:rPr>
        <w:t xml:space="preserve">Bernstein, B. (2021, April 17). </w:t>
      </w:r>
      <w:r w:rsidRPr="001B4012">
        <w:rPr>
          <w:rFonts w:asciiTheme="minorHAnsi" w:hAnsiTheme="minorHAnsi" w:cstheme="minorHAnsi"/>
          <w:i/>
          <w:iCs/>
          <w:sz w:val="22"/>
          <w:szCs w:val="22"/>
        </w:rPr>
        <w:t xml:space="preserve">COVID-19 Death Toll Surpasses 3 </w:t>
      </w:r>
      <w:proofErr w:type="gramStart"/>
      <w:r w:rsidRPr="001B4012">
        <w:rPr>
          <w:rFonts w:asciiTheme="minorHAnsi" w:hAnsiTheme="minorHAnsi" w:cstheme="minorHAnsi"/>
          <w:i/>
          <w:iCs/>
          <w:sz w:val="22"/>
          <w:szCs w:val="22"/>
        </w:rPr>
        <w:t>Million</w:t>
      </w:r>
      <w:proofErr w:type="gramEnd"/>
      <w:r w:rsidRPr="001B4012">
        <w:rPr>
          <w:rFonts w:asciiTheme="minorHAnsi" w:hAnsiTheme="minorHAnsi" w:cstheme="minorHAnsi"/>
          <w:i/>
          <w:iCs/>
          <w:sz w:val="22"/>
          <w:szCs w:val="22"/>
        </w:rPr>
        <w:t xml:space="preserve"> Worldwide</w:t>
      </w:r>
      <w:r w:rsidRPr="001B4012">
        <w:rPr>
          <w:rFonts w:asciiTheme="minorHAnsi" w:hAnsiTheme="minorHAnsi" w:cstheme="minorHAnsi"/>
          <w:sz w:val="22"/>
          <w:szCs w:val="22"/>
        </w:rPr>
        <w:t xml:space="preserve">. National Review. </w:t>
      </w:r>
      <w:hyperlink r:id="rId7" w:history="1">
        <w:r w:rsidRPr="001B4012">
          <w:rPr>
            <w:rStyle w:val="Hyperlink"/>
            <w:rFonts w:asciiTheme="minorHAnsi" w:hAnsiTheme="minorHAnsi" w:cstheme="minorHAnsi"/>
            <w:sz w:val="22"/>
            <w:szCs w:val="22"/>
          </w:rPr>
          <w:t>https://www.nationalreview.com/news/covid-19-death-toll-surpasses-3-million-worldwide/</w:t>
        </w:r>
      </w:hyperlink>
    </w:p>
    <w:p w14:paraId="644EB475" w14:textId="0412D35B" w:rsidR="004563D9" w:rsidRPr="001B4012" w:rsidRDefault="004563D9" w:rsidP="001B4012">
      <w:pPr>
        <w:pStyle w:val="NormalWeb"/>
        <w:spacing w:line="480" w:lineRule="auto"/>
        <w:ind w:left="562" w:hanging="562"/>
        <w:rPr>
          <w:rFonts w:asciiTheme="minorHAnsi" w:hAnsiTheme="minorHAnsi" w:cstheme="minorHAnsi"/>
          <w:sz w:val="22"/>
          <w:szCs w:val="22"/>
        </w:rPr>
      </w:pPr>
      <w:r w:rsidRPr="001B4012">
        <w:rPr>
          <w:rFonts w:asciiTheme="minorHAnsi" w:hAnsiTheme="minorHAnsi" w:cstheme="minorHAnsi"/>
          <w:sz w:val="22"/>
          <w:szCs w:val="22"/>
        </w:rPr>
        <w:t xml:space="preserve">D'Agostino, A., </w:t>
      </w:r>
      <w:proofErr w:type="spellStart"/>
      <w:r w:rsidRPr="001B4012">
        <w:rPr>
          <w:rFonts w:asciiTheme="minorHAnsi" w:hAnsiTheme="minorHAnsi" w:cstheme="minorHAnsi"/>
          <w:sz w:val="22"/>
          <w:szCs w:val="22"/>
        </w:rPr>
        <w:t>Demartini</w:t>
      </w:r>
      <w:proofErr w:type="spellEnd"/>
      <w:r w:rsidRPr="001B4012">
        <w:rPr>
          <w:rFonts w:asciiTheme="minorHAnsi" w:hAnsiTheme="minorHAnsi" w:cstheme="minorHAnsi"/>
          <w:sz w:val="22"/>
          <w:szCs w:val="22"/>
        </w:rPr>
        <w:t xml:space="preserve">, B., </w:t>
      </w:r>
      <w:proofErr w:type="spellStart"/>
      <w:r w:rsidRPr="001B4012">
        <w:rPr>
          <w:rFonts w:asciiTheme="minorHAnsi" w:hAnsiTheme="minorHAnsi" w:cstheme="minorHAnsi"/>
          <w:sz w:val="22"/>
          <w:szCs w:val="22"/>
        </w:rPr>
        <w:t>Cavallotti</w:t>
      </w:r>
      <w:proofErr w:type="spellEnd"/>
      <w:r w:rsidRPr="001B4012">
        <w:rPr>
          <w:rFonts w:asciiTheme="minorHAnsi" w:hAnsiTheme="minorHAnsi" w:cstheme="minorHAnsi"/>
          <w:sz w:val="22"/>
          <w:szCs w:val="22"/>
        </w:rPr>
        <w:t xml:space="preserve">, S., &amp; </w:t>
      </w:r>
      <w:proofErr w:type="spellStart"/>
      <w:r w:rsidRPr="001B4012">
        <w:rPr>
          <w:rFonts w:asciiTheme="minorHAnsi" w:hAnsiTheme="minorHAnsi" w:cstheme="minorHAnsi"/>
          <w:sz w:val="22"/>
          <w:szCs w:val="22"/>
        </w:rPr>
        <w:t>Gambini</w:t>
      </w:r>
      <w:proofErr w:type="spellEnd"/>
      <w:r w:rsidRPr="001B4012">
        <w:rPr>
          <w:rFonts w:asciiTheme="minorHAnsi" w:hAnsiTheme="minorHAnsi" w:cstheme="minorHAnsi"/>
          <w:sz w:val="22"/>
          <w:szCs w:val="22"/>
        </w:rPr>
        <w:t xml:space="preserve">, O. (2020, May). </w:t>
      </w:r>
      <w:r w:rsidRPr="001B4012">
        <w:rPr>
          <w:rFonts w:asciiTheme="minorHAnsi" w:hAnsiTheme="minorHAnsi" w:cstheme="minorHAnsi"/>
          <w:i/>
          <w:iCs/>
          <w:sz w:val="22"/>
          <w:szCs w:val="22"/>
        </w:rPr>
        <w:t>Mental health services in Italy during the COVID-19 outbreak</w:t>
      </w:r>
      <w:r w:rsidRPr="001B4012">
        <w:rPr>
          <w:rFonts w:asciiTheme="minorHAnsi" w:hAnsiTheme="minorHAnsi" w:cstheme="minorHAnsi"/>
          <w:sz w:val="22"/>
          <w:szCs w:val="22"/>
        </w:rPr>
        <w:t xml:space="preserve">. The Lancet: Psychiatry. </w:t>
      </w:r>
      <w:hyperlink r:id="rId8" w:history="1">
        <w:r w:rsidRPr="001B4012">
          <w:rPr>
            <w:rStyle w:val="Hyperlink"/>
            <w:rFonts w:asciiTheme="minorHAnsi" w:hAnsiTheme="minorHAnsi" w:cstheme="minorHAnsi"/>
            <w:sz w:val="22"/>
            <w:szCs w:val="22"/>
          </w:rPr>
          <w:t>https://doi.org/10.1016/S2215-0366(20)30133-4</w:t>
        </w:r>
      </w:hyperlink>
    </w:p>
    <w:p w14:paraId="735CAEA9" w14:textId="07C50372" w:rsidR="007F16AF" w:rsidRPr="001B4012" w:rsidRDefault="007F16AF" w:rsidP="001B4012">
      <w:pPr>
        <w:pStyle w:val="NormalWeb"/>
        <w:spacing w:line="480" w:lineRule="auto"/>
        <w:ind w:left="562" w:hanging="562"/>
        <w:rPr>
          <w:rFonts w:asciiTheme="minorHAnsi" w:hAnsiTheme="minorHAnsi" w:cstheme="minorHAnsi"/>
          <w:sz w:val="22"/>
          <w:szCs w:val="22"/>
        </w:rPr>
      </w:pPr>
      <w:r w:rsidRPr="001B4012">
        <w:rPr>
          <w:rFonts w:asciiTheme="minorHAnsi" w:hAnsiTheme="minorHAnsi" w:cstheme="minorHAnsi"/>
          <w:sz w:val="22"/>
          <w:szCs w:val="22"/>
        </w:rPr>
        <w:t xml:space="preserve">Dong, E., Du, H., &amp; Gardner, L. (2020, February 19). </w:t>
      </w:r>
      <w:r w:rsidRPr="001B4012">
        <w:rPr>
          <w:rFonts w:asciiTheme="minorHAnsi" w:hAnsiTheme="minorHAnsi" w:cstheme="minorHAnsi"/>
          <w:i/>
          <w:iCs/>
          <w:sz w:val="22"/>
          <w:szCs w:val="22"/>
        </w:rPr>
        <w:t>An interactive web-based dashboard to track COVID-19 in real time</w:t>
      </w:r>
      <w:r w:rsidRPr="001B4012">
        <w:rPr>
          <w:rFonts w:asciiTheme="minorHAnsi" w:hAnsiTheme="minorHAnsi" w:cstheme="minorHAnsi"/>
          <w:sz w:val="22"/>
          <w:szCs w:val="22"/>
        </w:rPr>
        <w:t xml:space="preserve">. Redirecting. </w:t>
      </w:r>
      <w:hyperlink r:id="rId9" w:history="1">
        <w:r w:rsidR="004563D9" w:rsidRPr="001B4012">
          <w:rPr>
            <w:rStyle w:val="Hyperlink"/>
            <w:rFonts w:asciiTheme="minorHAnsi" w:hAnsiTheme="minorHAnsi" w:cstheme="minorHAnsi"/>
            <w:sz w:val="22"/>
            <w:szCs w:val="22"/>
          </w:rPr>
          <w:t>https://doi.org/10.1016/S1473-3099(20)30120-1</w:t>
        </w:r>
      </w:hyperlink>
    </w:p>
    <w:p w14:paraId="188091FB" w14:textId="7E94B2C4" w:rsidR="00147115" w:rsidRPr="00147115" w:rsidRDefault="00D9105E" w:rsidP="00147115">
      <w:pPr>
        <w:pStyle w:val="NormalWeb"/>
        <w:spacing w:line="480" w:lineRule="auto"/>
        <w:ind w:left="562" w:hanging="562"/>
        <w:rPr>
          <w:rFonts w:asciiTheme="minorHAnsi" w:hAnsiTheme="minorHAnsi" w:cstheme="minorHAnsi"/>
          <w:color w:val="0563C1" w:themeColor="hyperlink"/>
          <w:sz w:val="22"/>
          <w:szCs w:val="22"/>
          <w:u w:val="single"/>
        </w:rPr>
      </w:pPr>
      <w:proofErr w:type="spellStart"/>
      <w:r w:rsidRPr="001B4012">
        <w:rPr>
          <w:rFonts w:asciiTheme="minorHAnsi" w:hAnsiTheme="minorHAnsi" w:cstheme="minorHAnsi"/>
          <w:sz w:val="22"/>
          <w:szCs w:val="22"/>
        </w:rPr>
        <w:t>Elrashdy</w:t>
      </w:r>
      <w:proofErr w:type="spellEnd"/>
      <w:r w:rsidRPr="001B4012">
        <w:rPr>
          <w:rFonts w:asciiTheme="minorHAnsi" w:hAnsiTheme="minorHAnsi" w:cstheme="minorHAnsi"/>
          <w:sz w:val="22"/>
          <w:szCs w:val="22"/>
        </w:rPr>
        <w:t xml:space="preserve">, F., </w:t>
      </w:r>
      <w:proofErr w:type="spellStart"/>
      <w:r w:rsidRPr="001B4012">
        <w:rPr>
          <w:rFonts w:asciiTheme="minorHAnsi" w:hAnsiTheme="minorHAnsi" w:cstheme="minorHAnsi"/>
          <w:sz w:val="22"/>
          <w:szCs w:val="22"/>
        </w:rPr>
        <w:t>Redwan</w:t>
      </w:r>
      <w:proofErr w:type="spellEnd"/>
      <w:r w:rsidRPr="001B4012">
        <w:rPr>
          <w:rFonts w:asciiTheme="minorHAnsi" w:hAnsiTheme="minorHAnsi" w:cstheme="minorHAnsi"/>
          <w:sz w:val="22"/>
          <w:szCs w:val="22"/>
        </w:rPr>
        <w:t xml:space="preserve">, E. M., &amp; </w:t>
      </w:r>
      <w:proofErr w:type="spellStart"/>
      <w:r w:rsidRPr="001B4012">
        <w:rPr>
          <w:rFonts w:asciiTheme="minorHAnsi" w:hAnsiTheme="minorHAnsi" w:cstheme="minorHAnsi"/>
          <w:sz w:val="22"/>
          <w:szCs w:val="22"/>
        </w:rPr>
        <w:t>Uversky</w:t>
      </w:r>
      <w:proofErr w:type="spellEnd"/>
      <w:r w:rsidRPr="001B4012">
        <w:rPr>
          <w:rFonts w:asciiTheme="minorHAnsi" w:hAnsiTheme="minorHAnsi" w:cstheme="minorHAnsi"/>
          <w:sz w:val="22"/>
          <w:szCs w:val="22"/>
        </w:rPr>
        <w:t xml:space="preserve">, V. N. (2020, September 11). </w:t>
      </w:r>
      <w:r w:rsidRPr="001B4012">
        <w:rPr>
          <w:rFonts w:asciiTheme="minorHAnsi" w:hAnsiTheme="minorHAnsi" w:cstheme="minorHAnsi"/>
          <w:i/>
          <w:iCs/>
          <w:sz w:val="22"/>
          <w:szCs w:val="22"/>
        </w:rPr>
        <w:t>Why COVID-19 Transmission Is More Efficient and Aggressive Than Viral Transmission in Previous Coronavirus Epidemics?</w:t>
      </w:r>
      <w:r w:rsidRPr="001B4012">
        <w:rPr>
          <w:rFonts w:asciiTheme="minorHAnsi" w:hAnsiTheme="minorHAnsi" w:cstheme="minorHAnsi"/>
          <w:sz w:val="22"/>
          <w:szCs w:val="22"/>
        </w:rPr>
        <w:t xml:space="preserve"> Biomolecules. </w:t>
      </w:r>
      <w:hyperlink r:id="rId10" w:history="1">
        <w:r w:rsidRPr="001B4012">
          <w:rPr>
            <w:rStyle w:val="Hyperlink"/>
            <w:rFonts w:asciiTheme="minorHAnsi" w:hAnsiTheme="minorHAnsi" w:cstheme="minorHAnsi"/>
            <w:sz w:val="22"/>
            <w:szCs w:val="22"/>
          </w:rPr>
          <w:t>https://pubmed.ncbi.nlm.nih.gov/32933047/</w:t>
        </w:r>
      </w:hyperlink>
    </w:p>
    <w:p w14:paraId="3846B4AD" w14:textId="78317A6B" w:rsidR="00147115" w:rsidRPr="00147115" w:rsidRDefault="00147115" w:rsidP="001B4012">
      <w:pPr>
        <w:pStyle w:val="NormalWeb"/>
        <w:spacing w:line="480" w:lineRule="auto"/>
        <w:ind w:left="562" w:hanging="562"/>
        <w:rPr>
          <w:rFonts w:asciiTheme="minorHAnsi" w:hAnsiTheme="minorHAnsi" w:cstheme="minorHAnsi"/>
          <w:i/>
          <w:iCs/>
          <w:sz w:val="22"/>
          <w:szCs w:val="22"/>
        </w:rPr>
      </w:pPr>
      <w:r>
        <w:rPr>
          <w:rFonts w:asciiTheme="minorHAnsi" w:hAnsiTheme="minorHAnsi" w:cstheme="minorHAnsi"/>
          <w:sz w:val="22"/>
          <w:szCs w:val="22"/>
        </w:rPr>
        <w:tab/>
        <w:t>-</w:t>
      </w:r>
      <w:r>
        <w:rPr>
          <w:rFonts w:asciiTheme="minorHAnsi" w:hAnsiTheme="minorHAnsi" w:cstheme="minorHAnsi"/>
          <w:i/>
          <w:iCs/>
          <w:sz w:val="22"/>
          <w:szCs w:val="22"/>
        </w:rPr>
        <w:t>This is why wearing face masks is so important when trying to reduce the effects of this virus.</w:t>
      </w:r>
    </w:p>
    <w:p w14:paraId="010B33A1" w14:textId="299AF21B" w:rsidR="006110DB" w:rsidRPr="001B4012" w:rsidRDefault="006110DB" w:rsidP="001B4012">
      <w:pPr>
        <w:pStyle w:val="NormalWeb"/>
        <w:spacing w:line="480" w:lineRule="auto"/>
        <w:ind w:left="562" w:hanging="562"/>
        <w:rPr>
          <w:rFonts w:asciiTheme="minorHAnsi" w:hAnsiTheme="minorHAnsi" w:cstheme="minorHAnsi"/>
          <w:sz w:val="22"/>
          <w:szCs w:val="22"/>
        </w:rPr>
      </w:pPr>
      <w:r w:rsidRPr="001B4012">
        <w:rPr>
          <w:rFonts w:asciiTheme="minorHAnsi" w:hAnsiTheme="minorHAnsi" w:cstheme="minorHAnsi"/>
          <w:sz w:val="22"/>
          <w:szCs w:val="22"/>
        </w:rPr>
        <w:t>El-Sayed, A., Abdel-</w:t>
      </w:r>
      <w:proofErr w:type="spellStart"/>
      <w:r w:rsidRPr="001B4012">
        <w:rPr>
          <w:rFonts w:asciiTheme="minorHAnsi" w:hAnsiTheme="minorHAnsi" w:cstheme="minorHAnsi"/>
          <w:sz w:val="22"/>
          <w:szCs w:val="22"/>
        </w:rPr>
        <w:t>Daim</w:t>
      </w:r>
      <w:proofErr w:type="spellEnd"/>
      <w:r w:rsidRPr="001B4012">
        <w:rPr>
          <w:rFonts w:asciiTheme="minorHAnsi" w:hAnsiTheme="minorHAnsi" w:cstheme="minorHAnsi"/>
          <w:sz w:val="22"/>
          <w:szCs w:val="22"/>
        </w:rPr>
        <w:t xml:space="preserve">, M. M., &amp; Kamel, M. (2021, May 5). </w:t>
      </w:r>
      <w:r w:rsidRPr="001B4012">
        <w:rPr>
          <w:rFonts w:asciiTheme="minorHAnsi" w:hAnsiTheme="minorHAnsi" w:cstheme="minorHAnsi"/>
          <w:i/>
          <w:iCs/>
          <w:sz w:val="22"/>
          <w:szCs w:val="22"/>
        </w:rPr>
        <w:t>Causes of respiratory failure in COVID-19 patients</w:t>
      </w:r>
      <w:r w:rsidRPr="001B4012">
        <w:rPr>
          <w:rFonts w:asciiTheme="minorHAnsi" w:hAnsiTheme="minorHAnsi" w:cstheme="minorHAnsi"/>
          <w:sz w:val="22"/>
          <w:szCs w:val="22"/>
        </w:rPr>
        <w:t xml:space="preserve">. Environmental science and pollution research international. </w:t>
      </w:r>
      <w:hyperlink r:id="rId11" w:history="1">
        <w:r w:rsidRPr="001B4012">
          <w:rPr>
            <w:rStyle w:val="Hyperlink"/>
            <w:rFonts w:asciiTheme="minorHAnsi" w:hAnsiTheme="minorHAnsi" w:cstheme="minorHAnsi"/>
            <w:sz w:val="22"/>
            <w:szCs w:val="22"/>
          </w:rPr>
          <w:t>https://pubmed.ncbi.nlm.nih.gov/33954917/</w:t>
        </w:r>
      </w:hyperlink>
    </w:p>
    <w:p w14:paraId="46494BB9" w14:textId="2461A390" w:rsidR="00444E14" w:rsidRPr="001B4012" w:rsidRDefault="00444E14" w:rsidP="001B4012">
      <w:pPr>
        <w:pStyle w:val="NormalWeb"/>
        <w:spacing w:line="480" w:lineRule="auto"/>
        <w:ind w:left="562" w:hanging="562"/>
        <w:rPr>
          <w:rFonts w:asciiTheme="minorHAnsi" w:hAnsiTheme="minorHAnsi" w:cstheme="minorHAnsi"/>
          <w:sz w:val="22"/>
          <w:szCs w:val="22"/>
        </w:rPr>
      </w:pPr>
      <w:r w:rsidRPr="001B4012">
        <w:rPr>
          <w:rFonts w:asciiTheme="minorHAnsi" w:hAnsiTheme="minorHAnsi" w:cstheme="minorHAnsi"/>
          <w:sz w:val="22"/>
          <w:szCs w:val="22"/>
        </w:rPr>
        <w:lastRenderedPageBreak/>
        <w:t xml:space="preserve">Liu, Z., Xiao, X., Wei, X., Li, J., Tan, H., Zhu, J., Zhang, Q., Wu, J., &amp; Liu, L. (2020, March 11). </w:t>
      </w:r>
      <w:r w:rsidRPr="001B4012">
        <w:rPr>
          <w:rFonts w:asciiTheme="minorHAnsi" w:hAnsiTheme="minorHAnsi" w:cstheme="minorHAnsi"/>
          <w:i/>
          <w:iCs/>
          <w:sz w:val="22"/>
          <w:szCs w:val="22"/>
        </w:rPr>
        <w:t>Composition and divergence of coronavirus spike proteins and host ACE2 receptors predict potential intermediate hosts of SARS-CoV-2</w:t>
      </w:r>
      <w:r w:rsidRPr="001B4012">
        <w:rPr>
          <w:rFonts w:asciiTheme="minorHAnsi" w:hAnsiTheme="minorHAnsi" w:cstheme="minorHAnsi"/>
          <w:sz w:val="22"/>
          <w:szCs w:val="22"/>
        </w:rPr>
        <w:t xml:space="preserve">. Journal of medical virology. </w:t>
      </w:r>
      <w:hyperlink r:id="rId12" w:history="1">
        <w:r w:rsidRPr="001B4012">
          <w:rPr>
            <w:rStyle w:val="Hyperlink"/>
            <w:rFonts w:asciiTheme="minorHAnsi" w:hAnsiTheme="minorHAnsi" w:cstheme="minorHAnsi"/>
            <w:sz w:val="22"/>
            <w:szCs w:val="22"/>
          </w:rPr>
          <w:t>https://pubmed.ncbi.nlm.nih.gov/32100877/</w:t>
        </w:r>
      </w:hyperlink>
    </w:p>
    <w:p w14:paraId="521D8A9C" w14:textId="2B741CB3" w:rsidR="001B4012" w:rsidRDefault="001B4012" w:rsidP="001B4012">
      <w:pPr>
        <w:spacing w:before="100" w:beforeAutospacing="1" w:after="100" w:afterAutospacing="1" w:line="480" w:lineRule="auto"/>
        <w:ind w:left="562" w:hanging="562"/>
        <w:rPr>
          <w:rFonts w:eastAsia="Times New Roman" w:cstheme="minorHAnsi"/>
        </w:rPr>
      </w:pPr>
      <w:r w:rsidRPr="001B4012">
        <w:rPr>
          <w:rFonts w:eastAsia="Times New Roman" w:cstheme="minorHAnsi"/>
        </w:rPr>
        <w:t xml:space="preserve">Mujtaba, H. (2020, November 30). </w:t>
      </w:r>
      <w:r w:rsidRPr="001B4012">
        <w:rPr>
          <w:rFonts w:eastAsia="Times New Roman" w:cstheme="minorHAnsi"/>
          <w:i/>
          <w:iCs/>
        </w:rPr>
        <w:t>How to detect face recognition Using Viola Jones Algorithm</w:t>
      </w:r>
      <w:r w:rsidRPr="001B4012">
        <w:rPr>
          <w:rFonts w:eastAsia="Times New Roman" w:cstheme="minorHAnsi"/>
        </w:rPr>
        <w:t xml:space="preserve">. </w:t>
      </w:r>
      <w:proofErr w:type="spellStart"/>
      <w:r w:rsidRPr="001B4012">
        <w:rPr>
          <w:rFonts w:eastAsia="Times New Roman" w:cstheme="minorHAnsi"/>
        </w:rPr>
        <w:t>GreatLearning</w:t>
      </w:r>
      <w:proofErr w:type="spellEnd"/>
      <w:r w:rsidRPr="001B4012">
        <w:rPr>
          <w:rFonts w:eastAsia="Times New Roman" w:cstheme="minorHAnsi"/>
        </w:rPr>
        <w:t xml:space="preserve"> Blog: Free Resources what Matters to shape your Career! </w:t>
      </w:r>
      <w:hyperlink r:id="rId13" w:history="1">
        <w:r w:rsidRPr="001B4012">
          <w:rPr>
            <w:rStyle w:val="Hyperlink"/>
            <w:rFonts w:eastAsia="Times New Roman" w:cstheme="minorHAnsi"/>
          </w:rPr>
          <w:t>https://www.mygreatlearning.com/blog/viola-jones-algorithm</w:t>
        </w:r>
      </w:hyperlink>
    </w:p>
    <w:p w14:paraId="207DC038" w14:textId="0122EF1F" w:rsidR="00147115" w:rsidRPr="00147115" w:rsidRDefault="00147115" w:rsidP="001B4012">
      <w:pPr>
        <w:spacing w:before="100" w:beforeAutospacing="1" w:after="100" w:afterAutospacing="1" w:line="480" w:lineRule="auto"/>
        <w:ind w:left="562" w:hanging="562"/>
        <w:rPr>
          <w:rFonts w:eastAsia="Times New Roman" w:cstheme="minorHAnsi"/>
          <w:i/>
          <w:iCs/>
        </w:rPr>
      </w:pPr>
      <w:r>
        <w:rPr>
          <w:rFonts w:eastAsia="Times New Roman" w:cstheme="minorHAnsi"/>
        </w:rPr>
        <w:tab/>
      </w:r>
      <w:r>
        <w:rPr>
          <w:rFonts w:eastAsia="Times New Roman" w:cstheme="minorHAnsi"/>
          <w:i/>
          <w:iCs/>
        </w:rPr>
        <w:t>-“This algorithm is painfully slow to train but can detect faces in real-time with impressive speed.”</w:t>
      </w:r>
    </w:p>
    <w:p w14:paraId="7BA933E3" w14:textId="3453AAE3" w:rsidR="004563D9" w:rsidRPr="001B4012" w:rsidRDefault="004563D9" w:rsidP="001B4012">
      <w:pPr>
        <w:pStyle w:val="NormalWeb"/>
        <w:spacing w:line="480" w:lineRule="auto"/>
        <w:ind w:left="562" w:hanging="562"/>
        <w:rPr>
          <w:rFonts w:asciiTheme="minorHAnsi" w:hAnsiTheme="minorHAnsi" w:cstheme="minorHAnsi"/>
          <w:sz w:val="22"/>
          <w:szCs w:val="22"/>
        </w:rPr>
      </w:pPr>
      <w:proofErr w:type="spellStart"/>
      <w:r w:rsidRPr="001B4012">
        <w:rPr>
          <w:rFonts w:asciiTheme="minorHAnsi" w:hAnsiTheme="minorHAnsi" w:cstheme="minorHAnsi"/>
          <w:sz w:val="22"/>
          <w:szCs w:val="22"/>
        </w:rPr>
        <w:t>Petrosillo</w:t>
      </w:r>
      <w:proofErr w:type="spellEnd"/>
      <w:r w:rsidRPr="001B4012">
        <w:rPr>
          <w:rFonts w:asciiTheme="minorHAnsi" w:hAnsiTheme="minorHAnsi" w:cstheme="minorHAnsi"/>
          <w:sz w:val="22"/>
          <w:szCs w:val="22"/>
        </w:rPr>
        <w:t xml:space="preserve">, N., </w:t>
      </w:r>
      <w:proofErr w:type="spellStart"/>
      <w:r w:rsidRPr="001B4012">
        <w:rPr>
          <w:rFonts w:asciiTheme="minorHAnsi" w:hAnsiTheme="minorHAnsi" w:cstheme="minorHAnsi"/>
          <w:sz w:val="22"/>
          <w:szCs w:val="22"/>
        </w:rPr>
        <w:t>Viceconte</w:t>
      </w:r>
      <w:proofErr w:type="spellEnd"/>
      <w:r w:rsidRPr="001B4012">
        <w:rPr>
          <w:rFonts w:asciiTheme="minorHAnsi" w:hAnsiTheme="minorHAnsi" w:cstheme="minorHAnsi"/>
          <w:sz w:val="22"/>
          <w:szCs w:val="22"/>
        </w:rPr>
        <w:t xml:space="preserve">, G., </w:t>
      </w:r>
      <w:proofErr w:type="spellStart"/>
      <w:r w:rsidRPr="001B4012">
        <w:rPr>
          <w:rFonts w:asciiTheme="minorHAnsi" w:hAnsiTheme="minorHAnsi" w:cstheme="minorHAnsi"/>
          <w:sz w:val="22"/>
          <w:szCs w:val="22"/>
        </w:rPr>
        <w:t>Ergonul</w:t>
      </w:r>
      <w:proofErr w:type="spellEnd"/>
      <w:r w:rsidRPr="001B4012">
        <w:rPr>
          <w:rFonts w:asciiTheme="minorHAnsi" w:hAnsiTheme="minorHAnsi" w:cstheme="minorHAnsi"/>
          <w:sz w:val="22"/>
          <w:szCs w:val="22"/>
        </w:rPr>
        <w:t xml:space="preserve">, O., Ippolito, G., &amp; Petersen, E. (2020, March 28). </w:t>
      </w:r>
      <w:r w:rsidRPr="001B4012">
        <w:rPr>
          <w:rFonts w:asciiTheme="minorHAnsi" w:hAnsiTheme="minorHAnsi" w:cstheme="minorHAnsi"/>
          <w:i/>
          <w:iCs/>
          <w:sz w:val="22"/>
          <w:szCs w:val="22"/>
        </w:rPr>
        <w:t xml:space="preserve">COVID-19, </w:t>
      </w:r>
      <w:proofErr w:type="gramStart"/>
      <w:r w:rsidRPr="001B4012">
        <w:rPr>
          <w:rFonts w:asciiTheme="minorHAnsi" w:hAnsiTheme="minorHAnsi" w:cstheme="minorHAnsi"/>
          <w:i/>
          <w:iCs/>
          <w:sz w:val="22"/>
          <w:szCs w:val="22"/>
        </w:rPr>
        <w:t>SARS</w:t>
      </w:r>
      <w:proofErr w:type="gramEnd"/>
      <w:r w:rsidRPr="001B4012">
        <w:rPr>
          <w:rFonts w:asciiTheme="minorHAnsi" w:hAnsiTheme="minorHAnsi" w:cstheme="minorHAnsi"/>
          <w:i/>
          <w:iCs/>
          <w:sz w:val="22"/>
          <w:szCs w:val="22"/>
        </w:rPr>
        <w:t xml:space="preserve"> and MERS: are they closely related?</w:t>
      </w:r>
      <w:r w:rsidRPr="001B4012">
        <w:rPr>
          <w:rFonts w:asciiTheme="minorHAnsi" w:hAnsiTheme="minorHAnsi" w:cstheme="minorHAnsi"/>
          <w:sz w:val="22"/>
          <w:szCs w:val="22"/>
        </w:rPr>
        <w:t xml:space="preserve"> Clinical microbiology and infection : the official publication of the European Society of Clinical Microbiology and Infectious Diseases. </w:t>
      </w:r>
      <w:hyperlink r:id="rId14" w:history="1">
        <w:r w:rsidRPr="001B4012">
          <w:rPr>
            <w:rStyle w:val="Hyperlink"/>
            <w:rFonts w:asciiTheme="minorHAnsi" w:hAnsiTheme="minorHAnsi" w:cstheme="minorHAnsi"/>
            <w:sz w:val="22"/>
            <w:szCs w:val="22"/>
          </w:rPr>
          <w:t>https://pubmed.ncbi.nlm.nih.gov/32234451/</w:t>
        </w:r>
      </w:hyperlink>
    </w:p>
    <w:p w14:paraId="5A5D4399" w14:textId="3C030C09" w:rsidR="006110DB" w:rsidRPr="001B4012" w:rsidRDefault="006110DB" w:rsidP="001B4012">
      <w:pPr>
        <w:pStyle w:val="NormalWeb"/>
        <w:spacing w:line="480" w:lineRule="auto"/>
        <w:ind w:left="562" w:hanging="562"/>
        <w:rPr>
          <w:rFonts w:asciiTheme="minorHAnsi" w:hAnsiTheme="minorHAnsi" w:cstheme="minorHAnsi"/>
          <w:sz w:val="22"/>
          <w:szCs w:val="22"/>
        </w:rPr>
      </w:pPr>
      <w:r w:rsidRPr="001B4012">
        <w:rPr>
          <w:rFonts w:asciiTheme="minorHAnsi" w:hAnsiTheme="minorHAnsi" w:cstheme="minorHAnsi"/>
          <w:sz w:val="22"/>
          <w:szCs w:val="22"/>
        </w:rPr>
        <w:t xml:space="preserve">Singh, R., Kang, A., Luo, X., </w:t>
      </w:r>
      <w:proofErr w:type="spellStart"/>
      <w:r w:rsidRPr="001B4012">
        <w:rPr>
          <w:rFonts w:asciiTheme="minorHAnsi" w:hAnsiTheme="minorHAnsi" w:cstheme="minorHAnsi"/>
          <w:sz w:val="22"/>
          <w:szCs w:val="22"/>
        </w:rPr>
        <w:t>Jeyanathan</w:t>
      </w:r>
      <w:proofErr w:type="spellEnd"/>
      <w:r w:rsidRPr="001B4012">
        <w:rPr>
          <w:rFonts w:asciiTheme="minorHAnsi" w:hAnsiTheme="minorHAnsi" w:cstheme="minorHAnsi"/>
          <w:sz w:val="22"/>
          <w:szCs w:val="22"/>
        </w:rPr>
        <w:t xml:space="preserve">, M., </w:t>
      </w:r>
      <w:proofErr w:type="spellStart"/>
      <w:r w:rsidRPr="001B4012">
        <w:rPr>
          <w:rFonts w:asciiTheme="minorHAnsi" w:hAnsiTheme="minorHAnsi" w:cstheme="minorHAnsi"/>
          <w:sz w:val="22"/>
          <w:szCs w:val="22"/>
        </w:rPr>
        <w:t>Gillgrass</w:t>
      </w:r>
      <w:proofErr w:type="spellEnd"/>
      <w:r w:rsidRPr="001B4012">
        <w:rPr>
          <w:rFonts w:asciiTheme="minorHAnsi" w:hAnsiTheme="minorHAnsi" w:cstheme="minorHAnsi"/>
          <w:sz w:val="22"/>
          <w:szCs w:val="22"/>
        </w:rPr>
        <w:t xml:space="preserve">, A., </w:t>
      </w:r>
      <w:proofErr w:type="spellStart"/>
      <w:r w:rsidRPr="001B4012">
        <w:rPr>
          <w:rFonts w:asciiTheme="minorHAnsi" w:hAnsiTheme="minorHAnsi" w:cstheme="minorHAnsi"/>
          <w:sz w:val="22"/>
          <w:szCs w:val="22"/>
        </w:rPr>
        <w:t>Afkhami</w:t>
      </w:r>
      <w:proofErr w:type="spellEnd"/>
      <w:r w:rsidRPr="001B4012">
        <w:rPr>
          <w:rFonts w:asciiTheme="minorHAnsi" w:hAnsiTheme="minorHAnsi" w:cstheme="minorHAnsi"/>
          <w:sz w:val="22"/>
          <w:szCs w:val="22"/>
        </w:rPr>
        <w:t xml:space="preserve">, S., &amp; Xing, Z. (2021, March). </w:t>
      </w:r>
      <w:r w:rsidRPr="001B4012">
        <w:rPr>
          <w:rFonts w:asciiTheme="minorHAnsi" w:hAnsiTheme="minorHAnsi" w:cstheme="minorHAnsi"/>
          <w:i/>
          <w:iCs/>
          <w:sz w:val="22"/>
          <w:szCs w:val="22"/>
        </w:rPr>
        <w:t>COVID-19: Current knowledge in clinical features, immunological responses, and vaccine development</w:t>
      </w:r>
      <w:r w:rsidRPr="001B4012">
        <w:rPr>
          <w:rFonts w:asciiTheme="minorHAnsi" w:hAnsiTheme="minorHAnsi" w:cstheme="minorHAnsi"/>
          <w:sz w:val="22"/>
          <w:szCs w:val="22"/>
        </w:rPr>
        <w:t xml:space="preserve">. FASEB journal : official publication of the Federation of American Societies for Experimental Biology. </w:t>
      </w:r>
      <w:hyperlink r:id="rId15" w:history="1">
        <w:r w:rsidRPr="001B4012">
          <w:rPr>
            <w:rStyle w:val="Hyperlink"/>
            <w:rFonts w:asciiTheme="minorHAnsi" w:hAnsiTheme="minorHAnsi" w:cstheme="minorHAnsi"/>
            <w:sz w:val="22"/>
            <w:szCs w:val="22"/>
          </w:rPr>
          <w:t>https://pubmed.ncbi.nlm.nih.gov/33577115/</w:t>
        </w:r>
      </w:hyperlink>
    </w:p>
    <w:p w14:paraId="2BA205ED" w14:textId="68FF2D1B" w:rsidR="006110DB" w:rsidRPr="001B4012" w:rsidRDefault="006110DB" w:rsidP="001B4012">
      <w:pPr>
        <w:pStyle w:val="NormalWeb"/>
        <w:spacing w:line="480" w:lineRule="auto"/>
        <w:ind w:left="562" w:hanging="562"/>
        <w:rPr>
          <w:rFonts w:asciiTheme="minorHAnsi" w:hAnsiTheme="minorHAnsi" w:cstheme="minorHAnsi"/>
          <w:sz w:val="22"/>
          <w:szCs w:val="22"/>
        </w:rPr>
      </w:pPr>
      <w:r w:rsidRPr="001B4012">
        <w:rPr>
          <w:rFonts w:asciiTheme="minorHAnsi" w:hAnsiTheme="minorHAnsi" w:cstheme="minorHAnsi"/>
          <w:sz w:val="22"/>
          <w:szCs w:val="22"/>
        </w:rPr>
        <w:t xml:space="preserve">Yang, Y., Rao, X., &amp; Shang, W. (2020, June). </w:t>
      </w:r>
      <w:r w:rsidRPr="001B4012">
        <w:rPr>
          <w:rFonts w:asciiTheme="minorHAnsi" w:hAnsiTheme="minorHAnsi" w:cstheme="minorHAnsi"/>
          <w:i/>
          <w:iCs/>
          <w:sz w:val="22"/>
          <w:szCs w:val="22"/>
        </w:rPr>
        <w:t>Facing the COVID-19 outbreak: What should we know and what could we do?</w:t>
      </w:r>
      <w:r w:rsidRPr="001B4012">
        <w:rPr>
          <w:rFonts w:asciiTheme="minorHAnsi" w:hAnsiTheme="minorHAnsi" w:cstheme="minorHAnsi"/>
          <w:sz w:val="22"/>
          <w:szCs w:val="22"/>
        </w:rPr>
        <w:t xml:space="preserve"> Journal of medical virology. </w:t>
      </w:r>
      <w:hyperlink r:id="rId16" w:history="1">
        <w:r w:rsidRPr="001B4012">
          <w:rPr>
            <w:rStyle w:val="Hyperlink"/>
            <w:rFonts w:asciiTheme="minorHAnsi" w:hAnsiTheme="minorHAnsi" w:cstheme="minorHAnsi"/>
            <w:sz w:val="22"/>
            <w:szCs w:val="22"/>
          </w:rPr>
          <w:t>https://pubm</w:t>
        </w:r>
        <w:r w:rsidRPr="001B4012">
          <w:rPr>
            <w:rStyle w:val="Hyperlink"/>
            <w:rFonts w:asciiTheme="minorHAnsi" w:hAnsiTheme="minorHAnsi" w:cstheme="minorHAnsi"/>
            <w:sz w:val="22"/>
            <w:szCs w:val="22"/>
          </w:rPr>
          <w:t>e</w:t>
        </w:r>
        <w:r w:rsidRPr="001B4012">
          <w:rPr>
            <w:rStyle w:val="Hyperlink"/>
            <w:rFonts w:asciiTheme="minorHAnsi" w:hAnsiTheme="minorHAnsi" w:cstheme="minorHAnsi"/>
            <w:sz w:val="22"/>
            <w:szCs w:val="22"/>
          </w:rPr>
          <w:t>d.ncbi.nlm.nih.gov/32091134/</w:t>
        </w:r>
      </w:hyperlink>
    </w:p>
    <w:p w14:paraId="57ED535A" w14:textId="681070ED" w:rsidR="006110DB" w:rsidRPr="00147115" w:rsidRDefault="00147115" w:rsidP="006110DB">
      <w:pPr>
        <w:pStyle w:val="NormalWeb"/>
        <w:ind w:left="567" w:hanging="567"/>
        <w:rPr>
          <w:rFonts w:asciiTheme="minorHAnsi" w:hAnsiTheme="minorHAnsi" w:cstheme="minorHAnsi"/>
          <w:i/>
          <w:iCs/>
          <w:sz w:val="22"/>
          <w:szCs w:val="22"/>
        </w:rPr>
      </w:pPr>
      <w:r>
        <w:tab/>
        <w:t>-</w:t>
      </w:r>
      <w:r w:rsidRPr="00147115">
        <w:rPr>
          <w:rFonts w:asciiTheme="minorHAnsi" w:hAnsiTheme="minorHAnsi" w:cstheme="minorHAnsi"/>
          <w:i/>
          <w:iCs/>
          <w:sz w:val="22"/>
          <w:szCs w:val="22"/>
        </w:rPr>
        <w:t>Eighteen other articles cited this refereed journal article, so I thought I should, too.</w:t>
      </w:r>
    </w:p>
    <w:p w14:paraId="06FB7F75" w14:textId="77777777" w:rsidR="00D17233" w:rsidRDefault="00D17233"/>
    <w:sectPr w:rsidR="00D17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63977"/>
    <w:multiLevelType w:val="multilevel"/>
    <w:tmpl w:val="88DA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F3"/>
    <w:rsid w:val="00000EA7"/>
    <w:rsid w:val="000611F3"/>
    <w:rsid w:val="000B323D"/>
    <w:rsid w:val="00147115"/>
    <w:rsid w:val="0019280F"/>
    <w:rsid w:val="001B4012"/>
    <w:rsid w:val="00213600"/>
    <w:rsid w:val="0026571B"/>
    <w:rsid w:val="00444E14"/>
    <w:rsid w:val="004563D9"/>
    <w:rsid w:val="004A69AC"/>
    <w:rsid w:val="004B4FC7"/>
    <w:rsid w:val="0057101D"/>
    <w:rsid w:val="006110DB"/>
    <w:rsid w:val="007F16AF"/>
    <w:rsid w:val="00881331"/>
    <w:rsid w:val="0088313F"/>
    <w:rsid w:val="00A41160"/>
    <w:rsid w:val="00B32F27"/>
    <w:rsid w:val="00B92D5F"/>
    <w:rsid w:val="00D151E5"/>
    <w:rsid w:val="00D17233"/>
    <w:rsid w:val="00D9105E"/>
    <w:rsid w:val="00F62EFF"/>
    <w:rsid w:val="00FF0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D160"/>
  <w15:chartTrackingRefBased/>
  <w15:docId w15:val="{1342BF47-DF97-45DB-AB6B-7E5273550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233"/>
    <w:pPr>
      <w:ind w:left="720"/>
      <w:contextualSpacing/>
    </w:pPr>
  </w:style>
  <w:style w:type="paragraph" w:styleId="NormalWeb">
    <w:name w:val="Normal (Web)"/>
    <w:basedOn w:val="Normal"/>
    <w:uiPriority w:val="99"/>
    <w:semiHidden/>
    <w:unhideWhenUsed/>
    <w:rsid w:val="007F16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563D9"/>
    <w:rPr>
      <w:color w:val="0563C1" w:themeColor="hyperlink"/>
      <w:u w:val="single"/>
    </w:rPr>
  </w:style>
  <w:style w:type="character" w:styleId="UnresolvedMention">
    <w:name w:val="Unresolved Mention"/>
    <w:basedOn w:val="DefaultParagraphFont"/>
    <w:uiPriority w:val="99"/>
    <w:semiHidden/>
    <w:unhideWhenUsed/>
    <w:rsid w:val="004563D9"/>
    <w:rPr>
      <w:color w:val="605E5C"/>
      <w:shd w:val="clear" w:color="auto" w:fill="E1DFDD"/>
    </w:rPr>
  </w:style>
  <w:style w:type="character" w:styleId="FollowedHyperlink">
    <w:name w:val="FollowedHyperlink"/>
    <w:basedOn w:val="DefaultParagraphFont"/>
    <w:uiPriority w:val="99"/>
    <w:semiHidden/>
    <w:unhideWhenUsed/>
    <w:rsid w:val="001471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109881">
      <w:bodyDiv w:val="1"/>
      <w:marLeft w:val="0"/>
      <w:marRight w:val="0"/>
      <w:marTop w:val="0"/>
      <w:marBottom w:val="0"/>
      <w:divBdr>
        <w:top w:val="none" w:sz="0" w:space="0" w:color="auto"/>
        <w:left w:val="none" w:sz="0" w:space="0" w:color="auto"/>
        <w:bottom w:val="none" w:sz="0" w:space="0" w:color="auto"/>
        <w:right w:val="none" w:sz="0" w:space="0" w:color="auto"/>
      </w:divBdr>
    </w:div>
    <w:div w:id="469710548">
      <w:bodyDiv w:val="1"/>
      <w:marLeft w:val="0"/>
      <w:marRight w:val="0"/>
      <w:marTop w:val="0"/>
      <w:marBottom w:val="0"/>
      <w:divBdr>
        <w:top w:val="none" w:sz="0" w:space="0" w:color="auto"/>
        <w:left w:val="none" w:sz="0" w:space="0" w:color="auto"/>
        <w:bottom w:val="none" w:sz="0" w:space="0" w:color="auto"/>
        <w:right w:val="none" w:sz="0" w:space="0" w:color="auto"/>
      </w:divBdr>
    </w:div>
    <w:div w:id="604272873">
      <w:bodyDiv w:val="1"/>
      <w:marLeft w:val="0"/>
      <w:marRight w:val="0"/>
      <w:marTop w:val="0"/>
      <w:marBottom w:val="0"/>
      <w:divBdr>
        <w:top w:val="none" w:sz="0" w:space="0" w:color="auto"/>
        <w:left w:val="none" w:sz="0" w:space="0" w:color="auto"/>
        <w:bottom w:val="none" w:sz="0" w:space="0" w:color="auto"/>
        <w:right w:val="none" w:sz="0" w:space="0" w:color="auto"/>
      </w:divBdr>
    </w:div>
    <w:div w:id="787817870">
      <w:bodyDiv w:val="1"/>
      <w:marLeft w:val="0"/>
      <w:marRight w:val="0"/>
      <w:marTop w:val="0"/>
      <w:marBottom w:val="0"/>
      <w:divBdr>
        <w:top w:val="none" w:sz="0" w:space="0" w:color="auto"/>
        <w:left w:val="none" w:sz="0" w:space="0" w:color="auto"/>
        <w:bottom w:val="none" w:sz="0" w:space="0" w:color="auto"/>
        <w:right w:val="none" w:sz="0" w:space="0" w:color="auto"/>
      </w:divBdr>
    </w:div>
    <w:div w:id="1055816171">
      <w:bodyDiv w:val="1"/>
      <w:marLeft w:val="0"/>
      <w:marRight w:val="0"/>
      <w:marTop w:val="0"/>
      <w:marBottom w:val="0"/>
      <w:divBdr>
        <w:top w:val="none" w:sz="0" w:space="0" w:color="auto"/>
        <w:left w:val="none" w:sz="0" w:space="0" w:color="auto"/>
        <w:bottom w:val="none" w:sz="0" w:space="0" w:color="auto"/>
        <w:right w:val="none" w:sz="0" w:space="0" w:color="auto"/>
      </w:divBdr>
    </w:div>
    <w:div w:id="1579827924">
      <w:bodyDiv w:val="1"/>
      <w:marLeft w:val="0"/>
      <w:marRight w:val="0"/>
      <w:marTop w:val="0"/>
      <w:marBottom w:val="0"/>
      <w:divBdr>
        <w:top w:val="none" w:sz="0" w:space="0" w:color="auto"/>
        <w:left w:val="none" w:sz="0" w:space="0" w:color="auto"/>
        <w:bottom w:val="none" w:sz="0" w:space="0" w:color="auto"/>
        <w:right w:val="none" w:sz="0" w:space="0" w:color="auto"/>
      </w:divBdr>
    </w:div>
    <w:div w:id="1649431437">
      <w:bodyDiv w:val="1"/>
      <w:marLeft w:val="0"/>
      <w:marRight w:val="0"/>
      <w:marTop w:val="0"/>
      <w:marBottom w:val="0"/>
      <w:divBdr>
        <w:top w:val="none" w:sz="0" w:space="0" w:color="auto"/>
        <w:left w:val="none" w:sz="0" w:space="0" w:color="auto"/>
        <w:bottom w:val="none" w:sz="0" w:space="0" w:color="auto"/>
        <w:right w:val="none" w:sz="0" w:space="0" w:color="auto"/>
      </w:divBdr>
    </w:div>
    <w:div w:id="1679234736">
      <w:bodyDiv w:val="1"/>
      <w:marLeft w:val="0"/>
      <w:marRight w:val="0"/>
      <w:marTop w:val="0"/>
      <w:marBottom w:val="0"/>
      <w:divBdr>
        <w:top w:val="none" w:sz="0" w:space="0" w:color="auto"/>
        <w:left w:val="none" w:sz="0" w:space="0" w:color="auto"/>
        <w:bottom w:val="none" w:sz="0" w:space="0" w:color="auto"/>
        <w:right w:val="none" w:sz="0" w:space="0" w:color="auto"/>
      </w:divBdr>
    </w:div>
    <w:div w:id="1697728994">
      <w:bodyDiv w:val="1"/>
      <w:marLeft w:val="0"/>
      <w:marRight w:val="0"/>
      <w:marTop w:val="0"/>
      <w:marBottom w:val="0"/>
      <w:divBdr>
        <w:top w:val="none" w:sz="0" w:space="0" w:color="auto"/>
        <w:left w:val="none" w:sz="0" w:space="0" w:color="auto"/>
        <w:bottom w:val="none" w:sz="0" w:space="0" w:color="auto"/>
        <w:right w:val="none" w:sz="0" w:space="0" w:color="auto"/>
      </w:divBdr>
    </w:div>
    <w:div w:id="1775436273">
      <w:bodyDiv w:val="1"/>
      <w:marLeft w:val="0"/>
      <w:marRight w:val="0"/>
      <w:marTop w:val="0"/>
      <w:marBottom w:val="0"/>
      <w:divBdr>
        <w:top w:val="none" w:sz="0" w:space="0" w:color="auto"/>
        <w:left w:val="none" w:sz="0" w:space="0" w:color="auto"/>
        <w:bottom w:val="none" w:sz="0" w:space="0" w:color="auto"/>
        <w:right w:val="none" w:sz="0" w:space="0" w:color="auto"/>
      </w:divBdr>
    </w:div>
    <w:div w:id="1891115268">
      <w:bodyDiv w:val="1"/>
      <w:marLeft w:val="0"/>
      <w:marRight w:val="0"/>
      <w:marTop w:val="0"/>
      <w:marBottom w:val="0"/>
      <w:divBdr>
        <w:top w:val="none" w:sz="0" w:space="0" w:color="auto"/>
        <w:left w:val="none" w:sz="0" w:space="0" w:color="auto"/>
        <w:bottom w:val="none" w:sz="0" w:space="0" w:color="auto"/>
        <w:right w:val="none" w:sz="0" w:space="0" w:color="auto"/>
      </w:divBdr>
    </w:div>
    <w:div w:id="205049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2215-0366(20)30133-4" TargetMode="External"/><Relationship Id="rId13" Type="http://schemas.openxmlformats.org/officeDocument/2006/relationships/hyperlink" Target="https://www.mygreatlearning.com/blog/viola-jones-algorith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ationalreview.com/news/covid-19-death-toll-surpasses-3-million-worldwide/" TargetMode="External"/><Relationship Id="rId12" Type="http://schemas.openxmlformats.org/officeDocument/2006/relationships/hyperlink" Target="https://pubmed.ncbi.nlm.nih.gov/3210087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ubmed.ncbi.nlm.nih.gov/32091134/" TargetMode="External"/><Relationship Id="rId1" Type="http://schemas.openxmlformats.org/officeDocument/2006/relationships/numbering" Target="numbering.xml"/><Relationship Id="rId6" Type="http://schemas.openxmlformats.org/officeDocument/2006/relationships/hyperlink" Target="https://pubmed.ncbi.nlm.nih.gov/32940573/" TargetMode="External"/><Relationship Id="rId11" Type="http://schemas.openxmlformats.org/officeDocument/2006/relationships/hyperlink" Target="https://pubmed.ncbi.nlm.nih.gov/33954917/" TargetMode="External"/><Relationship Id="rId5" Type="http://schemas.openxmlformats.org/officeDocument/2006/relationships/hyperlink" Target="https://www.kaggle.com/wobotintelligence/face-mask-detection-dataset" TargetMode="External"/><Relationship Id="rId15" Type="http://schemas.openxmlformats.org/officeDocument/2006/relationships/hyperlink" Target="https://pubmed.ncbi.nlm.nih.gov/33577115/" TargetMode="External"/><Relationship Id="rId10" Type="http://schemas.openxmlformats.org/officeDocument/2006/relationships/hyperlink" Target="https://pubmed.ncbi.nlm.nih.gov/32933047/" TargetMode="External"/><Relationship Id="rId4" Type="http://schemas.openxmlformats.org/officeDocument/2006/relationships/webSettings" Target="webSettings.xml"/><Relationship Id="rId9" Type="http://schemas.openxmlformats.org/officeDocument/2006/relationships/hyperlink" Target="https://doi.org/10.1016/S1473-3099(20)30120-1" TargetMode="External"/><Relationship Id="rId14" Type="http://schemas.openxmlformats.org/officeDocument/2006/relationships/hyperlink" Target="https://pubmed.ncbi.nlm.nih.gov/322344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1528</TotalTime>
  <Pages>3</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Branch</dc:creator>
  <cp:keywords/>
  <dc:description/>
  <cp:lastModifiedBy>Scott Branch</cp:lastModifiedBy>
  <cp:revision>7</cp:revision>
  <dcterms:created xsi:type="dcterms:W3CDTF">2021-07-31T16:01:00Z</dcterms:created>
  <dcterms:modified xsi:type="dcterms:W3CDTF">2021-08-01T21:27:00Z</dcterms:modified>
</cp:coreProperties>
</file>