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DC265E">
        <w:t xml:space="preserve"> business and foster</w:t>
      </w:r>
      <w:r w:rsidR="0077385F">
        <w:t xml:space="preserve"> new </w:t>
      </w:r>
      <w:r w:rsidR="0004286E">
        <w:t>enterp</w:t>
      </w:r>
      <w:r w:rsidR="0077385F">
        <w:t xml:space="preserve">rise as talent is recognized and abilityis converted into commercial endeavors with viable application. </w:t>
      </w:r>
      <w:r w:rsidR="00DC265E">
        <w:t xml:space="preserve"> Economic vitality and the culttivation of talent are mu</w:t>
      </w:r>
      <w:r w:rsidR="00DE0FA2">
        <w:t>tually interconnected and highly relevan</w:t>
      </w:r>
      <w:r w:rsidR="000D0BF4">
        <w:t xml:space="preserve">t to the well </w:t>
      </w:r>
      <w:r w:rsidR="000D0BF4">
        <w:lastRenderedPageBreak/>
        <w:t>bein of socity,</w:t>
      </w:r>
      <w:bookmarkStart w:id="0" w:name="_GoBack"/>
      <w:bookmarkEnd w:id="0"/>
      <w:r w:rsidR="00DE0FA2">
        <w:t xml:space="preserve"> so</w:t>
      </w:r>
      <w:r w:rsidR="00DC265E">
        <w:t xml:space="preserve"> </w:t>
      </w:r>
      <w:r w:rsidR="00A751F9">
        <w:t>this</w:t>
      </w:r>
      <w:r w:rsidR="00DE0FA2">
        <w:t xml:space="preserve"> dynamic</w:t>
      </w:r>
      <w:r w:rsidR="00A751F9">
        <w:t xml:space="preserve"> interaction is pivotal for individual empowerment,  community service and business prosperity.   </w:t>
      </w:r>
      <w:r w:rsidR="0077385F">
        <w:t xml:space="preserve">And, as a MARKEPLACE FOR COMERCE, our  platform brings entrepreneurs and consumers together in a direct exhchange with  ongoing interaction and continuous feedback.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4779</Words>
  <Characters>27245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2023-01-16T13:51:00Z</dcterms:created>
  <dcterms:modified xsi:type="dcterms:W3CDTF">2023-01-16T13:51:00Z</dcterms:modified>
</cp:coreProperties>
</file>