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C403E8">
        <w:t>tion and consumer interaction.</w:t>
      </w:r>
      <w:bookmarkStart w:id="0" w:name="_GoBack"/>
      <w:bookmarkEnd w:id="0"/>
      <w:r w:rsidR="00F31BCB">
        <w:t xml:space="preserve">  </w:t>
      </w:r>
      <w:r w:rsidR="00A47152">
        <w:t>A</w:t>
      </w:r>
      <w:r w:rsidR="00E26568">
        <w:t xml:space="preserve"> dece</w:t>
      </w:r>
      <w:r w:rsidR="00F171FA">
        <w:t>ntralized business net</w:t>
      </w:r>
      <w:r w:rsidR="009950BA">
        <w:t>work</w:t>
      </w:r>
      <w:r w:rsidR="00F171FA">
        <w:t xml:space="preserve"> </w:t>
      </w:r>
      <w:r w:rsidR="00A47152">
        <w:t>can facilitate this by harnessing</w:t>
      </w:r>
      <w:r w:rsidR="00E26568">
        <w:t xml:space="preserve"> the talent o</w:t>
      </w:r>
      <w:r w:rsidR="00B06959">
        <w:t>f entrepreneurs to respond</w:t>
      </w:r>
      <w:r w:rsidR="004311C3">
        <w:t xml:space="preserve"> 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w:t>
      </w:r>
      <w:r w:rsidR="000E7F16">
        <w:lastRenderedPageBreak/>
        <w:t xml:space="preserve">business </w:t>
      </w:r>
      <w:r w:rsidR="00DD6552">
        <w:t xml:space="preserve">priorities </w:t>
      </w:r>
      <w:r w:rsidR="000E7F16">
        <w:t xml:space="preserve">with </w:t>
      </w:r>
      <w:r w:rsidR="00F171FA">
        <w:t>the requirements</w:t>
      </w:r>
      <w:r w:rsidR="004D4479">
        <w:t xml:space="preserve"> of society.  </w:t>
      </w:r>
      <w:r w:rsidR="00AE0890">
        <w:t>As an international fraternity of entrapreneurs, this small business network provides a multifaceted link that facilitates lateral coordination for local business on an expanding scale</w:t>
      </w:r>
      <w:r w:rsidR="007E03A3">
        <w:t xml:space="preserve"> as consumer interaction galvanizes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B06959" w:rsidP="00C54270">
      <w:r>
        <w:t xml:space="preserve">Community interaction </w:t>
      </w:r>
      <w:r w:rsidR="00050CCA">
        <w:t xml:space="preserve">can assume a pragmatic form when business takes center stage </w:t>
      </w:r>
      <w:r>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 xml:space="preserve">a pool of talent with viable projects that are based in the community.  The local circle overlaps with an international circle </w:t>
      </w:r>
      <w:r w:rsidR="00073638">
        <w:t>that implements regi</w:t>
      </w:r>
      <w:r w:rsidR="00F803BA">
        <w:t>onal programs with comparative</w:t>
      </w:r>
      <w:r w:rsidR="00073638">
        <w:t xml:space="preserve"> insight and community </w:t>
      </w:r>
      <w:r w:rsidR="00F803BA">
        <w:t xml:space="preserve">feedback from multiple locations.  </w:t>
      </w:r>
      <w:r w:rsidR="00F44049">
        <w:t>With local guidance for international in</w:t>
      </w:r>
      <w:r w:rsidR="00A43BE4">
        <w:t>teraction, the network establishes goals that are grounded in</w:t>
      </w:r>
      <w:r w:rsidR="002D007D">
        <w:t xml:space="preserve"> responsive action that galvanizes intitiative that is derived from individual initiative and </w:t>
      </w:r>
      <w:r w:rsidR="000634BD">
        <w:t xml:space="preserve">autonomy of independent enterprise.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193F"/>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DD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2023-01-14T14:07:00Z</dcterms:created>
  <dcterms:modified xsi:type="dcterms:W3CDTF">2023-01-14T14:07:00Z</dcterms:modified>
</cp:coreProperties>
</file>