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w:t>
      </w:r>
      <w:r>
        <w:lastRenderedPageBreak/>
        <w:t>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e leadership over general direction</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 xml:space="preserve">involved in managing a </w:t>
      </w:r>
      <w:r w:rsidR="00FC6A5A">
        <w:lastRenderedPageBreak/>
        <w:t>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w:t>
      </w:r>
      <w:r w:rsidR="00484F47">
        <w:lastRenderedPageBreak/>
        <w:t>ramifications for the original owners and for the public when business</w:t>
      </w:r>
      <w:r w:rsidR="000479B7">
        <w:t xml:space="preserve"> becomes consolidated on an eno</w:t>
      </w:r>
      <w:bookmarkStart w:id="0" w:name="_GoBack"/>
      <w:bookmarkEnd w:id="0"/>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6AE4"/>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1B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4175</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2023-01-12T10:36:00Z</dcterms:created>
  <dcterms:modified xsi:type="dcterms:W3CDTF">2023-01-12T10:36:00Z</dcterms:modified>
</cp:coreProperties>
</file>