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w:t>
      </w:r>
      <w:r w:rsidR="009468AA">
        <w:t>in a spirit of parity</w:t>
      </w:r>
      <w:r w:rsidR="00551073">
        <w:t>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bookmarkStart w:id="0" w:name="_GoBack"/>
      <w:bookmarkEnd w:id="0"/>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1E0762">
        <w:t xml:space="preserve"> enhances</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772B07" w:rsidRDefault="00CA135B" w:rsidP="00C54270">
      <w:r>
        <w:lastRenderedPageBreak/>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lastRenderedPageBreak/>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lastRenderedPageBreak/>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lastRenderedPageBreak/>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34D8"/>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97E29"/>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6640E"/>
    <w:rsid w:val="00771BB2"/>
    <w:rsid w:val="00772B07"/>
    <w:rsid w:val="00773227"/>
    <w:rsid w:val="007737DB"/>
    <w:rsid w:val="007805EC"/>
    <w:rsid w:val="00780D52"/>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7522"/>
    <w:rsid w:val="0093444C"/>
    <w:rsid w:val="0093645E"/>
    <w:rsid w:val="0094052E"/>
    <w:rsid w:val="0094186A"/>
    <w:rsid w:val="00944BD4"/>
    <w:rsid w:val="00944EDE"/>
    <w:rsid w:val="00945023"/>
    <w:rsid w:val="009460D1"/>
    <w:rsid w:val="009468AA"/>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D8C8"/>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2</cp:revision>
  <dcterms:created xsi:type="dcterms:W3CDTF">2023-01-08T08:49:00Z</dcterms:created>
  <dcterms:modified xsi:type="dcterms:W3CDTF">2023-01-08T08:49:00Z</dcterms:modified>
</cp:coreProperties>
</file>