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90"/>
        <w:gridCol w:w="3757"/>
      </w:tblGrid>
      <w:tr w:rsidR="00052841" w14:paraId="6D03062E" w14:textId="77777777" w:rsidTr="008B7228">
        <w:tc>
          <w:tcPr>
            <w:tcW w:w="4143" w:type="dxa"/>
            <w:vMerge w:val="restart"/>
          </w:tcPr>
          <w:p w14:paraId="16133FE5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7777777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</w:p>
          <w:p w14:paraId="01331FA4" w14:textId="77777777" w:rsidR="00773F7D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Almacenar información en la memoria temporal</w:t>
            </w:r>
          </w:p>
          <w:p w14:paraId="2151978B" w14:textId="77777777" w:rsidR="00773F7D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Serializar la información de un aplicativo</w:t>
            </w:r>
          </w:p>
          <w:p w14:paraId="522F757B" w14:textId="77777777" w:rsidR="00FC61E1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FC61E1">
              <w:t>Demostrar la comunicación en la web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0C5A53A8" w:rsidR="00836E0E" w:rsidRPr="00836E0E" w:rsidRDefault="00214BCF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0047FC1F" wp14:editId="649FEB8E">
                  <wp:extent cx="481882" cy="527414"/>
                  <wp:effectExtent l="19050" t="0" r="0" b="0"/>
                  <wp:docPr id="1195810267" name="Imagen 119581026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proofErr w:type="spellStart"/>
            <w:r w:rsidR="00FC61E1">
              <w:t>Netbeans</w:t>
            </w:r>
            <w:proofErr w:type="spellEnd"/>
          </w:p>
          <w:p w14:paraId="4B6E6621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6550EF8E" w14:textId="77777777" w:rsidR="00FC61E1" w:rsidRPr="00836E0E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Maven</w:t>
            </w:r>
          </w:p>
        </w:tc>
      </w:tr>
      <w:tr w:rsidR="00052841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661E64E4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198D15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jZQQkAAD06AAAOAAAAZHJzL2Uyb0RvYy54bWzsW1uPnMgVfo+U/1DiMZHd3JpLy21rM7tL&#10;Im12VzKrPDM03Y2WBgLM9Hh/fb5zCgpoYOx1MnYS4ZFngDp17vVVcap48+7pkonHpKrTIt9rxmtd&#10;E0keF4c0P+21X8LvX3maqJsoP0RZkSd77UNSa+/e/vEPb67lLjGLc5EdkkqASV7vruVeOzdNudts&#10;6vicXKL6dVEmORqPRXWJGtxWp82hiq7gfsk2pq47m2tRHcqqiJO6xtNvZaP2lvkfj0nc/HQ81kkj&#10;sr0G3Rr+XfHve/q9efsm2p2qqDyncatG9BlaXKI0h1DF6tuoicRDlU5YXdK4Kuri2LyOi8umOB7T&#10;OGEbYI2h31gTVMVDybacdtdTqdwE19746bPZxj8+BlX5vvy5ktrj8oci/rWGXzbX8rQbttP9SRKL&#10;++vfiwPiGT00BRv+dKwuxAImiSf27wfl3+SpETEeOr631RGFGE2esfXdrfR/fEaQqJdt6q4m0Gq4&#10;ht+1fdf2Nl0HjdTX2m4tat1EOymWVW1Vo9Ajl+reXfW/567356hMOAo1uePnSqQHaGh6W9vyLOgp&#10;8ugCV/z0GGWC9SIFQNl5tZYuFXlxd47yU/JNVRXXcxIdoJjBdow60E2NgHzUx8pbpu440ludp3tf&#10;mZ499lW0K6u6CZLiIuhiryVZlpY1WRjtoscf6kZ6tqNqs/rwfZploiqaf6TNmV1C4eXGGn3khSgL&#10;2CQf8xBO7rJKwC97LWsMps4eLsgc+czQ6Z/UHM8pCZiWHyG4igWH+lQPhbR96ZEik70Pv04l2fOC&#10;nO7xrDA8PHW2ZWkuELu9tmVWSOI6jrKEEqHNRIAI+4g0ynJxpRRxYR1rWGSpavwEdZVeYDXwi7Ji&#10;om49FADUyA8MbJRk37XXTZRm8hq9s5zUShgg2+gVD01SvT8fruKQUlqYnuUDvA8p0NLydEf3Mfqi&#10;7ASYj5tKm02FG9PmYg4AWAw58i8rz5EMoyKcGKs05bQYGAEYkENHYsB9cfiAYYScpZykWQoX56L6&#10;TRNXIP5eq//5EFWJJrK/5Uhb37BtmiL4xt66Jm6qYcv9sCXKY7Daaw2cwpd3jZxWHsoqPZ0hSWZh&#10;XnwDiDymPKpIP6kVwyvD1BfCK8u2YBIbNYArm5J3hD4YTi8FV/Apg7tpWe2gV3Bl6baEdpOuhtD+&#10;leAqiuMkb8wJZP3ukTlGLZnUM6C1JO9lIHJJ2mdZ92Vgcknl3+eg/06cXLJNQeB4GpifHldUfHYt&#10;vbCK87YOprmtbXarOEJrphW8OH1JbJQz0yvDswDMHkNNu3q2O6js18EdVDpuuwimizFQxg9yXUfw&#10;0i3ksIQ5dMuzQ7tQDTCxHS8Z3nP+/ErQekbgh3gRcUdjDGgMw/Ud25ulg+MULyLoaG/4hUrmnzag&#10;MreO4IXTQGSoRILEgLQ5osAayOtkiVAX6D22IFSaLUtUzEDiLwjExKQM7AWaIuRl9UD/YNtRgltg&#10;C3NqoeK1LC8ccllQyekEIX69SrZA37EPAuSKVJ5UcmZUCrDEkxTRfa2Y3bAJlUCwmdcpHEpaciVe&#10;lZQrA0+EjkC3G40NlSjvdiLwReAKOHZMFCqll/VRskBiOfNKB4ZKOXgyMJBF0Kp98RwMBZVJpBKo&#10;0I/+3mrVq76sVi/xWb1UYrJeSDbSDX3HfggMlVCsmQmtLPw3J3QqqcCPRin1vOWlgkxZpXv67HA3&#10;VJwHVIQhE3bDGDHIGGKql4oS2+m1aHTLi1biMnHioobu/lKiBqYKKKpBz1OqoJJoE8AlTZ7IHoXC&#10;NBbpVCgGjgHfCb9hKKRfFgSreLQDwcBIMG+HQmCqgEgyZLqBZdxErAoHuVDa2kHHhFZFhZz4PC1W&#10;8m1oiFba084Wt2wtFRv2uLfkSWscGQR73kHWKDLWYgQtFRnykE3ZD1Vust9SYQFR5xgQgnxCOgqM&#10;A6LtLEcVGJjLMWHJbaGmRxdLRaZXbzK1WCokY/U8SJ6MKnqLlcOFOJKC/tQKW0VDigWf+cyhpdGI&#10;mw3wg+/HDgwBOi0ZgE1G7DrLMDRU3BgmzwtUKmqgokKKWGKnIqcEL7FUgVOUSzxV7EDJSb3EUgWP&#10;WHr+M2qqCCrhCzx7tANlYDlLhvdYR3S2Lpb4DSMTWO4iv2FcAtsc8qN3vG4dGZ1ljTDaxU95u7bE&#10;lSyPyXoXyoBUzuWkQL2WQo50ARPQ0TJziRwxZ3JGuY+TI55M3i2EP8IdsWJynuA77vJva0aF/QLa&#10;KQgpBijhhORjlHVCEz68p79t3pdRQ14gW+iSqn0SdsW5u6K2S/GYhAVTNeQQSiVWggdI65OeKH64&#10;T+O/JL/NdnE9zL086ErmxfdkEDMdNEjewxayccR6fCf5GZbrwco5ho7hI3vRcquDoVoM3QVNG+SR&#10;rCwfmtN6CbyGLuho5vTqe9geUHpoqOM6MmNajG4NoemC1eXHn2Q8syYLR5wkl1ux0wiO1Y6zok6k&#10;Jyg3OO9VvrA2/WtaVzSeraaq4vOpXgvrWUbD6OsW1i8pSuQiSy/YvqIydpssa5V9rbK3u4ImdgW9&#10;7ZYW5bLK3peTeOH38uUkw3cAxfawmuTopA9Brmu3ALpWk3jLdq0m7bVArYrpxbWr9IVrNWlQ2kNN&#10;qH+5WatJ6o0LGbNWk3D0I6D3g760uVaTBhsJpho7azVprSat1STab1uo1BhrNYlLKkvlIVmeWKtJ&#10;O1noWKtJfW1orSahOrJWk/6Xjmmu1SQqoK9nNrEsPi2cTvJRzLF0FJWm5STeC2jLSXe5PL6PebM9&#10;vq/OmjPj8EOJlxTe82R342y67EL9P+2ouWvLzRbDhzJcg+9KSBbt59GpfBtVJ1n27r4F6I6QtwfN&#10;66aK6GjsXZHn2GgpKnlCtjuqhNJ414FKvXlBJ85ZlKz6OhbOw33WceovekaQXND5dXgOuXuOLxO+&#10;0JFf19N9OguA+NwWIzmGL5s94ojPCv7aHYNuD7Y5hrWYR7Rps+aROs7e5QuNz6+bRxjzOs6OI5Wm&#10;icR7fl8hkWwXnwBRTdsmZGKU6ADJpBMVnEhbCXndV0I9vvxnAMky3O0KSIe5L9cW5jPLNgwf27Mz&#10;85k8TveymUTTigIiD0rM5o/VAdHW5MzCvPQyE9r/U/5gyuNvFHm3G+8h9D0lfQQ5vOeJsf/q8+2/&#10;AAAA//8DAFBLAwQUAAYACAAAACEAS6Njft0AAAAJAQAADwAAAGRycy9kb3ducmV2LnhtbEyPQUvD&#10;QBCF74L/YRnBm91sQkViNqUU9VQE24J422anSWh2NmS3SfrvnZ70+PEeb74pVrPrxIhDaD1pUIsE&#10;BFLlbUu1hsP+/ekFRIiGrOk8oYYrBliV93eFya2f6AvHXawFj1DIjYYmxj6XMlQNOhMWvkfi7OQH&#10;ZyLjUEs7mInHXSfTJHmWzrTEFxrT46bB6ry7OA0fk5nWmXobt+fT5vqzX35+bxVq/fgwr19BRJzj&#10;Xxlu+qwOJTsd/YVsEB2zUhlXNaRLEJyn6Y2PHGQqAVkW8v8H5S8AAAD//wMAUEsBAi0AFAAGAAgA&#10;AAAhALaDOJL+AAAA4QEAABMAAAAAAAAAAAAAAAAAAAAAAFtDb250ZW50X1R5cGVzXS54bWxQSwEC&#10;LQAUAAYACAAAACEAOP0h/9YAAACUAQAACwAAAAAAAAAAAAAAAAAvAQAAX3JlbHMvLnJlbHNQSwEC&#10;LQAUAAYACAAAACEA2xnI2UEJAAA9OgAADgAAAAAAAAAAAAAAAAAuAgAAZHJzL2Uyb0RvYy54bWxQ&#10;SwECLQAUAAYACAAAACEAS6Njft0AAAAJAQAADwAAAAAAAAAAAAAAAACbCwAAZHJzL2Rvd25yZXYu&#10;eG1sUEsFBgAAAAAEAAQA8wAAAKUM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GnyQAAAOMAAAAPAAAAZHJzL2Rvd25yZXYueG1sRE9fa8Iw&#10;EH8f7DuEG+xtptU5u84owyFMcIhV34/m1nZrLqGJ2vnpF2Gwx/v9v+m8N604UecbywrSQQKCuLS6&#10;4UrBfrd8yED4gKyxtUwKfsjDfHZ7M8Vc2zNv6VSESsQQ9jkqqENwuZS+rMmgH1hHHLlP2xkM8ewq&#10;qTs8x3DTymGSPEmDDceGGh0taiq/i6NRsPh6O8rVZe1K3TabycEtPwqXKnV/17++gAjUh3/xn/td&#10;x/nDbPw4ykbpM1x/igDI2S8AAAD//wMAUEsBAi0AFAAGAAgAAAAhANvh9svuAAAAhQEAABMAAAAA&#10;AAAAAAAAAAAAAAAAAFtDb250ZW50X1R5cGVzXS54bWxQSwECLQAUAAYACAAAACEAWvQsW78AAAAV&#10;AQAACwAAAAAAAAAAAAAAAAAfAQAAX3JlbHMvLnJlbHNQSwECLQAUAAYACAAAACEAwXFBp8kAAADj&#10;AAAADwAAAAAAAAAAAAAAAAAHAgAAZHJzL2Rvd25yZXYueG1sUEsFBgAAAAADAAMAtwAAAP0CAAAA&#10;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hZyAAAAOIAAAAPAAAAZHJzL2Rvd25yZXYueG1sRI/basJA&#10;EIbvC77DMkLv6sbEeoiuIgVBKBQ8PMCQHbPB7GzMbk3q03cvBC9//hPfatPbWtyp9ZVjBeNRAoK4&#10;cLriUsH5tPuYg/ABWWPtmBT8kYfNevC2wly7jg90P4ZSxBH2OSowITS5lL4wZNGPXEMcvYtrLYYo&#10;21LqFrs4bmuZJslUWqw4Phhs6MtQcT3+WgWLwnT7aofn759rs7jd5ozZI1PqfdhvlyAC9eEVfrb3&#10;WkE2yT5n6SyNEBEp4oBc/wMAAP//AwBQSwECLQAUAAYACAAAACEA2+H2y+4AAACFAQAAEwAAAAAA&#10;AAAAAAAAAAAAAAAAW0NvbnRlbnRfVHlwZXNdLnhtbFBLAQItABQABgAIAAAAIQBa9CxbvwAAABUB&#10;AAALAAAAAAAAAAAAAAAAAB8BAABfcmVscy8ucmVsc1BLAQItABQABgAIAAAAIQDE8AhZyAAAAOIA&#10;AAAPAAAAAAAAAAAAAAAAAAcCAABkcnMvZG93bnJldi54bWxQSwUGAAAAAAMAAwC3AAAA/A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iTyAAAAOMAAAAPAAAAZHJzL2Rvd25yZXYueG1sRE9LS8NA&#10;EL4L/Q/LFLzZTZ+kaTahFKxeFJpW8DhkJw+anQ3ZtY3/3hUEj/O9J81H04kbDa61rGA+i0AQl1a3&#10;XCu4nJ+fYhDOI2vsLJOCb3KQZ5OHFBNt73yiW+FrEULYJaig8b5PpHRlQwbdzPbEgavsYNCHc6il&#10;HvAewk0nF1G0kQZbDg0N9nRoqLwWX0bBe/VxfHOxPG67/epT13bpi/OLUo/Tcb8D4Wn0/+I/96sO&#10;8+P1ZrmN16sF/P4UAJDZDwAAAP//AwBQSwECLQAUAAYACAAAACEA2+H2y+4AAACFAQAAEwAAAAAA&#10;AAAAAAAAAAAAAAAAW0NvbnRlbnRfVHlwZXNdLnhtbFBLAQItABQABgAIAAAAIQBa9CxbvwAAABUB&#10;AAALAAAAAAAAAAAAAAAAAB8BAABfcmVscy8ucmVsc1BLAQItABQABgAIAAAAIQBT2YiTyAAAAOMA&#10;AAAPAAAAAAAAAAAAAAAAAAcCAABkcnMvZG93bnJldi54bWxQSwUGAAAAAAMAAwC3AAAA/A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oXxgAAAOIAAAAPAAAAZHJzL2Rvd25yZXYueG1sRI/BasMw&#10;EETvhfyD2EBvjRSDG+NGCSGQ0GvdfsBibS0Ta+VIiuP8fVUo9DjMzBtmu5/dICYKsfesYb1SIIhb&#10;b3ruNHx9nl4qEDEhGxw8k4YHRdjvFk9brI2/8wdNTepEhnCsUYNNaayljK0lh3HlR+LsffvgMGUZ&#10;OmkC3jPcDbJQ6lU67DkvWBzpaKm9NDenoVvfbEjXdhMfk0rnhpqDGo5aPy/nwxuIRHP6D/+1342G&#10;oqjKqiyLDfxeyndA7n4AAAD//wMAUEsBAi0AFAAGAAgAAAAhANvh9svuAAAAhQEAABMAAAAAAAAA&#10;AAAAAAAAAAAAAFtDb250ZW50X1R5cGVzXS54bWxQSwECLQAUAAYACAAAACEAWvQsW78AAAAVAQAA&#10;CwAAAAAAAAAAAAAAAAAfAQAAX3JlbHMvLnJlbHNQSwECLQAUAAYACAAAACEAphmaF8YAAADiAAAA&#10;DwAAAAAAAAAAAAAAAAAHAgAAZHJzL2Rvd25yZXYueG1sUEsFBgAAAAADAAMAtwAAAPoC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91zAAAAOMAAAAPAAAAZHJzL2Rvd25yZXYueG1sRI9BS8NA&#10;EIXvQv/DMgUvYneNWGzstpS0gkgPmlbwOGTHJDQ7G3bXJP579yB4nHlv3vtmvZ1sJwbyoXWs4W6h&#10;QBBXzrRcazifnm8fQYSIbLBzTBp+KMB2M7taY27cyO80lLEWKYRDjhqaGPtcylA1ZDEsXE+ctC/n&#10;LcY0+loaj2MKt53MlFpKiy2nhgZ7KhqqLuW31bAvP+ntY/9wPPjyoMJ4Uwz8Wmh9PZ92TyAiTfHf&#10;/Hf9YhL+arVU9yrLEnT6KS1Abn4BAAD//wMAUEsBAi0AFAAGAAgAAAAhANvh9svuAAAAhQEAABMA&#10;AAAAAAAAAAAAAAAAAAAAAFtDb250ZW50X1R5cGVzXS54bWxQSwECLQAUAAYACAAAACEAWvQsW78A&#10;AAAVAQAACwAAAAAAAAAAAAAAAAAfAQAAX3JlbHMvLnJlbHNQSwECLQAUAAYACAAAACEA2pIPdcwA&#10;AADjAAAADwAAAAAAAAAAAAAAAAAHAgAAZHJzL2Rvd25yZXYueG1sUEsFBgAAAAADAAMAtwAAAAAD&#10;AAAAAA=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ogQygAAAOIAAAAPAAAAZHJzL2Rvd25yZXYueG1sRI9fS8NA&#10;EMTfBb/DsYIvYu+qtNbYa/FPheKDYNT3Jbfmgrm9kFub5Nt7QsHHYWZ+w6y3Y2jVgfrURLYwnxlQ&#10;xFV0DdcWPt6fL1egkiA7bCOThYkSbDenJ2ssXBz4jQ6l1CpDOBVowYt0hdap8hQwzWJHnL2v2AeU&#10;LPtaux6HDA+tvjJmqQM2nBc8dvToqfouf4KFz8G/ytPuohS92z+8LBZT6dvJ2vOz8f4OlNAo/+Fj&#10;e+8s3KzM7XxpzDX8Xcp3QG9+AQAA//8DAFBLAQItABQABgAIAAAAIQDb4fbL7gAAAIUBAAATAAAA&#10;AAAAAAAAAAAAAAAAAABbQ29udGVudF9UeXBlc10ueG1sUEsBAi0AFAAGAAgAAAAhAFr0LFu/AAAA&#10;FQEAAAsAAAAAAAAAAAAAAAAAHwEAAF9yZWxzLy5yZWxzUEsBAi0AFAAGAAgAAAAhAEaCiBDKAAAA&#10;4gAAAA8AAAAAAAAAAAAAAAAABwIAAGRycy9kb3ducmV2LnhtbFBLBQYAAAAAAwADALcAAAD+AgAA&#10;AAA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2nzgAAAOMAAAAPAAAAZHJzL2Rvd25yZXYueG1sRI9PS8NA&#10;EMXvQr/DMoIXsZsG7J/YbSkFxYKU2hYab0N2TEKzszG7tvHbOwfB48y8ee/95sveNepCXag9GxgN&#10;E1DEhbc1lwaOh+eHKagQkS02nsnADwVYLgY3c8ysv/I7XfaxVGLCIUMDVYxtpnUoKnIYhr4lltun&#10;7xxGGbtS2w6vYu4anSbJWDusWRIqbGldUXHefzsD5e4t32C++thuDunp6372cp7mzpi72371BCpS&#10;H//Ff9+vVurP0uRxko7GQiFMsgC9+AUAAP//AwBQSwECLQAUAAYACAAAACEA2+H2y+4AAACFAQAA&#10;EwAAAAAAAAAAAAAAAAAAAAAAW0NvbnRlbnRfVHlwZXNdLnhtbFBLAQItABQABgAIAAAAIQBa9Cxb&#10;vwAAABUBAAALAAAAAAAAAAAAAAAAAB8BAABfcmVscy8ucmVsc1BLAQItABQABgAIAAAAIQBWGr2n&#10;zgAAAOMAAAAPAAAAAAAAAAAAAAAAAAcCAABkcnMvZG93bnJldi54bWxQSwUGAAAAAAMAAwC3AAAA&#10;AgMAAAAA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0KQyAAAAOMAAAAPAAAAZHJzL2Rvd25yZXYueG1sRI/NTsMw&#10;EITvSLyDtUjcqB3+1Ia6VaBA4UjKA6ziJQ7E6yg2aXh79oDEcXdmZ75db+fQq4nG1EW2UCwMKOIm&#10;uo5bC++Hp4slqJSRHfaRycIPJdhuTk/WWLp45Dea6twqCeFUogWf81BqnRpPAdMiDsSifcQxYJZx&#10;bLUb8SjhodeXxtzqgB1Lg8eBHjw1X/V3sJBoqoqbV9xVuvH3j/3zzu/rT2vPz+bqDlSmOf+b/65f&#10;nOBfXRfFyiyNQMtPsgC9+QUAAP//AwBQSwECLQAUAAYACAAAACEA2+H2y+4AAACFAQAAEwAAAAAA&#10;AAAAAAAAAAAAAAAAW0NvbnRlbnRfVHlwZXNdLnhtbFBLAQItABQABgAIAAAAIQBa9CxbvwAAABUB&#10;AAALAAAAAAAAAAAAAAAAAB8BAABfcmVscy8ucmVsc1BLAQItABQABgAIAAAAIQD4N0KQyAAAAOMA&#10;AAAPAAAAAAAAAAAAAAAAAAcCAABkcnMvZG93bnJldi54bWxQSwUGAAAAAAMAAwC3AAAA/A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A53786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26053708" w14:textId="38B7CFE5" w:rsidR="00FC61E1" w:rsidRPr="00FC61E1" w:rsidRDefault="00FC61E1" w:rsidP="00FC61E1">
            <w:pPr>
              <w:jc w:val="both"/>
            </w:pPr>
            <w:r w:rsidRPr="00FC61E1">
              <w:t xml:space="preserve">Desarrollo </w:t>
            </w:r>
            <w:r w:rsidR="00572674">
              <w:t xml:space="preserve">de una aplicación web para </w:t>
            </w:r>
            <w:proofErr w:type="gramStart"/>
            <w:r w:rsidR="00572674">
              <w:t xml:space="preserve">una </w:t>
            </w:r>
            <w:r w:rsidR="00483C8A">
              <w:t>gestor</w:t>
            </w:r>
            <w:proofErr w:type="gramEnd"/>
            <w:r w:rsidR="00483C8A">
              <w:t xml:space="preserve"> de tutoriales.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33E351E8" w14:textId="77777777" w:rsidR="00483C8A" w:rsidRDefault="00483C8A" w:rsidP="00483C8A">
            <w:r w:rsidRPr="009F3CBF">
              <w:t xml:space="preserve">Se requiere desarrollar un gestor de tutoriales que permita almacenar la siguiente información para cada tutorial: </w:t>
            </w:r>
          </w:p>
          <w:p w14:paraId="32C9FC36" w14:textId="77777777" w:rsidR="00483C8A" w:rsidRPr="009F3CBF" w:rsidRDefault="00483C8A" w:rsidP="00483C8A">
            <w:pPr>
              <w:pStyle w:val="Prrafodelista"/>
              <w:numPr>
                <w:ilvl w:val="0"/>
                <w:numId w:val="38"/>
              </w:numPr>
              <w:rPr>
                <w:b/>
                <w:bCs/>
              </w:rPr>
            </w:pPr>
            <w:r w:rsidRPr="009F3CBF">
              <w:rPr>
                <w:b/>
                <w:bCs/>
              </w:rPr>
              <w:t xml:space="preserve">Categoría, que puede ser: lógica de programación, </w:t>
            </w:r>
            <w:proofErr w:type="spellStart"/>
            <w:r w:rsidRPr="009F3CBF">
              <w:rPr>
                <w:b/>
                <w:bCs/>
              </w:rPr>
              <w:t>Flutter</w:t>
            </w:r>
            <w:proofErr w:type="spellEnd"/>
            <w:r w:rsidRPr="009F3CBF">
              <w:rPr>
                <w:b/>
                <w:bCs/>
              </w:rPr>
              <w:t>, Node.js.</w:t>
            </w:r>
          </w:p>
          <w:p w14:paraId="09DD6FAC" w14:textId="77777777" w:rsidR="00483C8A" w:rsidRPr="009F3CBF" w:rsidRDefault="00483C8A" w:rsidP="00483C8A">
            <w:pPr>
              <w:pStyle w:val="Prrafodelista"/>
              <w:numPr>
                <w:ilvl w:val="0"/>
                <w:numId w:val="38"/>
              </w:numPr>
              <w:rPr>
                <w:b/>
                <w:bCs/>
              </w:rPr>
            </w:pPr>
            <w:r w:rsidRPr="009F3CBF">
              <w:rPr>
                <w:b/>
                <w:bCs/>
              </w:rPr>
              <w:t>URL de acceso al tutorial.</w:t>
            </w:r>
          </w:p>
          <w:p w14:paraId="004C8A06" w14:textId="77777777" w:rsidR="00483C8A" w:rsidRDefault="00483C8A" w:rsidP="00483C8A">
            <w:pPr>
              <w:pStyle w:val="Prrafodelista"/>
              <w:numPr>
                <w:ilvl w:val="0"/>
                <w:numId w:val="38"/>
              </w:numPr>
              <w:rPr>
                <w:b/>
                <w:bCs/>
              </w:rPr>
            </w:pPr>
            <w:r w:rsidRPr="009F3CBF">
              <w:rPr>
                <w:b/>
                <w:bCs/>
              </w:rPr>
              <w:t>Prioridad de lectura, valorada en una escala del 1 al 10.</w:t>
            </w:r>
          </w:p>
          <w:p w14:paraId="5DB36DEE" w14:textId="51A9F5EE" w:rsidR="00483C8A" w:rsidRDefault="00483C8A" w:rsidP="00483C8A">
            <w:pPr>
              <w:pStyle w:val="Prrafodelista"/>
              <w:numPr>
                <w:ilvl w:val="0"/>
                <w:numId w:val="38"/>
              </w:numPr>
              <w:rPr>
                <w:b/>
                <w:bCs/>
              </w:rPr>
            </w:pPr>
            <w:r w:rsidRPr="009F3CBF">
              <w:rPr>
                <w:b/>
                <w:bCs/>
              </w:rPr>
              <w:t xml:space="preserve"> Estado del tutorial, que puede ser: leído, pendiente de revisión.</w:t>
            </w:r>
          </w:p>
          <w:p w14:paraId="1A384783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t>Listado 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483C8A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6340727D" w:rsidR="00483C8A" w:rsidRPr="00483C8A" w:rsidRDefault="00483C8A" w:rsidP="00483C8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R1. Ingrese un tutorial.</w:t>
                  </w:r>
                </w:p>
              </w:tc>
            </w:tr>
            <w:tr w:rsidR="00483C8A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5168FE13" w:rsidR="00483C8A" w:rsidRPr="00D25C77" w:rsidRDefault="00483C8A" w:rsidP="00483C8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Se necesita </w:t>
                  </w:r>
                  <w:r w:rsidRPr="004B5247">
                    <w:t xml:space="preserve">permitir a los usuarios ingresar un nuevo tutorial en la base de datos del gestor. Al ingresar un tutorial, el usuario proporcionará la siguiente información: categoría del tutorial (que puede ser lógica de programación, </w:t>
                  </w:r>
                  <w:proofErr w:type="spellStart"/>
                  <w:r w:rsidRPr="004B5247">
                    <w:t>Flutter</w:t>
                  </w:r>
                  <w:proofErr w:type="spellEnd"/>
                  <w:r w:rsidRPr="004B5247">
                    <w:t xml:space="preserve"> o Node.js), la URL de acceso al tutorial, la prioridad de lectura en una escala del 1 al 10, y el estado del tutorial (ya sea leído o pendiente de revisión).</w:t>
                  </w:r>
                </w:p>
              </w:tc>
            </w:tr>
            <w:tr w:rsidR="00483C8A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3A7B40B" w14:textId="77777777" w:rsidR="00483C8A" w:rsidRDefault="00483C8A" w:rsidP="00483C8A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 xml:space="preserve">Categoría del tutorial (lógica de programación, </w:t>
                  </w:r>
                  <w:proofErr w:type="spellStart"/>
                  <w:r>
                    <w:t>Flutter</w:t>
                  </w:r>
                  <w:proofErr w:type="spellEnd"/>
                  <w:r>
                    <w:t>, Node.js)</w:t>
                  </w:r>
                </w:p>
                <w:p w14:paraId="03B307BB" w14:textId="77777777" w:rsidR="00483C8A" w:rsidRDefault="00483C8A" w:rsidP="00483C8A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URL de acceso al tutorial</w:t>
                  </w:r>
                </w:p>
                <w:p w14:paraId="063C3C9F" w14:textId="77777777" w:rsidR="00483C8A" w:rsidRDefault="00483C8A" w:rsidP="00483C8A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Prioridad de lectura (valor en una escala del 1 al 10)</w:t>
                  </w:r>
                </w:p>
                <w:p w14:paraId="7E73CC05" w14:textId="4FEE4F44" w:rsidR="00483C8A" w:rsidRPr="00D25C77" w:rsidRDefault="00483C8A" w:rsidP="00483C8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Estado del tutorial (leído o pendiente de revisión)</w:t>
                  </w:r>
                </w:p>
              </w:tc>
            </w:tr>
            <w:tr w:rsidR="00483C8A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30774E6" w14:textId="77777777" w:rsidR="00483C8A" w:rsidRPr="00D25C77" w:rsidRDefault="00483C8A" w:rsidP="00483C8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483C8A" w:rsidRPr="00D25C77" w14:paraId="7B7AED48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A01A17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815E83A" w14:textId="4A44C3AE" w:rsidR="00483C8A" w:rsidRPr="00D25C77" w:rsidRDefault="00483C8A" w:rsidP="00483C8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Tutorial registrado</w:t>
                  </w:r>
                </w:p>
              </w:tc>
            </w:tr>
            <w:tr w:rsidR="00483C8A" w:rsidRPr="00D25C77" w14:paraId="00A5A447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5EDD8DF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2754FB9" w14:textId="77777777" w:rsidR="00A416C0" w:rsidRDefault="00A416C0" w:rsidP="00FC61E1">
            <w:pPr>
              <w:jc w:val="both"/>
              <w:rPr>
                <w:lang w:val="es-419"/>
              </w:rPr>
            </w:pPr>
          </w:p>
          <w:p w14:paraId="62843DC2" w14:textId="77777777" w:rsidR="00483C8A" w:rsidRDefault="00483C8A" w:rsidP="00FC61E1">
            <w:pPr>
              <w:jc w:val="both"/>
              <w:rPr>
                <w:lang w:val="es-419"/>
              </w:rPr>
            </w:pPr>
          </w:p>
          <w:p w14:paraId="31130C45" w14:textId="77777777" w:rsidR="00483C8A" w:rsidRDefault="00483C8A" w:rsidP="00FC61E1">
            <w:pPr>
              <w:jc w:val="both"/>
              <w:rPr>
                <w:lang w:val="es-419"/>
              </w:rPr>
            </w:pPr>
          </w:p>
          <w:p w14:paraId="6E89BD97" w14:textId="77777777" w:rsidR="00483C8A" w:rsidRDefault="00483C8A" w:rsidP="00FC61E1">
            <w:pPr>
              <w:jc w:val="both"/>
              <w:rPr>
                <w:lang w:val="es-419"/>
              </w:rPr>
            </w:pPr>
          </w:p>
          <w:p w14:paraId="3C9B09F5" w14:textId="77777777" w:rsidR="00483C8A" w:rsidRDefault="00483C8A" w:rsidP="00FC61E1">
            <w:pPr>
              <w:jc w:val="both"/>
              <w:rPr>
                <w:lang w:val="es-419"/>
              </w:rPr>
            </w:pPr>
          </w:p>
          <w:p w14:paraId="1A5DAC19" w14:textId="77777777" w:rsidR="00483C8A" w:rsidRDefault="00483C8A" w:rsidP="00FC61E1">
            <w:pPr>
              <w:jc w:val="both"/>
              <w:rPr>
                <w:lang w:val="es-419"/>
              </w:rPr>
            </w:pPr>
          </w:p>
          <w:p w14:paraId="152760BB" w14:textId="77777777" w:rsidR="00483C8A" w:rsidRDefault="00483C8A" w:rsidP="00FC61E1">
            <w:pPr>
              <w:jc w:val="both"/>
              <w:rPr>
                <w:lang w:val="es-419"/>
              </w:rPr>
            </w:pPr>
          </w:p>
          <w:p w14:paraId="5275BF53" w14:textId="77777777" w:rsidR="00483C8A" w:rsidRDefault="00483C8A" w:rsidP="00FC61E1">
            <w:pPr>
              <w:jc w:val="both"/>
              <w:rPr>
                <w:lang w:val="es-419"/>
              </w:rPr>
            </w:pPr>
          </w:p>
          <w:p w14:paraId="622FB820" w14:textId="77777777" w:rsidR="00483C8A" w:rsidRDefault="00483C8A" w:rsidP="00FC61E1">
            <w:pPr>
              <w:jc w:val="both"/>
              <w:rPr>
                <w:lang w:val="es-419"/>
              </w:rPr>
            </w:pPr>
          </w:p>
          <w:p w14:paraId="2A3825B0" w14:textId="77777777" w:rsidR="00483C8A" w:rsidRPr="00D25C77" w:rsidRDefault="00483C8A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010D00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lastRenderedPageBreak/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014F59F6" w:rsidR="00010D00" w:rsidRPr="00D25C77" w:rsidRDefault="002C6CD4" w:rsidP="00010D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 xml:space="preserve">R2- Mostrar la información </w:t>
                  </w:r>
                  <w:r w:rsidR="00483C8A">
                    <w:rPr>
                      <w:lang w:val="es-419" w:eastAsia="es-419"/>
                    </w:rPr>
                    <w:t>o listar los tutoriales existentes.</w:t>
                  </w:r>
                </w:p>
              </w:tc>
            </w:tr>
            <w:tr w:rsidR="00010D00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126B805B" w:rsidR="00010D00" w:rsidRPr="00D25C77" w:rsidRDefault="00483C8A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Se requiere </w:t>
                  </w:r>
                  <w:r w:rsidRPr="0023754B">
                    <w:t>ver un listado de todos los tutoriales almacenados en la base de datos del gestor. Cada tutorial listado incluirá la información siguiente: categoría del tutorial, URL de acceso, prioridad de lectura y estado del tutorial. Esto proporcionará a los usuarios una visión general de los tutoriales disponibles y su estado actual.</w:t>
                  </w:r>
                </w:p>
              </w:tc>
            </w:tr>
            <w:tr w:rsidR="00010D00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4450C3FB" w:rsidR="00010D00" w:rsidRPr="00D25C77" w:rsidRDefault="00483C8A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 aplica</w:t>
                  </w:r>
                </w:p>
              </w:tc>
            </w:tr>
            <w:tr w:rsidR="00010D00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2494B3D" w14:textId="77777777" w:rsidR="00010D00" w:rsidRPr="00D25C77" w:rsidRDefault="00010D00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010D00" w:rsidRPr="00D25C77" w14:paraId="60AF66ED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67A4E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D2CF493" w14:textId="05A13D0F" w:rsidR="00010D00" w:rsidRPr="00D25C77" w:rsidRDefault="00483C8A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3754B">
                    <w:t>Se muestra un listado de todos los tutoriales almacenados en la base de datos del gestor</w:t>
                  </w:r>
                </w:p>
              </w:tc>
            </w:tr>
            <w:tr w:rsidR="00010D00" w:rsidRPr="00D25C77" w14:paraId="2F1DAF26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40C8380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4FF91897" w14:textId="77777777" w:rsidR="00D25C77" w:rsidRPr="00010D00" w:rsidRDefault="00D25C77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0554"/>
            </w:tblGrid>
            <w:tr w:rsidR="00EF7055" w:rsidRPr="00D25C77" w14:paraId="1D4DE1EF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hideMark/>
                </w:tcPr>
                <w:p w14:paraId="5B887719" w14:textId="77777777" w:rsidR="00EF7055" w:rsidRPr="00D25C77" w:rsidRDefault="00EF7055" w:rsidP="00483C8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7FEE12E4" w14:textId="77777777" w:rsidR="00EF7055" w:rsidRDefault="00EF7055" w:rsidP="00FC61E1">
            <w:pPr>
              <w:jc w:val="both"/>
            </w:pPr>
          </w:p>
          <w:p w14:paraId="33767E57" w14:textId="77777777" w:rsidR="0085352A" w:rsidRPr="00A416C0" w:rsidRDefault="0085352A" w:rsidP="0085352A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5352A" w:rsidRPr="00D25C77" w14:paraId="6C6292D2" w14:textId="77777777" w:rsidTr="005645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3D9ADF0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0F2C454" w14:textId="674771DE" w:rsidR="0085352A" w:rsidRPr="00483C8A" w:rsidRDefault="0085352A" w:rsidP="008535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 xml:space="preserve">3 </w:t>
                  </w:r>
                  <w:r w:rsidRPr="0085352A">
                    <w:t>Actualizar un tutorial.</w:t>
                  </w:r>
                </w:p>
              </w:tc>
            </w:tr>
            <w:tr w:rsidR="0085352A" w:rsidRPr="00D25C77" w14:paraId="3BC139EE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CA766FF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5D26FCE8" w14:textId="70FFD3FD" w:rsidR="0085352A" w:rsidRPr="00D25C77" w:rsidRDefault="0085352A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85352A">
                    <w:rPr>
                      <w:lang w:val="es-419" w:eastAsia="es-419"/>
                    </w:rPr>
                    <w:t>Los usuarios deben poder actualizar la información de un tutorial existente en la base de datos del gestor</w:t>
                  </w:r>
                </w:p>
              </w:tc>
            </w:tr>
            <w:tr w:rsidR="0085352A" w:rsidRPr="00D25C77" w14:paraId="7C1EB5DC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ED83DA4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8C1C925" w14:textId="77777777" w:rsidR="0085352A" w:rsidRDefault="0085352A" w:rsidP="0085352A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 xml:space="preserve">Categoría del tutorial (lógica de programación, </w:t>
                  </w:r>
                  <w:proofErr w:type="spellStart"/>
                  <w:r>
                    <w:t>Flutter</w:t>
                  </w:r>
                  <w:proofErr w:type="spellEnd"/>
                  <w:r>
                    <w:t>, Node.js)</w:t>
                  </w:r>
                </w:p>
                <w:p w14:paraId="4D4E60FD" w14:textId="77777777" w:rsidR="0085352A" w:rsidRDefault="0085352A" w:rsidP="0085352A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URL de acceso al tutorial</w:t>
                  </w:r>
                </w:p>
                <w:p w14:paraId="52EBADDD" w14:textId="77777777" w:rsidR="0085352A" w:rsidRDefault="0085352A" w:rsidP="0085352A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Prioridad de lectura (valor en una escala del 1 al 10)</w:t>
                  </w:r>
                </w:p>
                <w:p w14:paraId="3679DCF7" w14:textId="77777777" w:rsidR="0085352A" w:rsidRPr="00D25C77" w:rsidRDefault="0085352A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Estado del tutorial (leído o pendiente de revisión)</w:t>
                  </w:r>
                </w:p>
              </w:tc>
            </w:tr>
            <w:tr w:rsidR="0085352A" w:rsidRPr="00D25C77" w14:paraId="6833B5FE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133B9B9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868D156" w14:textId="77777777" w:rsidR="0085352A" w:rsidRPr="00D25C77" w:rsidRDefault="0085352A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5352A" w:rsidRPr="00D25C77" w14:paraId="50519A08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2D9C4E4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7631CB9" w14:textId="5496FB28" w:rsidR="0085352A" w:rsidRPr="00D25C77" w:rsidRDefault="0085352A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85352A">
                    <w:t>El tutorial se actualiza con la nueva información proporcionada por el usuario.</w:t>
                  </w:r>
                </w:p>
              </w:tc>
            </w:tr>
            <w:tr w:rsidR="0085352A" w:rsidRPr="00D25C77" w14:paraId="3A23134F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658F00EB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6EA892AA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3F623994" w14:textId="77777777" w:rsidR="0085352A" w:rsidRDefault="0085352A" w:rsidP="0085352A">
            <w:pPr>
              <w:jc w:val="both"/>
            </w:pPr>
          </w:p>
          <w:p w14:paraId="3647AA2C" w14:textId="77777777" w:rsidR="0085352A" w:rsidRPr="00A416C0" w:rsidRDefault="0085352A" w:rsidP="0085352A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5352A" w:rsidRPr="00D25C77" w14:paraId="7D58F0D2" w14:textId="77777777" w:rsidTr="005645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5837CB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1615079" w14:textId="7B177E29" w:rsidR="0085352A" w:rsidRPr="00483C8A" w:rsidRDefault="0085352A" w:rsidP="008535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proofErr w:type="gramStart"/>
                  <w:r>
                    <w:t>4</w:t>
                  </w:r>
                  <w:r>
                    <w:t xml:space="preserve"> </w:t>
                  </w:r>
                  <w:r w:rsidRPr="0085352A">
                    <w:t xml:space="preserve"> Eliminar</w:t>
                  </w:r>
                  <w:proofErr w:type="gramEnd"/>
                  <w:r w:rsidRPr="0085352A">
                    <w:t xml:space="preserve"> un tutorial.</w:t>
                  </w:r>
                </w:p>
              </w:tc>
            </w:tr>
            <w:tr w:rsidR="0085352A" w:rsidRPr="00D25C77" w14:paraId="7FFACD54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81B9156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A3838F" w14:textId="419F2EE6" w:rsidR="0085352A" w:rsidRPr="00D25C77" w:rsidRDefault="0085352A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85352A">
                    <w:rPr>
                      <w:lang w:val="es-419" w:eastAsia="es-419"/>
                    </w:rPr>
                    <w:t>Se necesita la capacidad de eliminar un tutorial existente de la base de datos del gestor. Al eliminar un tutorial, se eliminará permanentemente de la base de datos y ya no estará disponible en el sistema.</w:t>
                  </w:r>
                </w:p>
              </w:tc>
            </w:tr>
            <w:tr w:rsidR="0085352A" w:rsidRPr="00D25C77" w14:paraId="3809BD39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3A3FB30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9BDF916" w14:textId="3EA58A4F" w:rsidR="0085352A" w:rsidRPr="00D25C77" w:rsidRDefault="0085352A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85352A">
                    <w:rPr>
                      <w:lang w:val="es-419" w:eastAsia="es-419"/>
                    </w:rPr>
                    <w:t>identificador</w:t>
                  </w:r>
                  <w:r w:rsidRPr="0085352A">
                    <w:rPr>
                      <w:lang w:val="es-419" w:eastAsia="es-419"/>
                    </w:rPr>
                    <w:t xml:space="preserve"> del tutorial a eliminar.</w:t>
                  </w:r>
                </w:p>
              </w:tc>
            </w:tr>
            <w:tr w:rsidR="0085352A" w:rsidRPr="00D25C77" w14:paraId="72B676D4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D13B0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52D93AED" w14:textId="77777777" w:rsidR="0085352A" w:rsidRPr="00D25C77" w:rsidRDefault="0085352A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5352A" w:rsidRPr="00D25C77" w14:paraId="4D737DAF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CF98FF6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6D14AE66" w14:textId="0D2650CD" w:rsidR="0085352A" w:rsidRPr="00D25C77" w:rsidRDefault="0085352A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85352A">
                    <w:t>El tutorial se elimina de la base de datos del gestor.</w:t>
                  </w:r>
                </w:p>
              </w:tc>
            </w:tr>
            <w:tr w:rsidR="0085352A" w:rsidRPr="00D25C77" w14:paraId="1AF441BC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62A97B83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278A876A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5352A" w:rsidRPr="00D25C77" w14:paraId="763036D1" w14:textId="77777777" w:rsidTr="005645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24A97B1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22AA3140" w14:textId="7D46AD31" w:rsidR="0085352A" w:rsidRPr="00483C8A" w:rsidRDefault="0085352A" w:rsidP="008535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>5</w:t>
                  </w:r>
                  <w:r w:rsidRPr="0085352A">
                    <w:t xml:space="preserve"> Buscar un tutorial por </w:t>
                  </w:r>
                  <w:r>
                    <w:t>ID</w:t>
                  </w:r>
                  <w:r w:rsidRPr="0085352A">
                    <w:t>.</w:t>
                  </w:r>
                </w:p>
              </w:tc>
            </w:tr>
            <w:tr w:rsidR="0085352A" w:rsidRPr="00D25C77" w14:paraId="56ADE640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2B3F693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D07289D" w14:textId="51454E81" w:rsidR="0085352A" w:rsidRPr="00D25C77" w:rsidRDefault="0085352A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85352A">
                    <w:rPr>
                      <w:lang w:val="es-419" w:eastAsia="es-419"/>
                    </w:rPr>
                    <w:t xml:space="preserve">Los usuarios deben poder buscar tutoriales por </w:t>
                  </w:r>
                  <w:r>
                    <w:rPr>
                      <w:lang w:val="es-419" w:eastAsia="es-419"/>
                    </w:rPr>
                    <w:t>id</w:t>
                  </w:r>
                  <w:r w:rsidRPr="0085352A">
                    <w:rPr>
                      <w:lang w:val="es-419" w:eastAsia="es-419"/>
                    </w:rPr>
                    <w:t xml:space="preserve"> en la base de datos del gestor. Al buscar un tutorial por </w:t>
                  </w:r>
                  <w:r>
                    <w:rPr>
                      <w:lang w:val="es-419" w:eastAsia="es-419"/>
                    </w:rPr>
                    <w:t>id</w:t>
                  </w:r>
                  <w:r w:rsidRPr="0085352A">
                    <w:rPr>
                      <w:lang w:val="es-419" w:eastAsia="es-419"/>
                    </w:rPr>
                    <w:t>, el sistema devolverá un</w:t>
                  </w:r>
                  <w:r>
                    <w:rPr>
                      <w:lang w:val="es-419" w:eastAsia="es-419"/>
                    </w:rPr>
                    <w:t xml:space="preserve"> modal</w:t>
                  </w:r>
                  <w:r w:rsidRPr="0085352A">
                    <w:rPr>
                      <w:lang w:val="es-419" w:eastAsia="es-419"/>
                    </w:rPr>
                    <w:t xml:space="preserve"> </w:t>
                  </w:r>
                  <w:r>
                    <w:rPr>
                      <w:lang w:val="es-419" w:eastAsia="es-419"/>
                    </w:rPr>
                    <w:t xml:space="preserve">con la información </w:t>
                  </w:r>
                  <w:proofErr w:type="gramStart"/>
                  <w:r w:rsidRPr="0085352A">
                    <w:rPr>
                      <w:lang w:val="es-419" w:eastAsia="es-419"/>
                    </w:rPr>
                    <w:t>del</w:t>
                  </w:r>
                  <w:r w:rsidRPr="0085352A">
                    <w:rPr>
                      <w:lang w:val="es-419" w:eastAsia="es-419"/>
                    </w:rPr>
                    <w:t xml:space="preserve"> tutoriales</w:t>
                  </w:r>
                  <w:proofErr w:type="gramEnd"/>
                  <w:r w:rsidRPr="0085352A">
                    <w:rPr>
                      <w:lang w:val="es-419" w:eastAsia="es-419"/>
                    </w:rPr>
                    <w:t xml:space="preserve"> que pertenezcan a</w:t>
                  </w:r>
                  <w:r>
                    <w:rPr>
                      <w:lang w:val="es-419" w:eastAsia="es-419"/>
                    </w:rPr>
                    <w:t>l</w:t>
                  </w:r>
                  <w:r w:rsidRPr="0085352A">
                    <w:rPr>
                      <w:lang w:val="es-419" w:eastAsia="es-419"/>
                    </w:rPr>
                    <w:t xml:space="preserve"> </w:t>
                  </w:r>
                  <w:r>
                    <w:rPr>
                      <w:lang w:val="es-419" w:eastAsia="es-419"/>
                    </w:rPr>
                    <w:t>id</w:t>
                  </w:r>
                  <w:r w:rsidRPr="0085352A">
                    <w:rPr>
                      <w:lang w:val="es-419" w:eastAsia="es-419"/>
                    </w:rPr>
                    <w:t xml:space="preserve"> especificad</w:t>
                  </w:r>
                  <w:r>
                    <w:rPr>
                      <w:lang w:val="es-419" w:eastAsia="es-419"/>
                    </w:rPr>
                    <w:t xml:space="preserve">o </w:t>
                  </w:r>
                  <w:r w:rsidRPr="0085352A">
                    <w:rPr>
                      <w:lang w:val="es-419" w:eastAsia="es-419"/>
                    </w:rPr>
                    <w:t>por el usuario</w:t>
                  </w:r>
                </w:p>
              </w:tc>
            </w:tr>
            <w:tr w:rsidR="0085352A" w:rsidRPr="00D25C77" w14:paraId="62B2D0E0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670F92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54CD4A93" w14:textId="07FEBF5F" w:rsidR="0085352A" w:rsidRPr="00D25C77" w:rsidRDefault="0085352A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85352A">
                    <w:rPr>
                      <w:lang w:val="es-419" w:eastAsia="es-419"/>
                    </w:rPr>
                    <w:t xml:space="preserve">identificador del tutorial a </w:t>
                  </w:r>
                  <w:r>
                    <w:rPr>
                      <w:lang w:val="es-419" w:eastAsia="es-419"/>
                    </w:rPr>
                    <w:t>buscar</w:t>
                  </w:r>
                  <w:r w:rsidRPr="0085352A">
                    <w:rPr>
                      <w:lang w:val="es-419" w:eastAsia="es-419"/>
                    </w:rPr>
                    <w:t>.</w:t>
                  </w:r>
                </w:p>
              </w:tc>
            </w:tr>
            <w:tr w:rsidR="0085352A" w:rsidRPr="00D25C77" w14:paraId="188E80B8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1041BAA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15A5E6A8" w14:textId="77777777" w:rsidR="0085352A" w:rsidRPr="00D25C77" w:rsidRDefault="0085352A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5352A" w:rsidRPr="00D25C77" w14:paraId="051993A2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DECCEFA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0CD0A85" w14:textId="0240049E" w:rsidR="0085352A" w:rsidRPr="00D25C77" w:rsidRDefault="0085352A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Se muestra un modal con la información del tutorial </w:t>
                  </w:r>
                </w:p>
              </w:tc>
            </w:tr>
            <w:tr w:rsidR="0085352A" w:rsidRPr="00D25C77" w14:paraId="0342B092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1415ABC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07C9573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367E3067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1405D8FE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540F8336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72298768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277000AD" w14:textId="77777777" w:rsidR="0085352A" w:rsidRDefault="0085352A" w:rsidP="00FC61E1">
            <w:pPr>
              <w:jc w:val="both"/>
              <w:rPr>
                <w:b/>
                <w:bCs/>
              </w:rPr>
            </w:pPr>
          </w:p>
          <w:p w14:paraId="605DECBD" w14:textId="77777777" w:rsidR="0085352A" w:rsidRDefault="0085352A" w:rsidP="00FC61E1">
            <w:pPr>
              <w:jc w:val="both"/>
              <w:rPr>
                <w:b/>
                <w:bCs/>
              </w:rPr>
            </w:pPr>
          </w:p>
          <w:p w14:paraId="2C68F339" w14:textId="77777777" w:rsidR="0085352A" w:rsidRDefault="0085352A" w:rsidP="00FC61E1">
            <w:pPr>
              <w:jc w:val="both"/>
              <w:rPr>
                <w:b/>
                <w:bCs/>
              </w:rPr>
            </w:pPr>
          </w:p>
          <w:p w14:paraId="432B86F3" w14:textId="77777777" w:rsidR="0085352A" w:rsidRDefault="0085352A" w:rsidP="00FC61E1">
            <w:pPr>
              <w:jc w:val="both"/>
              <w:rPr>
                <w:b/>
                <w:bCs/>
              </w:rPr>
            </w:pPr>
          </w:p>
          <w:p w14:paraId="5B4CFC43" w14:textId="77777777" w:rsidR="0085352A" w:rsidRDefault="0085352A" w:rsidP="00FC61E1">
            <w:pPr>
              <w:jc w:val="both"/>
              <w:rPr>
                <w:b/>
                <w:bCs/>
              </w:rPr>
            </w:pPr>
          </w:p>
          <w:p w14:paraId="63FCF9A1" w14:textId="0ED6A38C" w:rsidR="000F5E6A" w:rsidRPr="001F7A38" w:rsidRDefault="000F5E6A" w:rsidP="00FC61E1">
            <w:pPr>
              <w:jc w:val="both"/>
              <w:rPr>
                <w:b/>
                <w:bCs/>
              </w:rPr>
            </w:pPr>
            <w:r w:rsidRPr="000F5E6A">
              <w:rPr>
                <w:b/>
                <w:bCs/>
              </w:rPr>
              <w:t>Modelo conceptual</w:t>
            </w:r>
          </w:p>
          <w:p w14:paraId="0215AFD0" w14:textId="66149C40" w:rsidR="000F5E6A" w:rsidRDefault="000F5E6A" w:rsidP="00FC61E1">
            <w:pPr>
              <w:jc w:val="both"/>
            </w:pPr>
          </w:p>
          <w:p w14:paraId="37BBCE3E" w14:textId="0C3A6049" w:rsidR="000F5E6A" w:rsidRDefault="00563D2C" w:rsidP="00FC61E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68C7D1A" wp14:editId="3DCB34ED">
                  <wp:extent cx="6581775" cy="4229100"/>
                  <wp:effectExtent l="0" t="0" r="9525" b="0"/>
                  <wp:docPr id="104818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1818" name="Imagen 104818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75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D6097" w14:textId="77777777" w:rsidR="000F5E6A" w:rsidRPr="00FC61E1" w:rsidRDefault="000F5E6A" w:rsidP="00FC61E1">
            <w:pPr>
              <w:jc w:val="both"/>
            </w:pPr>
          </w:p>
          <w:p w14:paraId="3D28FCDF" w14:textId="77777777" w:rsidR="00FC61E1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Requisitos Técnicos:</w:t>
            </w:r>
          </w:p>
          <w:p w14:paraId="0E0C35C8" w14:textId="77777777" w:rsidR="001F7A38" w:rsidRPr="00613978" w:rsidRDefault="001F7A38" w:rsidP="00FC61E1">
            <w:pPr>
              <w:jc w:val="both"/>
              <w:rPr>
                <w:b/>
              </w:rPr>
            </w:pPr>
          </w:p>
          <w:p w14:paraId="6879C276" w14:textId="77777777" w:rsidR="00FC61E1" w:rsidRPr="00FC61E1" w:rsidRDefault="00FC61E1" w:rsidP="00FC61E1">
            <w:pPr>
              <w:jc w:val="both"/>
            </w:pPr>
            <w:r w:rsidRPr="00FC61E1">
              <w:t xml:space="preserve">1. Utilizar el </w:t>
            </w:r>
            <w:proofErr w:type="spellStart"/>
            <w:r w:rsidRPr="00FC61E1">
              <w:t>framework</w:t>
            </w:r>
            <w:proofErr w:type="spellEnd"/>
            <w:r w:rsidRPr="00FC61E1">
              <w:t xml:space="preserve"> Maven para gestionar las dependencias del proyecto.</w:t>
            </w:r>
          </w:p>
          <w:p w14:paraId="222625B3" w14:textId="4CE6624A" w:rsidR="00FC61E1" w:rsidRPr="00FC61E1" w:rsidRDefault="00FC61E1" w:rsidP="00FC61E1">
            <w:pPr>
              <w:jc w:val="both"/>
            </w:pPr>
            <w:r w:rsidRPr="00FC61E1">
              <w:t xml:space="preserve">2. Implementar </w:t>
            </w:r>
            <w:r w:rsidR="001F7A38">
              <w:t xml:space="preserve">la una base de datos MySQL para realizar el guardado de información. </w:t>
            </w:r>
          </w:p>
          <w:p w14:paraId="2C810F08" w14:textId="12AD6B69" w:rsidR="00FC61E1" w:rsidRPr="00FC61E1" w:rsidRDefault="00FC61E1" w:rsidP="00FC61E1">
            <w:pPr>
              <w:jc w:val="both"/>
            </w:pPr>
            <w:r w:rsidRPr="00FC61E1">
              <w:t xml:space="preserve">3. Aplicar conceptos de programación orientada a objetos para modelar los datos y la funcionalidad del </w:t>
            </w:r>
            <w:r w:rsidR="001F7A38">
              <w:t>gestor de tutoriales</w:t>
            </w:r>
            <w:r w:rsidRPr="00FC61E1">
              <w:t>.</w:t>
            </w:r>
          </w:p>
          <w:p w14:paraId="6E2A78ED" w14:textId="53703E55" w:rsidR="00FC61E1" w:rsidRPr="00FC61E1" w:rsidRDefault="00FC61E1" w:rsidP="00FC61E1">
            <w:pPr>
              <w:jc w:val="both"/>
            </w:pPr>
            <w:r w:rsidRPr="00FC61E1">
              <w:t xml:space="preserve">4. Crear una interfaz web </w:t>
            </w:r>
            <w:r w:rsidR="00010675">
              <w:t xml:space="preserve">amigable y responsiva basada en </w:t>
            </w:r>
            <w:proofErr w:type="spellStart"/>
            <w:r w:rsidR="00010675">
              <w:t>boostrap</w:t>
            </w:r>
            <w:proofErr w:type="spellEnd"/>
            <w:r w:rsidR="00010675">
              <w:t xml:space="preserve"> </w:t>
            </w:r>
            <w:r w:rsidRPr="00FC61E1">
              <w:t xml:space="preserve">donde los usuarios puedan ver la </w:t>
            </w:r>
            <w:r w:rsidR="00502D03">
              <w:t>exposición de perros</w:t>
            </w:r>
          </w:p>
          <w:p w14:paraId="206A9E9E" w14:textId="77777777" w:rsidR="00613978" w:rsidRDefault="00FC61E1" w:rsidP="00563D2C">
            <w:pPr>
              <w:jc w:val="both"/>
            </w:pPr>
            <w:r w:rsidRPr="00FC61E1">
              <w:t xml:space="preserve">5. Utilizar un </w:t>
            </w:r>
            <w:proofErr w:type="spellStart"/>
            <w:r w:rsidRPr="00FC61E1">
              <w:t>ArrayList</w:t>
            </w:r>
            <w:proofErr w:type="spellEnd"/>
            <w:r w:rsidRPr="00FC61E1">
              <w:t xml:space="preserve"> para almacenar los objetos </w:t>
            </w:r>
            <w:r w:rsidR="00502D03">
              <w:t>de manera temporal</w:t>
            </w:r>
          </w:p>
          <w:p w14:paraId="5E97DD8E" w14:textId="77777777" w:rsidR="005229AF" w:rsidRDefault="005229AF" w:rsidP="00563D2C">
            <w:pPr>
              <w:jc w:val="both"/>
            </w:pPr>
          </w:p>
          <w:p w14:paraId="6D206D18" w14:textId="77777777" w:rsidR="001F7A38" w:rsidRDefault="001F7A38" w:rsidP="00563D2C">
            <w:pPr>
              <w:jc w:val="both"/>
            </w:pPr>
          </w:p>
          <w:p w14:paraId="48102A01" w14:textId="77777777" w:rsidR="001F7A38" w:rsidRDefault="001F7A38" w:rsidP="00563D2C">
            <w:pPr>
              <w:jc w:val="both"/>
              <w:rPr>
                <w:b/>
                <w:bCs/>
              </w:rPr>
            </w:pPr>
            <w:r w:rsidRPr="001F7A38">
              <w:rPr>
                <w:b/>
                <w:bCs/>
              </w:rPr>
              <w:t>Diagrama ED</w:t>
            </w:r>
          </w:p>
          <w:p w14:paraId="38102496" w14:textId="77777777" w:rsidR="00DA6E8B" w:rsidRDefault="00DA6E8B" w:rsidP="00563D2C">
            <w:pPr>
              <w:jc w:val="both"/>
              <w:rPr>
                <w:b/>
                <w:bCs/>
              </w:rPr>
            </w:pPr>
          </w:p>
          <w:p w14:paraId="00FAB2CE" w14:textId="77777777" w:rsidR="00DA6E8B" w:rsidRDefault="00DA6E8B" w:rsidP="00563D2C">
            <w:pPr>
              <w:jc w:val="both"/>
              <w:rPr>
                <w:b/>
                <w:bCs/>
              </w:rPr>
            </w:pPr>
          </w:p>
          <w:p w14:paraId="68290E38" w14:textId="77777777" w:rsidR="00DA6E8B" w:rsidRDefault="00DA6E8B" w:rsidP="00563D2C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25D4204C" wp14:editId="61EBA53C">
                  <wp:extent cx="4391025" cy="1838325"/>
                  <wp:effectExtent l="0" t="0" r="9525" b="9525"/>
                  <wp:docPr id="7840221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022124" name="Imagen 78402212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59ACD" w14:textId="77777777" w:rsidR="001F02E5" w:rsidRDefault="001F02E5" w:rsidP="00563D2C">
            <w:pPr>
              <w:jc w:val="both"/>
              <w:rPr>
                <w:b/>
                <w:bCs/>
              </w:rPr>
            </w:pPr>
          </w:p>
          <w:p w14:paraId="5574BE8E" w14:textId="77777777" w:rsidR="001F02E5" w:rsidRDefault="001F02E5" w:rsidP="00563D2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SCRIPT DE LA BASE DE DATOS</w:t>
            </w:r>
          </w:p>
          <w:p w14:paraId="1526F1F1" w14:textId="77777777" w:rsidR="00BC63AD" w:rsidRDefault="00BC63AD" w:rsidP="00563D2C">
            <w:pPr>
              <w:jc w:val="both"/>
              <w:rPr>
                <w:b/>
                <w:bCs/>
              </w:rPr>
            </w:pPr>
          </w:p>
          <w:p w14:paraId="66137B6B" w14:textId="77777777" w:rsidR="00BC63AD" w:rsidRDefault="00BC63AD" w:rsidP="00563D2C">
            <w:pPr>
              <w:jc w:val="both"/>
              <w:rPr>
                <w:b/>
                <w:bCs/>
              </w:rPr>
            </w:pPr>
          </w:p>
          <w:p w14:paraId="3B096195" w14:textId="77777777" w:rsidR="00BC63AD" w:rsidRDefault="009773B0" w:rsidP="00563D2C">
            <w:pPr>
              <w:jc w:val="both"/>
              <w:rPr>
                <w:b/>
                <w:bCs/>
              </w:rPr>
            </w:pPr>
            <w:r w:rsidRPr="009773B0">
              <w:rPr>
                <w:b/>
                <w:bCs/>
                <w:noProof/>
              </w:rPr>
              <w:drawing>
                <wp:inline distT="0" distB="0" distL="0" distR="0" wp14:anchorId="193693E8" wp14:editId="5DD4D7A3">
                  <wp:extent cx="6173061" cy="3524742"/>
                  <wp:effectExtent l="0" t="0" r="0" b="0"/>
                  <wp:docPr id="17395233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5233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3061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3F80B" w14:textId="3BCD30B7" w:rsidR="009773B0" w:rsidRPr="001F7A38" w:rsidRDefault="009773B0" w:rsidP="00563D2C">
            <w:pPr>
              <w:jc w:val="both"/>
              <w:rPr>
                <w:b/>
                <w:bCs/>
              </w:rPr>
            </w:pPr>
            <w:r w:rsidRPr="009773B0">
              <w:rPr>
                <w:b/>
                <w:bCs/>
                <w:noProof/>
              </w:rPr>
              <w:lastRenderedPageBreak/>
              <w:drawing>
                <wp:inline distT="0" distB="0" distL="0" distR="0" wp14:anchorId="49D2AE74" wp14:editId="327B670B">
                  <wp:extent cx="6582694" cy="3096057"/>
                  <wp:effectExtent l="0" t="0" r="8890" b="9525"/>
                  <wp:docPr id="3626293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6293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2694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EFCA9" w14:textId="77777777" w:rsidR="001A7C9E" w:rsidRPr="00010D00" w:rsidRDefault="001A7C9E" w:rsidP="00EB1AA7">
      <w:pPr>
        <w:rPr>
          <w:rFonts w:ascii="Stencil" w:hAnsi="Stencil"/>
          <w:lang w:val="es-419"/>
        </w:rPr>
      </w:pPr>
    </w:p>
    <w:sectPr w:rsidR="001A7C9E" w:rsidRPr="00010D00" w:rsidSect="0092160D">
      <w:headerReference w:type="default" r:id="rId13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70B76" w14:textId="77777777" w:rsidR="0092160D" w:rsidRDefault="0092160D" w:rsidP="005A77AA">
      <w:pPr>
        <w:spacing w:after="0" w:line="240" w:lineRule="auto"/>
      </w:pPr>
      <w:r>
        <w:separator/>
      </w:r>
    </w:p>
  </w:endnote>
  <w:endnote w:type="continuationSeparator" w:id="0">
    <w:p w14:paraId="7C058A72" w14:textId="77777777" w:rsidR="0092160D" w:rsidRDefault="0092160D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CEDB4" w14:textId="77777777" w:rsidR="0092160D" w:rsidRDefault="0092160D" w:rsidP="005A77AA">
      <w:pPr>
        <w:spacing w:after="0" w:line="240" w:lineRule="auto"/>
      </w:pPr>
      <w:r>
        <w:separator/>
      </w:r>
    </w:p>
  </w:footnote>
  <w:footnote w:type="continuationSeparator" w:id="0">
    <w:p w14:paraId="478092AF" w14:textId="77777777" w:rsidR="0092160D" w:rsidRDefault="0092160D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08C0C596" w:rsidR="00BB040D" w:rsidRDefault="001D7541" w:rsidP="005A77AA">
    <w:pPr>
      <w:pStyle w:val="Sinespaciado"/>
      <w:rPr>
        <w:sz w:val="40"/>
      </w:rPr>
    </w:pPr>
    <w:r>
      <w:rPr>
        <w:sz w:val="40"/>
      </w:rPr>
      <w:t xml:space="preserve">ESTRUCTURAS DE DATOS </w:t>
    </w:r>
    <w:r w:rsidR="005229AF">
      <w:rPr>
        <w:sz w:val="40"/>
      </w:rPr>
      <w:t>2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E251D9"/>
    <w:multiLevelType w:val="hybridMultilevel"/>
    <w:tmpl w:val="06FC6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5158589">
    <w:abstractNumId w:val="20"/>
  </w:num>
  <w:num w:numId="2" w16cid:durableId="893347759">
    <w:abstractNumId w:val="7"/>
  </w:num>
  <w:num w:numId="3" w16cid:durableId="1269315846">
    <w:abstractNumId w:val="36"/>
  </w:num>
  <w:num w:numId="4" w16cid:durableId="945960348">
    <w:abstractNumId w:val="2"/>
  </w:num>
  <w:num w:numId="5" w16cid:durableId="1568302578">
    <w:abstractNumId w:val="35"/>
  </w:num>
  <w:num w:numId="6" w16cid:durableId="609167277">
    <w:abstractNumId w:val="3"/>
  </w:num>
  <w:num w:numId="7" w16cid:durableId="137382123">
    <w:abstractNumId w:val="19"/>
  </w:num>
  <w:num w:numId="8" w16cid:durableId="81538620">
    <w:abstractNumId w:val="24"/>
  </w:num>
  <w:num w:numId="9" w16cid:durableId="1568807197">
    <w:abstractNumId w:val="18"/>
  </w:num>
  <w:num w:numId="10" w16cid:durableId="1200974038">
    <w:abstractNumId w:val="33"/>
  </w:num>
  <w:num w:numId="11" w16cid:durableId="174614943">
    <w:abstractNumId w:val="0"/>
  </w:num>
  <w:num w:numId="12" w16cid:durableId="1193613834">
    <w:abstractNumId w:val="6"/>
  </w:num>
  <w:num w:numId="13" w16cid:durableId="1095982318">
    <w:abstractNumId w:val="12"/>
  </w:num>
  <w:num w:numId="14" w16cid:durableId="1186166298">
    <w:abstractNumId w:val="10"/>
  </w:num>
  <w:num w:numId="15" w16cid:durableId="1576234676">
    <w:abstractNumId w:val="32"/>
  </w:num>
  <w:num w:numId="16" w16cid:durableId="1593052216">
    <w:abstractNumId w:val="37"/>
  </w:num>
  <w:num w:numId="17" w16cid:durableId="1172338557">
    <w:abstractNumId w:val="34"/>
  </w:num>
  <w:num w:numId="18" w16cid:durableId="875964075">
    <w:abstractNumId w:val="14"/>
  </w:num>
  <w:num w:numId="19" w16cid:durableId="434134892">
    <w:abstractNumId w:val="28"/>
  </w:num>
  <w:num w:numId="20" w16cid:durableId="1595478756">
    <w:abstractNumId w:val="13"/>
  </w:num>
  <w:num w:numId="21" w16cid:durableId="656808860">
    <w:abstractNumId w:val="5"/>
  </w:num>
  <w:num w:numId="22" w16cid:durableId="588730778">
    <w:abstractNumId w:val="16"/>
  </w:num>
  <w:num w:numId="23" w16cid:durableId="298264280">
    <w:abstractNumId w:val="17"/>
  </w:num>
  <w:num w:numId="24" w16cid:durableId="795565126">
    <w:abstractNumId w:val="1"/>
  </w:num>
  <w:num w:numId="25" w16cid:durableId="1321539231">
    <w:abstractNumId w:val="23"/>
  </w:num>
  <w:num w:numId="26" w16cid:durableId="1594046704">
    <w:abstractNumId w:val="25"/>
  </w:num>
  <w:num w:numId="27" w16cid:durableId="1149132585">
    <w:abstractNumId w:val="31"/>
  </w:num>
  <w:num w:numId="28" w16cid:durableId="1297836291">
    <w:abstractNumId w:val="9"/>
  </w:num>
  <w:num w:numId="29" w16cid:durableId="354694756">
    <w:abstractNumId w:val="27"/>
  </w:num>
  <w:num w:numId="30" w16cid:durableId="1352949537">
    <w:abstractNumId w:val="8"/>
  </w:num>
  <w:num w:numId="31" w16cid:durableId="535509239">
    <w:abstractNumId w:val="11"/>
  </w:num>
  <w:num w:numId="32" w16cid:durableId="192505115">
    <w:abstractNumId w:val="21"/>
  </w:num>
  <w:num w:numId="33" w16cid:durableId="2057584907">
    <w:abstractNumId w:val="22"/>
  </w:num>
  <w:num w:numId="34" w16cid:durableId="1851142613">
    <w:abstractNumId w:val="29"/>
  </w:num>
  <w:num w:numId="35" w16cid:durableId="836068895">
    <w:abstractNumId w:val="15"/>
  </w:num>
  <w:num w:numId="36" w16cid:durableId="1069619026">
    <w:abstractNumId w:val="30"/>
  </w:num>
  <w:num w:numId="37" w16cid:durableId="386146524">
    <w:abstractNumId w:val="26"/>
  </w:num>
  <w:num w:numId="38" w16cid:durableId="298070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02E5"/>
    <w:rsid w:val="001F1F07"/>
    <w:rsid w:val="001F4092"/>
    <w:rsid w:val="001F4FF7"/>
    <w:rsid w:val="001F52FA"/>
    <w:rsid w:val="001F6A61"/>
    <w:rsid w:val="001F7A38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2E0B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3C8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29AF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3D2C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352A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160D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21A"/>
    <w:rsid w:val="0097433A"/>
    <w:rsid w:val="00974414"/>
    <w:rsid w:val="009760CB"/>
    <w:rsid w:val="009773B0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A6146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63AD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5CD1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6E8B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3F78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67EA-59EC-BF4D-95A6-AA342959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Jonathan Camilo Burbano Pazos</cp:lastModifiedBy>
  <cp:revision>5</cp:revision>
  <cp:lastPrinted>2008-08-01T00:50:00Z</cp:lastPrinted>
  <dcterms:created xsi:type="dcterms:W3CDTF">2024-04-15T16:06:00Z</dcterms:created>
  <dcterms:modified xsi:type="dcterms:W3CDTF">2024-04-23T17:30:00Z</dcterms:modified>
</cp:coreProperties>
</file>