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C6" w:rsidRPr="0057483E" w:rsidRDefault="003535FC" w:rsidP="0057483E">
      <w:pPr>
        <w:ind w:left="-270"/>
        <w:jc w:val="center"/>
        <w:rPr>
          <w:b/>
          <w:sz w:val="28"/>
          <w:szCs w:val="28"/>
        </w:rPr>
      </w:pPr>
      <w:r w:rsidRPr="00271C81">
        <w:rPr>
          <w:b/>
          <w:sz w:val="28"/>
          <w:szCs w:val="28"/>
        </w:rPr>
        <w:t xml:space="preserve">Analysis of the </w:t>
      </w:r>
      <w:r w:rsidR="0091124F">
        <w:rPr>
          <w:b/>
          <w:sz w:val="28"/>
          <w:szCs w:val="28"/>
        </w:rPr>
        <w:t>Sex</w:t>
      </w:r>
      <w:r w:rsidRPr="00271C81">
        <w:rPr>
          <w:b/>
          <w:sz w:val="28"/>
          <w:szCs w:val="28"/>
        </w:rPr>
        <w:t xml:space="preserve"> Dataset</w:t>
      </w:r>
      <w:bookmarkStart w:id="0" w:name="_GoBack"/>
      <w:bookmarkEnd w:id="0"/>
    </w:p>
    <w:p w:rsidR="006A34FF" w:rsidRPr="00954FC5" w:rsidRDefault="008C2A6F" w:rsidP="00954FC5">
      <w:pPr>
        <w:spacing w:after="240" w:line="480" w:lineRule="auto"/>
        <w:ind w:left="-90"/>
        <w:rPr>
          <w:sz w:val="24"/>
          <w:szCs w:val="24"/>
        </w:rPr>
      </w:pPr>
      <w:r w:rsidRPr="00954FC5">
        <w:rPr>
          <w:sz w:val="24"/>
          <w:szCs w:val="24"/>
        </w:rPr>
        <w:t xml:space="preserve">There are 9 </w:t>
      </w:r>
      <w:r w:rsidRPr="00954FC5">
        <w:rPr>
          <w:sz w:val="24"/>
          <w:szCs w:val="24"/>
        </w:rPr>
        <w:t>record</w:t>
      </w:r>
      <w:r w:rsidRPr="00954FC5">
        <w:rPr>
          <w:sz w:val="24"/>
          <w:szCs w:val="24"/>
        </w:rPr>
        <w:t xml:space="preserve">s of the number of months prior to </w:t>
      </w:r>
      <w:r w:rsidRPr="00954FC5">
        <w:rPr>
          <w:sz w:val="24"/>
          <w:szCs w:val="24"/>
        </w:rPr>
        <w:t>becoming pregnant</w:t>
      </w:r>
      <w:r w:rsidRPr="00954FC5">
        <w:rPr>
          <w:sz w:val="24"/>
          <w:szCs w:val="24"/>
        </w:rPr>
        <w:t xml:space="preserve"> was collected</w:t>
      </w:r>
      <w:r w:rsidRPr="00954FC5">
        <w:rPr>
          <w:sz w:val="24"/>
          <w:szCs w:val="24"/>
        </w:rPr>
        <w:t>.</w:t>
      </w:r>
      <w:r w:rsidRPr="00954FC5">
        <w:rPr>
          <w:sz w:val="24"/>
          <w:szCs w:val="24"/>
        </w:rPr>
        <w:t xml:space="preserve"> One of the exact time in records is unknown because </w:t>
      </w:r>
      <w:r w:rsidRPr="00954FC5">
        <w:rPr>
          <w:sz w:val="24"/>
          <w:szCs w:val="24"/>
        </w:rPr>
        <w:t>the experiment terminated.</w:t>
      </w:r>
      <w:r w:rsidR="006A34FF" w:rsidRPr="00954FC5">
        <w:rPr>
          <w:sz w:val="24"/>
          <w:szCs w:val="24"/>
        </w:rPr>
        <w:t xml:space="preserve"> </w:t>
      </w:r>
      <w:r w:rsidRPr="00954FC5">
        <w:rPr>
          <w:sz w:val="24"/>
          <w:szCs w:val="24"/>
        </w:rPr>
        <w:t xml:space="preserve">We set the unknown value as censored value and others are non-censored value. </w:t>
      </w:r>
    </w:p>
    <w:p w:rsidR="008C2A6F" w:rsidRPr="00954FC5" w:rsidRDefault="006A34FF" w:rsidP="00954FC5">
      <w:pPr>
        <w:spacing w:after="240" w:line="480" w:lineRule="auto"/>
        <w:ind w:left="-90"/>
        <w:rPr>
          <w:sz w:val="24"/>
          <w:szCs w:val="24"/>
        </w:rPr>
      </w:pPr>
      <w:r w:rsidRPr="00954FC5">
        <w:rPr>
          <w:sz w:val="24"/>
          <w:szCs w:val="24"/>
        </w:rPr>
        <w:t>W</w:t>
      </w:r>
      <w:r w:rsidR="008C2A6F" w:rsidRPr="00954FC5">
        <w:rPr>
          <w:sz w:val="24"/>
          <w:szCs w:val="24"/>
        </w:rPr>
        <w:t>e</w:t>
      </w:r>
      <w:r w:rsidRPr="00954FC5">
        <w:rPr>
          <w:sz w:val="24"/>
          <w:szCs w:val="24"/>
        </w:rPr>
        <w:t xml:space="preserve"> estimated the</w:t>
      </w:r>
      <w:r w:rsidR="008C2A6F" w:rsidRPr="00954FC5">
        <w:rPr>
          <w:sz w:val="24"/>
          <w:szCs w:val="24"/>
        </w:rPr>
        <w:t xml:space="preserve"> </w:t>
      </w:r>
      <w:r w:rsidRPr="00954FC5">
        <w:rPr>
          <w:sz w:val="24"/>
          <w:szCs w:val="24"/>
        </w:rPr>
        <w:t xml:space="preserve">probability of a pregnancy in a given month (p). </w:t>
      </w:r>
      <w:r w:rsidR="00E00B45">
        <w:rPr>
          <w:sz w:val="24"/>
          <w:szCs w:val="24"/>
        </w:rPr>
        <w:t>From the plot 1, t</w:t>
      </w:r>
      <w:r w:rsidRPr="00954FC5">
        <w:rPr>
          <w:sz w:val="24"/>
          <w:szCs w:val="24"/>
        </w:rPr>
        <w:t xml:space="preserve">he </w:t>
      </w:r>
      <w:r w:rsidRPr="00954FC5">
        <w:rPr>
          <w:sz w:val="24"/>
          <w:szCs w:val="24"/>
        </w:rPr>
        <w:t xml:space="preserve">probability of becoming pregnant in a month </w:t>
      </w:r>
      <w:r w:rsidRPr="00954FC5">
        <w:rPr>
          <w:sz w:val="24"/>
          <w:szCs w:val="24"/>
        </w:rPr>
        <w:t xml:space="preserve">with unprotected intercourse is </w:t>
      </w:r>
      <w:r w:rsidRPr="00954FC5">
        <w:rPr>
          <w:sz w:val="24"/>
          <w:szCs w:val="24"/>
        </w:rPr>
        <w:t>about</w:t>
      </w:r>
      <w:r w:rsidRPr="00954FC5">
        <w:rPr>
          <w:sz w:val="24"/>
          <w:szCs w:val="24"/>
        </w:rPr>
        <w:t xml:space="preserve"> </w:t>
      </w:r>
      <w:r w:rsidR="00251BCC" w:rsidRPr="00954FC5">
        <w:rPr>
          <w:sz w:val="24"/>
          <w:szCs w:val="24"/>
        </w:rPr>
        <w:t>0.205</w:t>
      </w:r>
      <w:r w:rsidR="00251BCC" w:rsidRPr="00954FC5">
        <w:rPr>
          <w:sz w:val="24"/>
          <w:szCs w:val="24"/>
        </w:rPr>
        <w:t xml:space="preserve"> (SE</w:t>
      </w:r>
      <w:r w:rsidR="00251BCC" w:rsidRPr="00954FC5">
        <w:rPr>
          <w:sz w:val="24"/>
          <w:szCs w:val="24"/>
        </w:rPr>
        <w:t>=0.065).</w:t>
      </w:r>
    </w:p>
    <w:p w:rsidR="00E00B45" w:rsidRDefault="006A34FF" w:rsidP="00E00B45">
      <w:pPr>
        <w:spacing w:line="480" w:lineRule="auto"/>
        <w:ind w:left="-90"/>
        <w:rPr>
          <w:sz w:val="24"/>
          <w:szCs w:val="24"/>
        </w:rPr>
      </w:pPr>
      <w:r w:rsidRPr="00954FC5">
        <w:rPr>
          <w:sz w:val="24"/>
          <w:szCs w:val="24"/>
        </w:rPr>
        <w:t xml:space="preserve">Then, </w:t>
      </w:r>
      <w:r w:rsidR="00E00B45">
        <w:rPr>
          <w:sz w:val="24"/>
          <w:szCs w:val="24"/>
        </w:rPr>
        <w:t>f</w:t>
      </w:r>
      <w:r w:rsidR="00E00B45">
        <w:rPr>
          <w:sz w:val="24"/>
          <w:szCs w:val="24"/>
        </w:rPr>
        <w:t>rom the plot 1</w:t>
      </w:r>
      <w:r w:rsidR="007B1B1B">
        <w:rPr>
          <w:sz w:val="24"/>
          <w:szCs w:val="24"/>
        </w:rPr>
        <w:t xml:space="preserve"> again</w:t>
      </w:r>
      <w:r w:rsidR="00E00B45">
        <w:rPr>
          <w:sz w:val="24"/>
          <w:szCs w:val="24"/>
        </w:rPr>
        <w:t xml:space="preserve">, </w:t>
      </w:r>
      <w:r w:rsidRPr="00954FC5">
        <w:rPr>
          <w:sz w:val="24"/>
          <w:szCs w:val="24"/>
        </w:rPr>
        <w:t>the</w:t>
      </w:r>
      <w:r w:rsidRPr="00954FC5">
        <w:rPr>
          <w:sz w:val="24"/>
          <w:szCs w:val="24"/>
        </w:rPr>
        <w:t xml:space="preserve"> asymptotic CI</w:t>
      </w:r>
      <w:r w:rsidRPr="00954FC5">
        <w:rPr>
          <w:sz w:val="24"/>
          <w:szCs w:val="24"/>
        </w:rPr>
        <w:t xml:space="preserve"> and the</w:t>
      </w:r>
      <w:r w:rsidRPr="00954FC5">
        <w:rPr>
          <w:sz w:val="24"/>
          <w:szCs w:val="24"/>
        </w:rPr>
        <w:t xml:space="preserve"> </w:t>
      </w:r>
      <w:r w:rsidRPr="00954FC5">
        <w:rPr>
          <w:sz w:val="24"/>
          <w:szCs w:val="24"/>
        </w:rPr>
        <w:t>profile CI are</w:t>
      </w:r>
      <w:r w:rsidRPr="00954FC5">
        <w:rPr>
          <w:sz w:val="24"/>
          <w:szCs w:val="24"/>
        </w:rPr>
        <w:t xml:space="preserve"> </w:t>
      </w:r>
      <w:r w:rsidRPr="00954FC5">
        <w:rPr>
          <w:b/>
          <w:sz w:val="24"/>
          <w:szCs w:val="24"/>
        </w:rPr>
        <w:t>NOT</w:t>
      </w:r>
      <w:r w:rsidRPr="00954FC5">
        <w:rPr>
          <w:sz w:val="24"/>
          <w:szCs w:val="24"/>
        </w:rPr>
        <w:t xml:space="preserve"> </w:t>
      </w:r>
      <w:r w:rsidRPr="00954FC5">
        <w:rPr>
          <w:sz w:val="24"/>
          <w:szCs w:val="24"/>
        </w:rPr>
        <w:t>equivalen</w:t>
      </w:r>
      <w:r w:rsidRPr="00954FC5">
        <w:rPr>
          <w:sz w:val="24"/>
          <w:szCs w:val="24"/>
        </w:rPr>
        <w:t>t.</w:t>
      </w:r>
      <w:r w:rsidR="00954FC5" w:rsidRPr="00954FC5">
        <w:rPr>
          <w:sz w:val="24"/>
          <w:szCs w:val="24"/>
        </w:rPr>
        <w:t xml:space="preserve"> </w:t>
      </w:r>
    </w:p>
    <w:p w:rsidR="00E00B45" w:rsidRDefault="0057483E" w:rsidP="00E00B45">
      <w:pPr>
        <w:spacing w:line="480" w:lineRule="auto"/>
        <w:ind w:left="-90"/>
        <w:rPr>
          <w:sz w:val="24"/>
          <w:szCs w:val="24"/>
        </w:rPr>
      </w:pPr>
      <w:r w:rsidRPr="00954FC5">
        <w:rPr>
          <w:sz w:val="24"/>
          <w:szCs w:val="24"/>
        </w:rPr>
        <w:t xml:space="preserve">In the nlm method, </w:t>
      </w:r>
      <w:r w:rsidRPr="00954FC5">
        <w:rPr>
          <w:sz w:val="24"/>
          <w:szCs w:val="24"/>
        </w:rPr>
        <w:t xml:space="preserve">the lower and upper limit </w:t>
      </w:r>
      <w:r w:rsidR="00954FC5" w:rsidRPr="00954FC5">
        <w:rPr>
          <w:sz w:val="24"/>
          <w:szCs w:val="24"/>
        </w:rPr>
        <w:t>have</w:t>
      </w:r>
      <w:r w:rsidRPr="00954FC5">
        <w:rPr>
          <w:sz w:val="24"/>
          <w:szCs w:val="24"/>
        </w:rPr>
        <w:t xml:space="preserve"> </w:t>
      </w:r>
      <w:r w:rsidRPr="00954FC5">
        <w:rPr>
          <w:b/>
          <w:sz w:val="24"/>
          <w:szCs w:val="24"/>
        </w:rPr>
        <w:t>equal distance</w:t>
      </w:r>
      <w:r w:rsidRPr="00954FC5">
        <w:rPr>
          <w:sz w:val="24"/>
          <w:szCs w:val="24"/>
        </w:rPr>
        <w:t xml:space="preserve"> from the MLE estimator</w:t>
      </w:r>
      <w:r w:rsidRPr="00954FC5">
        <w:rPr>
          <w:sz w:val="24"/>
          <w:szCs w:val="24"/>
        </w:rPr>
        <w:t xml:space="preserve"> because th</w:t>
      </w:r>
      <w:r w:rsidR="00FF790D" w:rsidRPr="00954FC5">
        <w:rPr>
          <w:sz w:val="24"/>
          <w:szCs w:val="24"/>
        </w:rPr>
        <w:t xml:space="preserve">e </w:t>
      </w:r>
      <w:r w:rsidR="00FF790D" w:rsidRPr="00954FC5">
        <w:rPr>
          <w:rFonts w:cs="SFRM1000"/>
          <w:b/>
          <w:kern w:val="0"/>
          <w:sz w:val="24"/>
          <w:szCs w:val="24"/>
        </w:rPr>
        <w:t>asymptotic</w:t>
      </w:r>
      <w:r w:rsidR="008C2A6F" w:rsidRPr="00954FC5">
        <w:rPr>
          <w:b/>
          <w:sz w:val="24"/>
          <w:szCs w:val="24"/>
        </w:rPr>
        <w:t xml:space="preserve"> </w:t>
      </w:r>
      <w:r w:rsidR="00FF790D" w:rsidRPr="00954FC5">
        <w:rPr>
          <w:b/>
          <w:sz w:val="24"/>
          <w:szCs w:val="24"/>
        </w:rPr>
        <w:t>CI</w:t>
      </w:r>
      <w:r w:rsidRPr="00954FC5">
        <w:rPr>
          <w:sz w:val="24"/>
          <w:szCs w:val="24"/>
        </w:rPr>
        <w:t xml:space="preserve"> </w:t>
      </w:r>
      <w:r w:rsidR="008C2A6F" w:rsidRPr="00954FC5">
        <w:rPr>
          <w:sz w:val="24"/>
          <w:szCs w:val="24"/>
        </w:rPr>
        <w:t>is calcula</w:t>
      </w:r>
      <w:r w:rsidRPr="00954FC5">
        <w:rPr>
          <w:sz w:val="24"/>
          <w:szCs w:val="24"/>
        </w:rPr>
        <w:t xml:space="preserve">ted based on </w:t>
      </w:r>
      <w:r w:rsidR="00FF790D" w:rsidRPr="00954FC5">
        <w:rPr>
          <w:sz w:val="24"/>
          <w:szCs w:val="24"/>
        </w:rPr>
        <w:t xml:space="preserve">the assumption of </w:t>
      </w:r>
      <w:r w:rsidR="00FF790D" w:rsidRPr="00954FC5">
        <w:rPr>
          <w:rFonts w:cs="SFRM1000"/>
          <w:kern w:val="0"/>
          <w:sz w:val="24"/>
          <w:szCs w:val="24"/>
        </w:rPr>
        <w:t>asymptotic</w:t>
      </w:r>
      <w:r w:rsidR="00FF790D" w:rsidRPr="00954FC5">
        <w:rPr>
          <w:sz w:val="24"/>
          <w:szCs w:val="24"/>
        </w:rPr>
        <w:t xml:space="preserve"> normality for the MLE estimator</w:t>
      </w:r>
      <w:r w:rsidR="00954FC5" w:rsidRPr="00954FC5">
        <w:rPr>
          <w:sz w:val="24"/>
          <w:szCs w:val="24"/>
        </w:rPr>
        <w:t xml:space="preserve">. </w:t>
      </w:r>
    </w:p>
    <w:p w:rsidR="00954FC5" w:rsidRPr="00954FC5" w:rsidRDefault="0057483E" w:rsidP="00E00B45">
      <w:pPr>
        <w:spacing w:line="480" w:lineRule="auto"/>
        <w:ind w:left="-90"/>
        <w:rPr>
          <w:sz w:val="24"/>
          <w:szCs w:val="24"/>
        </w:rPr>
      </w:pPr>
      <w:r w:rsidRPr="00954FC5">
        <w:rPr>
          <w:sz w:val="24"/>
          <w:szCs w:val="24"/>
        </w:rPr>
        <w:t xml:space="preserve">However, in mle2 method, </w:t>
      </w:r>
      <w:r w:rsidRPr="00954FC5">
        <w:rPr>
          <w:sz w:val="24"/>
          <w:szCs w:val="24"/>
        </w:rPr>
        <w:t>the two l</w:t>
      </w:r>
      <w:r w:rsidRPr="00954FC5">
        <w:rPr>
          <w:sz w:val="24"/>
          <w:szCs w:val="24"/>
        </w:rPr>
        <w:t>imits have</w:t>
      </w:r>
      <w:r w:rsidRPr="00954FC5">
        <w:rPr>
          <w:sz w:val="24"/>
          <w:szCs w:val="24"/>
        </w:rPr>
        <w:t xml:space="preserve"> the </w:t>
      </w:r>
      <w:r w:rsidRPr="00954FC5">
        <w:rPr>
          <w:b/>
          <w:sz w:val="24"/>
          <w:szCs w:val="24"/>
        </w:rPr>
        <w:t>same height</w:t>
      </w:r>
      <w:r w:rsidRPr="00954FC5">
        <w:rPr>
          <w:sz w:val="24"/>
          <w:szCs w:val="24"/>
        </w:rPr>
        <w:t xml:space="preserve"> below the MLE estimator</w:t>
      </w:r>
      <w:r w:rsidRPr="00954FC5">
        <w:rPr>
          <w:sz w:val="24"/>
          <w:szCs w:val="24"/>
        </w:rPr>
        <w:t xml:space="preserve"> because </w:t>
      </w:r>
      <w:r w:rsidR="00FF790D" w:rsidRPr="00954FC5">
        <w:rPr>
          <w:sz w:val="24"/>
          <w:szCs w:val="24"/>
        </w:rPr>
        <w:t xml:space="preserve">the </w:t>
      </w:r>
      <w:r w:rsidR="00FF790D" w:rsidRPr="00E00B45">
        <w:rPr>
          <w:b/>
          <w:sz w:val="24"/>
          <w:szCs w:val="24"/>
        </w:rPr>
        <w:t>profile</w:t>
      </w:r>
      <w:r w:rsidRPr="00E00B45">
        <w:rPr>
          <w:b/>
          <w:sz w:val="24"/>
          <w:szCs w:val="24"/>
        </w:rPr>
        <w:t xml:space="preserve"> </w:t>
      </w:r>
      <w:r w:rsidR="00FF790D" w:rsidRPr="00E00B45">
        <w:rPr>
          <w:b/>
          <w:sz w:val="24"/>
          <w:szCs w:val="24"/>
        </w:rPr>
        <w:t>CI</w:t>
      </w:r>
      <w:r w:rsidRPr="00954FC5">
        <w:rPr>
          <w:sz w:val="24"/>
          <w:szCs w:val="24"/>
        </w:rPr>
        <w:t xml:space="preserve"> is calculated </w:t>
      </w:r>
      <w:r w:rsidR="008C2A6F" w:rsidRPr="00954FC5">
        <w:rPr>
          <w:sz w:val="24"/>
          <w:szCs w:val="24"/>
        </w:rPr>
        <w:t>based on</w:t>
      </w:r>
      <w:r w:rsidR="00FF790D" w:rsidRPr="00954FC5">
        <w:rPr>
          <w:sz w:val="24"/>
          <w:szCs w:val="24"/>
        </w:rPr>
        <w:t xml:space="preserve"> profile likelihood</w:t>
      </w:r>
      <w:r w:rsidR="00E00B45">
        <w:rPr>
          <w:sz w:val="24"/>
          <w:szCs w:val="24"/>
        </w:rPr>
        <w:t>. We directly</w:t>
      </w:r>
      <w:r w:rsidR="00E00B45" w:rsidRPr="00E00B45">
        <w:rPr>
          <w:sz w:val="24"/>
          <w:szCs w:val="24"/>
        </w:rPr>
        <w:t xml:space="preserve"> use the </w:t>
      </w:r>
      <w:r w:rsidR="00E00B45">
        <w:rPr>
          <w:sz w:val="24"/>
          <w:szCs w:val="24"/>
        </w:rPr>
        <w:t>log-likelihood function</w:t>
      </w:r>
      <w:r w:rsidR="00E00B45" w:rsidRPr="00E00B45">
        <w:rPr>
          <w:sz w:val="24"/>
          <w:szCs w:val="24"/>
        </w:rPr>
        <w:t xml:space="preserve">. A </w:t>
      </w:r>
      <w:r w:rsidR="00E00B45">
        <w:rPr>
          <w:sz w:val="24"/>
          <w:szCs w:val="24"/>
        </w:rPr>
        <w:t xml:space="preserve">likelihood ratio test </w:t>
      </w:r>
      <w:r w:rsidR="00E00B45" w:rsidRPr="00E00B45">
        <w:rPr>
          <w:sz w:val="24"/>
          <w:szCs w:val="24"/>
        </w:rPr>
        <w:t>computes the test-statistic</w:t>
      </w:r>
      <w:r w:rsidR="00FF790D" w:rsidRPr="00954FC5">
        <w:rPr>
          <w:sz w:val="24"/>
          <w:szCs w:val="24"/>
        </w:rPr>
        <w:t xml:space="preserve"> and</w:t>
      </w:r>
      <w:r w:rsidR="00251BCC" w:rsidRPr="00954FC5">
        <w:rPr>
          <w:sz w:val="24"/>
          <w:szCs w:val="24"/>
        </w:rPr>
        <w:t xml:space="preserve"> </w:t>
      </w:r>
      <w:r w:rsidR="00E00B45">
        <w:rPr>
          <w:sz w:val="24"/>
          <w:szCs w:val="24"/>
        </w:rPr>
        <w:t>it</w:t>
      </w:r>
      <w:r w:rsidR="008C2A6F" w:rsidRPr="00954FC5">
        <w:rPr>
          <w:sz w:val="24"/>
          <w:szCs w:val="24"/>
        </w:rPr>
        <w:t>t</w:t>
      </w:r>
      <w:r w:rsidRPr="00954FC5">
        <w:rPr>
          <w:sz w:val="24"/>
          <w:szCs w:val="24"/>
        </w:rPr>
        <w:t xml:space="preserve">wice the difference between the </w:t>
      </w:r>
      <w:r w:rsidR="008C2A6F" w:rsidRPr="00954FC5">
        <w:rPr>
          <w:sz w:val="24"/>
          <w:szCs w:val="24"/>
        </w:rPr>
        <w:t xml:space="preserve">log-likelihood at the maximum and </w:t>
      </w:r>
      <w:r w:rsidR="00E00B45">
        <w:rPr>
          <w:sz w:val="24"/>
          <w:szCs w:val="24"/>
        </w:rPr>
        <w:t xml:space="preserve">at </w:t>
      </w:r>
      <w:r w:rsidR="008C2A6F" w:rsidRPr="00954FC5">
        <w:rPr>
          <w:sz w:val="24"/>
          <w:szCs w:val="24"/>
        </w:rPr>
        <w:t>a sp</w:t>
      </w:r>
      <w:r w:rsidRPr="00954FC5">
        <w:rPr>
          <w:sz w:val="24"/>
          <w:szCs w:val="24"/>
        </w:rPr>
        <w:t xml:space="preserve">ecified point </w:t>
      </w:r>
      <w:r w:rsidR="00E00B45">
        <w:rPr>
          <w:sz w:val="24"/>
          <w:szCs w:val="24"/>
        </w:rPr>
        <w:t>follows</w:t>
      </w:r>
      <w:r w:rsidRPr="00954FC5">
        <w:rPr>
          <w:sz w:val="24"/>
          <w:szCs w:val="24"/>
        </w:rPr>
        <w:t xml:space="preserve"> </w:t>
      </w:r>
      <w:r w:rsidR="00251BCC" w:rsidRPr="00954FC5">
        <w:rPr>
          <w:sz w:val="24"/>
          <w:szCs w:val="24"/>
        </w:rPr>
        <w:t>χ^2</w:t>
      </w:r>
      <w:r w:rsidRPr="00954FC5">
        <w:rPr>
          <w:sz w:val="24"/>
          <w:szCs w:val="24"/>
        </w:rPr>
        <w:t xml:space="preserve"> </w:t>
      </w:r>
      <w:r w:rsidR="008C2A6F" w:rsidRPr="00954FC5">
        <w:rPr>
          <w:sz w:val="24"/>
          <w:szCs w:val="24"/>
        </w:rPr>
        <w:t xml:space="preserve">distribution with 1 </w:t>
      </w:r>
      <w:r w:rsidR="00251BCC" w:rsidRPr="00954FC5">
        <w:rPr>
          <w:sz w:val="24"/>
          <w:szCs w:val="24"/>
        </w:rPr>
        <w:t xml:space="preserve">df. The </w:t>
      </w:r>
      <w:r w:rsidR="00251BCC" w:rsidRPr="00954FC5">
        <w:rPr>
          <w:sz w:val="24"/>
          <w:szCs w:val="24"/>
        </w:rPr>
        <w:t>profile</w:t>
      </w:r>
      <w:r w:rsidR="00251BCC" w:rsidRPr="00954FC5">
        <w:rPr>
          <w:sz w:val="24"/>
          <w:szCs w:val="24"/>
        </w:rPr>
        <w:t xml:space="preserve"> CI is better when we have small sample.</w:t>
      </w:r>
    </w:p>
    <w:p w:rsidR="004949DA" w:rsidRDefault="00A212A8" w:rsidP="004949DA">
      <w:pPr>
        <w:jc w:val="center"/>
      </w:pPr>
      <w:r>
        <w:rPr>
          <w:noProof/>
        </w:rPr>
        <w:drawing>
          <wp:inline distT="0" distB="0" distL="0" distR="0">
            <wp:extent cx="3516630" cy="2343150"/>
            <wp:effectExtent l="0" t="0" r="7620" b="0"/>
            <wp:docPr id="1" name="Picture 1" descr="like.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ke.pl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DA" w:rsidRPr="006A34FF" w:rsidRDefault="004949DA" w:rsidP="006A34FF">
      <w:pPr>
        <w:jc w:val="center"/>
        <w:rPr>
          <w:i/>
          <w:sz w:val="20"/>
          <w:szCs w:val="20"/>
          <w:u w:val="single"/>
        </w:rPr>
      </w:pPr>
      <w:r w:rsidRPr="006A34FF">
        <w:rPr>
          <w:i/>
          <w:sz w:val="20"/>
          <w:szCs w:val="20"/>
        </w:rPr>
        <w:t xml:space="preserve">Plot 1: </w:t>
      </w:r>
      <w:r w:rsidR="006A34FF" w:rsidRPr="006A34FF">
        <w:rPr>
          <w:i/>
          <w:sz w:val="20"/>
          <w:szCs w:val="20"/>
        </w:rPr>
        <w:t xml:space="preserve"> </w:t>
      </w:r>
      <w:r w:rsidRPr="006A34FF">
        <w:rPr>
          <w:i/>
          <w:sz w:val="20"/>
          <w:szCs w:val="20"/>
          <w:u w:val="single"/>
        </w:rPr>
        <w:t xml:space="preserve">The log-likelihood function against lambda </w:t>
      </w:r>
      <w:r w:rsidR="006A34FF">
        <w:rPr>
          <w:i/>
          <w:sz w:val="20"/>
          <w:szCs w:val="20"/>
          <w:u w:val="single"/>
        </w:rPr>
        <w:t>with</w:t>
      </w:r>
      <w:r w:rsidRPr="006A34FF">
        <w:rPr>
          <w:i/>
          <w:sz w:val="20"/>
          <w:szCs w:val="20"/>
          <w:u w:val="single"/>
        </w:rPr>
        <w:t xml:space="preserve"> the MLE</w:t>
      </w:r>
      <w:r w:rsidR="00954FC5">
        <w:rPr>
          <w:i/>
          <w:sz w:val="20"/>
          <w:szCs w:val="20"/>
          <w:u w:val="single"/>
        </w:rPr>
        <w:t xml:space="preserve"> (red point)</w:t>
      </w:r>
      <w:r w:rsidRPr="006A34FF">
        <w:rPr>
          <w:i/>
          <w:sz w:val="20"/>
          <w:szCs w:val="20"/>
          <w:u w:val="single"/>
        </w:rPr>
        <w:t xml:space="preserve"> </w:t>
      </w:r>
      <w:r w:rsidR="006A34FF" w:rsidRPr="006A34FF">
        <w:rPr>
          <w:i/>
          <w:sz w:val="20"/>
          <w:szCs w:val="20"/>
          <w:u w:val="single"/>
        </w:rPr>
        <w:t>and</w:t>
      </w:r>
    </w:p>
    <w:p w:rsidR="006A34FF" w:rsidRPr="006A34FF" w:rsidRDefault="006A34FF" w:rsidP="006A34FF">
      <w:pPr>
        <w:jc w:val="center"/>
        <w:rPr>
          <w:i/>
          <w:sz w:val="20"/>
          <w:szCs w:val="20"/>
          <w:u w:val="single"/>
        </w:rPr>
      </w:pPr>
      <w:r w:rsidRPr="006A34FF">
        <w:rPr>
          <w:i/>
          <w:sz w:val="20"/>
          <w:szCs w:val="20"/>
        </w:rPr>
        <w:t xml:space="preserve">      </w:t>
      </w:r>
      <w:r w:rsidRPr="006A34FF">
        <w:rPr>
          <w:i/>
          <w:sz w:val="20"/>
          <w:szCs w:val="20"/>
          <w:u w:val="single"/>
        </w:rPr>
        <w:t xml:space="preserve">asymptotic CI </w:t>
      </w:r>
      <w:r w:rsidRPr="006A34FF">
        <w:rPr>
          <w:i/>
          <w:sz w:val="20"/>
          <w:szCs w:val="20"/>
          <w:u w:val="single"/>
        </w:rPr>
        <w:t>(</w:t>
      </w:r>
      <w:r w:rsidR="00954FC5">
        <w:rPr>
          <w:i/>
          <w:sz w:val="20"/>
          <w:szCs w:val="20"/>
          <w:u w:val="single"/>
        </w:rPr>
        <w:t xml:space="preserve">blue </w:t>
      </w:r>
      <w:r w:rsidRPr="006A34FF">
        <w:rPr>
          <w:i/>
          <w:sz w:val="20"/>
          <w:szCs w:val="20"/>
          <w:u w:val="single"/>
        </w:rPr>
        <w:t>triangle marked) &amp;</w:t>
      </w:r>
      <w:r w:rsidRPr="006A34FF">
        <w:rPr>
          <w:i/>
          <w:sz w:val="20"/>
          <w:szCs w:val="20"/>
          <w:u w:val="single"/>
        </w:rPr>
        <w:t xml:space="preserve"> profile CI</w:t>
      </w:r>
      <w:r w:rsidRPr="006A34FF">
        <w:rPr>
          <w:i/>
          <w:sz w:val="20"/>
          <w:szCs w:val="20"/>
          <w:u w:val="single"/>
        </w:rPr>
        <w:t xml:space="preserve"> (</w:t>
      </w:r>
      <w:r w:rsidR="00954FC5">
        <w:rPr>
          <w:i/>
          <w:sz w:val="20"/>
          <w:szCs w:val="20"/>
          <w:u w:val="single"/>
        </w:rPr>
        <w:t xml:space="preserve">gold </w:t>
      </w:r>
      <w:r w:rsidRPr="006A34FF">
        <w:rPr>
          <w:i/>
          <w:sz w:val="20"/>
          <w:szCs w:val="20"/>
          <w:u w:val="single"/>
        </w:rPr>
        <w:t>cross marked)</w:t>
      </w:r>
    </w:p>
    <w:sectPr w:rsidR="006A34FF" w:rsidRPr="006A34FF" w:rsidSect="00954FC5">
      <w:headerReference w:type="default" r:id="rId7"/>
      <w:pgSz w:w="11906" w:h="16838"/>
      <w:pgMar w:top="1440" w:right="926" w:bottom="900" w:left="1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FD6" w:rsidRDefault="00AC0FD6" w:rsidP="004E03F7">
      <w:r>
        <w:separator/>
      </w:r>
    </w:p>
  </w:endnote>
  <w:endnote w:type="continuationSeparator" w:id="0">
    <w:p w:rsidR="00AC0FD6" w:rsidRDefault="00AC0FD6" w:rsidP="004E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FD6" w:rsidRDefault="00AC0FD6" w:rsidP="004E03F7">
      <w:r>
        <w:separator/>
      </w:r>
    </w:p>
  </w:footnote>
  <w:footnote w:type="continuationSeparator" w:id="0">
    <w:p w:rsidR="00AC0FD6" w:rsidRDefault="00AC0FD6" w:rsidP="004E0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3F7" w:rsidRPr="00CD456F" w:rsidRDefault="004E03F7" w:rsidP="004E03F7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CD456F">
      <w:rPr>
        <w:rFonts w:ascii="TimesNewRomanPSMT" w:hAnsi="TimesNewRomanPSMT" w:cs="TimesNewRomanPSMT"/>
        <w:kern w:val="0"/>
        <w:sz w:val="24"/>
        <w:szCs w:val="24"/>
      </w:rPr>
      <w:t xml:space="preserve">Yang, Kun 301178299           </w:t>
    </w:r>
    <w:r w:rsidR="007910CF">
      <w:rPr>
        <w:rFonts w:ascii="TimesNewRomanPSMT" w:hAnsi="TimesNewRomanPSMT" w:cs="TimesNewRomanPSMT"/>
        <w:kern w:val="0"/>
        <w:sz w:val="24"/>
        <w:szCs w:val="24"/>
      </w:rPr>
      <w:t xml:space="preserve">      </w:t>
    </w:r>
    <w:r w:rsidR="0091124F">
      <w:rPr>
        <w:rFonts w:ascii="TimesNewRomanPSMT" w:hAnsi="TimesNewRomanPSMT" w:cs="TimesNewRomanPSMT"/>
        <w:kern w:val="0"/>
        <w:sz w:val="24"/>
        <w:szCs w:val="24"/>
      </w:rPr>
      <w:t xml:space="preserve">           </w:t>
    </w:r>
    <w:r w:rsidR="007660FC">
      <w:rPr>
        <w:rFonts w:ascii="TimesNewRomanPSMT" w:hAnsi="TimesNewRomanPSMT" w:cs="TimesNewRomanPSMT"/>
        <w:kern w:val="0"/>
        <w:sz w:val="24"/>
        <w:szCs w:val="24"/>
      </w:rPr>
      <w:t xml:space="preserve">       </w:t>
    </w:r>
    <w:r w:rsidR="0091124F">
      <w:rPr>
        <w:rFonts w:ascii="TimesNewRomanPSMT" w:hAnsi="TimesNewRomanPSMT" w:cs="TimesNewRomanPSMT"/>
        <w:kern w:val="0"/>
        <w:sz w:val="24"/>
        <w:szCs w:val="24"/>
      </w:rPr>
      <w:t xml:space="preserve"> Assignment 10 Part 1</w:t>
    </w:r>
  </w:p>
  <w:p w:rsidR="004E03F7" w:rsidRDefault="004E0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2A"/>
    <w:rsid w:val="00015B63"/>
    <w:rsid w:val="00021784"/>
    <w:rsid w:val="00027EBB"/>
    <w:rsid w:val="00030FAA"/>
    <w:rsid w:val="000355AE"/>
    <w:rsid w:val="00043941"/>
    <w:rsid w:val="00047CBF"/>
    <w:rsid w:val="00066E44"/>
    <w:rsid w:val="000B45D7"/>
    <w:rsid w:val="000C1F76"/>
    <w:rsid w:val="000C2638"/>
    <w:rsid w:val="000C278C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42C6C"/>
    <w:rsid w:val="0016525A"/>
    <w:rsid w:val="001828C8"/>
    <w:rsid w:val="001B0438"/>
    <w:rsid w:val="001B20EA"/>
    <w:rsid w:val="001B7E6F"/>
    <w:rsid w:val="001D1A65"/>
    <w:rsid w:val="00205DA5"/>
    <w:rsid w:val="002125B6"/>
    <w:rsid w:val="002323B6"/>
    <w:rsid w:val="00243B61"/>
    <w:rsid w:val="00245350"/>
    <w:rsid w:val="00251BCC"/>
    <w:rsid w:val="00254F05"/>
    <w:rsid w:val="00262813"/>
    <w:rsid w:val="0026416C"/>
    <w:rsid w:val="0027214A"/>
    <w:rsid w:val="0027266C"/>
    <w:rsid w:val="00285A1B"/>
    <w:rsid w:val="00290E22"/>
    <w:rsid w:val="00293F9E"/>
    <w:rsid w:val="002A472B"/>
    <w:rsid w:val="002A6BCA"/>
    <w:rsid w:val="002B2125"/>
    <w:rsid w:val="002D1C74"/>
    <w:rsid w:val="002D470A"/>
    <w:rsid w:val="00321F77"/>
    <w:rsid w:val="00324EE8"/>
    <w:rsid w:val="00332BF4"/>
    <w:rsid w:val="00333695"/>
    <w:rsid w:val="00344E37"/>
    <w:rsid w:val="003530D2"/>
    <w:rsid w:val="003533E1"/>
    <w:rsid w:val="003535FC"/>
    <w:rsid w:val="00356735"/>
    <w:rsid w:val="003704FF"/>
    <w:rsid w:val="0037401D"/>
    <w:rsid w:val="00377412"/>
    <w:rsid w:val="003A7761"/>
    <w:rsid w:val="003B62D7"/>
    <w:rsid w:val="003C3CF7"/>
    <w:rsid w:val="003D40F3"/>
    <w:rsid w:val="004140ED"/>
    <w:rsid w:val="00427AE3"/>
    <w:rsid w:val="0043042F"/>
    <w:rsid w:val="00464F8D"/>
    <w:rsid w:val="00473341"/>
    <w:rsid w:val="00492A0D"/>
    <w:rsid w:val="004949DA"/>
    <w:rsid w:val="004B6E39"/>
    <w:rsid w:val="004C0EAD"/>
    <w:rsid w:val="004C32C2"/>
    <w:rsid w:val="004C522A"/>
    <w:rsid w:val="004C57D8"/>
    <w:rsid w:val="004D0481"/>
    <w:rsid w:val="004D5A40"/>
    <w:rsid w:val="004D6B11"/>
    <w:rsid w:val="004D720D"/>
    <w:rsid w:val="004E03F7"/>
    <w:rsid w:val="004E3AB8"/>
    <w:rsid w:val="004F5AF7"/>
    <w:rsid w:val="005410E6"/>
    <w:rsid w:val="005454FF"/>
    <w:rsid w:val="00555DF0"/>
    <w:rsid w:val="0056135D"/>
    <w:rsid w:val="005616C9"/>
    <w:rsid w:val="0057483E"/>
    <w:rsid w:val="00574CD0"/>
    <w:rsid w:val="00577DEB"/>
    <w:rsid w:val="005916E6"/>
    <w:rsid w:val="00593ABD"/>
    <w:rsid w:val="005D062D"/>
    <w:rsid w:val="005E3F6A"/>
    <w:rsid w:val="005F74BA"/>
    <w:rsid w:val="00603E20"/>
    <w:rsid w:val="00606BE6"/>
    <w:rsid w:val="00612013"/>
    <w:rsid w:val="006126E8"/>
    <w:rsid w:val="00612937"/>
    <w:rsid w:val="00620F18"/>
    <w:rsid w:val="006361AD"/>
    <w:rsid w:val="00662F59"/>
    <w:rsid w:val="0067481B"/>
    <w:rsid w:val="006839F6"/>
    <w:rsid w:val="006A34FF"/>
    <w:rsid w:val="006A7CA0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5051B"/>
    <w:rsid w:val="00752994"/>
    <w:rsid w:val="00752AFB"/>
    <w:rsid w:val="007544DD"/>
    <w:rsid w:val="007633F7"/>
    <w:rsid w:val="007660FC"/>
    <w:rsid w:val="00767756"/>
    <w:rsid w:val="0078594A"/>
    <w:rsid w:val="007910CF"/>
    <w:rsid w:val="00791DC9"/>
    <w:rsid w:val="007A6529"/>
    <w:rsid w:val="007B1B1B"/>
    <w:rsid w:val="007D67E0"/>
    <w:rsid w:val="007D7242"/>
    <w:rsid w:val="007E7AB8"/>
    <w:rsid w:val="007F515E"/>
    <w:rsid w:val="0080107D"/>
    <w:rsid w:val="008022C4"/>
    <w:rsid w:val="0080297D"/>
    <w:rsid w:val="008029A8"/>
    <w:rsid w:val="00807CA2"/>
    <w:rsid w:val="008153B2"/>
    <w:rsid w:val="00817503"/>
    <w:rsid w:val="008175D1"/>
    <w:rsid w:val="00834114"/>
    <w:rsid w:val="00834F9B"/>
    <w:rsid w:val="0085710D"/>
    <w:rsid w:val="0086758C"/>
    <w:rsid w:val="00881B8A"/>
    <w:rsid w:val="00883AA1"/>
    <w:rsid w:val="008841AF"/>
    <w:rsid w:val="008926A6"/>
    <w:rsid w:val="008949E8"/>
    <w:rsid w:val="00897E4E"/>
    <w:rsid w:val="008B5E4E"/>
    <w:rsid w:val="008C25A0"/>
    <w:rsid w:val="008C2A6F"/>
    <w:rsid w:val="008D52BD"/>
    <w:rsid w:val="008D75DC"/>
    <w:rsid w:val="008E148D"/>
    <w:rsid w:val="008E4C5E"/>
    <w:rsid w:val="008E6E25"/>
    <w:rsid w:val="008F197A"/>
    <w:rsid w:val="008F2CBA"/>
    <w:rsid w:val="008F7F11"/>
    <w:rsid w:val="00905296"/>
    <w:rsid w:val="0091124F"/>
    <w:rsid w:val="00915944"/>
    <w:rsid w:val="00917463"/>
    <w:rsid w:val="00921B1F"/>
    <w:rsid w:val="0093478C"/>
    <w:rsid w:val="009364E1"/>
    <w:rsid w:val="0094068C"/>
    <w:rsid w:val="00954CDF"/>
    <w:rsid w:val="00954FC5"/>
    <w:rsid w:val="009550AD"/>
    <w:rsid w:val="00977C0F"/>
    <w:rsid w:val="00984AEB"/>
    <w:rsid w:val="009A1477"/>
    <w:rsid w:val="009A175E"/>
    <w:rsid w:val="009B06BB"/>
    <w:rsid w:val="009B21D6"/>
    <w:rsid w:val="009C0C3B"/>
    <w:rsid w:val="009D0E0E"/>
    <w:rsid w:val="009D2C11"/>
    <w:rsid w:val="009D7E48"/>
    <w:rsid w:val="00A07F9C"/>
    <w:rsid w:val="00A14BDF"/>
    <w:rsid w:val="00A1644C"/>
    <w:rsid w:val="00A212A8"/>
    <w:rsid w:val="00A25049"/>
    <w:rsid w:val="00A27F17"/>
    <w:rsid w:val="00A30314"/>
    <w:rsid w:val="00A306BF"/>
    <w:rsid w:val="00A32B96"/>
    <w:rsid w:val="00A54E4B"/>
    <w:rsid w:val="00A562D2"/>
    <w:rsid w:val="00A57448"/>
    <w:rsid w:val="00A575DA"/>
    <w:rsid w:val="00A6099D"/>
    <w:rsid w:val="00A64D3E"/>
    <w:rsid w:val="00A9282D"/>
    <w:rsid w:val="00A96CC5"/>
    <w:rsid w:val="00A97CFF"/>
    <w:rsid w:val="00AA445C"/>
    <w:rsid w:val="00AB2694"/>
    <w:rsid w:val="00AB498B"/>
    <w:rsid w:val="00AC0FD6"/>
    <w:rsid w:val="00AC40F7"/>
    <w:rsid w:val="00AD186D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352D8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BF3FF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312FF"/>
    <w:rsid w:val="00C40552"/>
    <w:rsid w:val="00C51812"/>
    <w:rsid w:val="00C525A4"/>
    <w:rsid w:val="00C64C7C"/>
    <w:rsid w:val="00C66D4A"/>
    <w:rsid w:val="00C67B1F"/>
    <w:rsid w:val="00C67C6B"/>
    <w:rsid w:val="00C724D5"/>
    <w:rsid w:val="00C83D77"/>
    <w:rsid w:val="00C84784"/>
    <w:rsid w:val="00C90396"/>
    <w:rsid w:val="00C92D2E"/>
    <w:rsid w:val="00CB32E4"/>
    <w:rsid w:val="00CB5752"/>
    <w:rsid w:val="00CB63E6"/>
    <w:rsid w:val="00CD1CE2"/>
    <w:rsid w:val="00CD1ED1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3190"/>
    <w:rsid w:val="00DB3570"/>
    <w:rsid w:val="00DE42A7"/>
    <w:rsid w:val="00DF34E8"/>
    <w:rsid w:val="00E00B45"/>
    <w:rsid w:val="00E01BC0"/>
    <w:rsid w:val="00E123A1"/>
    <w:rsid w:val="00E22088"/>
    <w:rsid w:val="00E2356F"/>
    <w:rsid w:val="00E238D1"/>
    <w:rsid w:val="00E45F73"/>
    <w:rsid w:val="00E54262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658"/>
    <w:rsid w:val="00EC4A8A"/>
    <w:rsid w:val="00EC59EA"/>
    <w:rsid w:val="00EC68CB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34D36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D6C11"/>
    <w:rsid w:val="00FE59BA"/>
    <w:rsid w:val="00FF3D2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805C7-CA31-4EEA-9AC9-38D1A5A3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FC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3F7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E03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3F7"/>
    <w:rPr>
      <w:lang w:val="en-CA"/>
    </w:rPr>
  </w:style>
  <w:style w:type="table" w:styleId="TableGrid">
    <w:name w:val="Table Grid"/>
    <w:basedOn w:val="TableNormal"/>
    <w:uiPriority w:val="59"/>
    <w:rsid w:val="004E0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2</cp:revision>
  <dcterms:created xsi:type="dcterms:W3CDTF">2015-03-27T22:26:00Z</dcterms:created>
  <dcterms:modified xsi:type="dcterms:W3CDTF">2015-03-27T22:26:00Z</dcterms:modified>
</cp:coreProperties>
</file>