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2592466"/>
        <w:docPartObj>
          <w:docPartGallery w:val="Cover Pages"/>
          <w:docPartUnique/>
        </w:docPartObj>
      </w:sdtPr>
      <w:sdtEndPr>
        <w:rPr>
          <w:rFonts w:ascii="Cambria-Bold" w:hAnsi="Cambria-Bold" w:cs="Cambria-Bold"/>
          <w:bCs/>
          <w:sz w:val="20"/>
          <w:szCs w:val="20"/>
          <w:lang w:val="en-US"/>
        </w:rPr>
      </w:sdtEndPr>
      <w:sdtContent>
        <w:p w:rsidR="00F34963" w:rsidRDefault="00F3496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1A98D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1C86" w:rsidRDefault="0012038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1C86">
                                      <w:rPr>
                                        <w:caps/>
                                        <w:color w:val="4472C4" w:themeColor="accent1"/>
                                        <w:sz w:val="64"/>
                                        <w:szCs w:val="64"/>
                                      </w:rPr>
                                      <w:t>ECON-665</w:t>
                                    </w:r>
                                    <w:r w:rsidR="00C31C86">
                                      <w:rPr>
                                        <w:caps/>
                                        <w:color w:val="4472C4" w:themeColor="accent1"/>
                                        <w:sz w:val="64"/>
                                        <w:szCs w:val="64"/>
                                      </w:rPr>
                                      <w:br/>
                                      <w:t>Homework 1</w:t>
                                    </w:r>
                                  </w:sdtContent>
                                </w:sdt>
                              </w:p>
                              <w:p w:rsidR="00C31C86" w:rsidRDefault="00120388">
                                <w:pPr>
                                  <w:jc w:val="right"/>
                                  <w:rPr>
                                    <w:smallCaps/>
                                    <w:color w:val="404040" w:themeColor="text1" w:themeTint="BF"/>
                                    <w:sz w:val="36"/>
                                    <w:szCs w:val="36"/>
                                  </w:rPr>
                                </w:pP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 xml:space="preserve">     </w:t>
                                    </w:r>
                                  </w:sdtContent>
                                </w:sdt>
                                <w:r w:rsidR="00C31C86" w:rsidRPr="00F34963">
                                  <w:rPr>
                                    <w:rFonts w:ascii="Helvetica" w:hAnsi="Helvetica"/>
                                    <w:color w:val="000000"/>
                                    <w:sz w:val="18"/>
                                    <w:szCs w:val="18"/>
                                    <w:shd w:val="clear" w:color="auto" w:fill="FFFFFF"/>
                                  </w:rPr>
                                  <w:t xml:space="preserve"> </w:t>
                                </w:r>
                                <w:r w:rsidR="00C31C86" w:rsidRPr="00F34963">
                                  <w:rPr>
                                    <w:color w:val="404040" w:themeColor="text1" w:themeTint="BF"/>
                                    <w:sz w:val="36"/>
                                    <w:szCs w:val="36"/>
                                  </w:rPr>
                                  <w:t>260535788</w:t>
                                </w:r>
                                <w:r>
                                  <w:rPr>
                                    <w:color w:val="404040" w:themeColor="text1" w:themeTint="BF"/>
                                    <w:sz w:val="36"/>
                                    <w:szCs w:val="36"/>
                                  </w:rPr>
                                  <w:t xml:space="preserve">       </w:t>
                                </w:r>
                                <w:bookmarkStart w:id="0" w:name="_GoBack"/>
                                <w:bookmarkEnd w:id="0"/>
                                <w:r>
                                  <w:rPr>
                                    <w:color w:val="404040" w:themeColor="text1" w:themeTint="BF"/>
                                    <w:sz w:val="36"/>
                                    <w:szCs w:val="36"/>
                                  </w:rPr>
                                  <w:t>Kun Yang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C31C86" w:rsidRDefault="0012038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1C86">
                                <w:rPr>
                                  <w:caps/>
                                  <w:color w:val="4472C4" w:themeColor="accent1"/>
                                  <w:sz w:val="64"/>
                                  <w:szCs w:val="64"/>
                                </w:rPr>
                                <w:t>ECON-665</w:t>
                              </w:r>
                              <w:r w:rsidR="00C31C86">
                                <w:rPr>
                                  <w:caps/>
                                  <w:color w:val="4472C4" w:themeColor="accent1"/>
                                  <w:sz w:val="64"/>
                                  <w:szCs w:val="64"/>
                                </w:rPr>
                                <w:br/>
                                <w:t>Homework 1</w:t>
                              </w:r>
                            </w:sdtContent>
                          </w:sdt>
                        </w:p>
                        <w:p w:rsidR="00C31C86" w:rsidRDefault="00120388">
                          <w:pPr>
                            <w:jc w:val="right"/>
                            <w:rPr>
                              <w:smallCaps/>
                              <w:color w:val="404040" w:themeColor="text1" w:themeTint="BF"/>
                              <w:sz w:val="36"/>
                              <w:szCs w:val="36"/>
                            </w:rPr>
                          </w:pP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 xml:space="preserve">     </w:t>
                              </w:r>
                            </w:sdtContent>
                          </w:sdt>
                          <w:r w:rsidR="00C31C86" w:rsidRPr="00F34963">
                            <w:rPr>
                              <w:rFonts w:ascii="Helvetica" w:hAnsi="Helvetica"/>
                              <w:color w:val="000000"/>
                              <w:sz w:val="18"/>
                              <w:szCs w:val="18"/>
                              <w:shd w:val="clear" w:color="auto" w:fill="FFFFFF"/>
                            </w:rPr>
                            <w:t xml:space="preserve"> </w:t>
                          </w:r>
                          <w:r w:rsidR="00C31C86" w:rsidRPr="00F34963">
                            <w:rPr>
                              <w:color w:val="404040" w:themeColor="text1" w:themeTint="BF"/>
                              <w:sz w:val="36"/>
                              <w:szCs w:val="36"/>
                            </w:rPr>
                            <w:t>260535788</w:t>
                          </w:r>
                          <w:r>
                            <w:rPr>
                              <w:color w:val="404040" w:themeColor="text1" w:themeTint="BF"/>
                              <w:sz w:val="36"/>
                              <w:szCs w:val="36"/>
                            </w:rPr>
                            <w:t xml:space="preserve">       </w:t>
                          </w:r>
                          <w:bookmarkStart w:id="1" w:name="_GoBack"/>
                          <w:bookmarkEnd w:id="1"/>
                          <w:r>
                            <w:rPr>
                              <w:color w:val="404040" w:themeColor="text1" w:themeTint="BF"/>
                              <w:sz w:val="36"/>
                              <w:szCs w:val="36"/>
                            </w:rPr>
                            <w:t>Kun Yang</w:t>
                          </w:r>
                        </w:p>
                      </w:txbxContent>
                    </v:textbox>
                    <w10:wrap type="square" anchorx="page" anchory="page"/>
                  </v:shape>
                </w:pict>
              </mc:Fallback>
            </mc:AlternateContent>
          </w:r>
        </w:p>
        <w:p w:rsidR="00F34963" w:rsidRDefault="00F34963">
          <w:pPr>
            <w:rPr>
              <w:rFonts w:ascii="Cambria-Bold" w:hAnsi="Cambria-Bold" w:cs="Cambria-Bold"/>
              <w:bCs/>
              <w:sz w:val="20"/>
              <w:szCs w:val="20"/>
              <w:lang w:val="en-US"/>
            </w:rPr>
          </w:pPr>
          <w:r>
            <w:rPr>
              <w:rFonts w:ascii="Cambria-Bold" w:hAnsi="Cambria-Bold" w:cs="Cambria-Bold"/>
              <w:bCs/>
              <w:sz w:val="20"/>
              <w:szCs w:val="20"/>
              <w:lang w:val="en-US"/>
            </w:rPr>
            <w:br w:type="page"/>
          </w:r>
        </w:p>
      </w:sdtContent>
    </w:sdt>
    <w:p w:rsidR="00E91593" w:rsidRPr="0027432A" w:rsidRDefault="00B71A98" w:rsidP="0027432A">
      <w:pPr>
        <w:pStyle w:val="ListParagraph"/>
        <w:numPr>
          <w:ilvl w:val="0"/>
          <w:numId w:val="1"/>
        </w:numPr>
        <w:rPr>
          <w:rFonts w:ascii="Cambria-Bold" w:hAnsi="Cambria-Bold" w:cs="Cambria-Bold"/>
          <w:b/>
          <w:bCs/>
          <w:sz w:val="28"/>
          <w:szCs w:val="28"/>
          <w:lang w:val="en-US"/>
        </w:rPr>
      </w:pPr>
      <w:r w:rsidRPr="00E91593">
        <w:rPr>
          <w:rFonts w:ascii="Cambria-Bold" w:hAnsi="Cambria-Bold" w:cs="Cambria-Bold"/>
          <w:b/>
          <w:bCs/>
          <w:sz w:val="28"/>
          <w:szCs w:val="28"/>
          <w:lang w:val="en-US"/>
        </w:rPr>
        <w:lastRenderedPageBreak/>
        <w:t>Household characteristics</w:t>
      </w:r>
    </w:p>
    <w:tbl>
      <w:tblPr>
        <w:tblStyle w:val="PlainTable1"/>
        <w:tblW w:w="4920" w:type="pct"/>
        <w:tblLook w:val="04A0" w:firstRow="1" w:lastRow="0" w:firstColumn="1" w:lastColumn="0" w:noHBand="0" w:noVBand="1"/>
      </w:tblPr>
      <w:tblGrid>
        <w:gridCol w:w="2695"/>
        <w:gridCol w:w="1073"/>
        <w:gridCol w:w="1071"/>
        <w:gridCol w:w="981"/>
        <w:gridCol w:w="1071"/>
        <w:gridCol w:w="1137"/>
        <w:gridCol w:w="1172"/>
      </w:tblGrid>
      <w:tr w:rsidR="00A64DF1" w:rsidRPr="00063066" w:rsidTr="00A64DF1">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1465" w:type="pct"/>
            <w:hideMark/>
          </w:tcPr>
          <w:p w:rsidR="00063066" w:rsidRPr="00063066" w:rsidRDefault="00063066" w:rsidP="00063066">
            <w:pPr>
              <w:rPr>
                <w:rFonts w:ascii="Times New Roman" w:eastAsia="Times New Roman" w:hAnsi="Times New Roman" w:cs="Times New Roman"/>
                <w:sz w:val="18"/>
                <w:szCs w:val="18"/>
                <w:lang w:val="en-US"/>
              </w:rPr>
            </w:pPr>
          </w:p>
        </w:tc>
        <w:tc>
          <w:tcPr>
            <w:tcW w:w="1165" w:type="pct"/>
            <w:gridSpan w:val="2"/>
            <w:hideMark/>
          </w:tcPr>
          <w:p w:rsidR="00063066" w:rsidRPr="00063066" w:rsidRDefault="00063066" w:rsidP="0006306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Full sample</w:t>
            </w:r>
          </w:p>
        </w:tc>
        <w:tc>
          <w:tcPr>
            <w:tcW w:w="1115" w:type="pct"/>
            <w:gridSpan w:val="2"/>
            <w:hideMark/>
          </w:tcPr>
          <w:p w:rsidR="00063066" w:rsidRPr="00063066" w:rsidRDefault="00063066" w:rsidP="0006306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Female participants</w:t>
            </w:r>
          </w:p>
        </w:tc>
        <w:tc>
          <w:tcPr>
            <w:tcW w:w="1256" w:type="pct"/>
            <w:gridSpan w:val="2"/>
            <w:hideMark/>
          </w:tcPr>
          <w:p w:rsidR="00063066" w:rsidRPr="00063066" w:rsidRDefault="00063066" w:rsidP="0006306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Households without female participants</w:t>
            </w:r>
          </w:p>
        </w:tc>
      </w:tr>
      <w:tr w:rsidR="00A64DF1" w:rsidRPr="00063066" w:rsidTr="00A64DF1">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465" w:type="pct"/>
            <w:hideMark/>
          </w:tcPr>
          <w:p w:rsidR="00063066" w:rsidRPr="00063066" w:rsidRDefault="00063066" w:rsidP="00063066">
            <w:pPr>
              <w:rPr>
                <w:rFonts w:ascii="Times New Roman" w:eastAsia="Times New Roman" w:hAnsi="Times New Roman" w:cs="Times New Roman"/>
                <w:sz w:val="18"/>
                <w:szCs w:val="18"/>
                <w:lang w:val="en-US"/>
              </w:rPr>
            </w:pPr>
          </w:p>
        </w:tc>
        <w:tc>
          <w:tcPr>
            <w:tcW w:w="583" w:type="pct"/>
            <w:hideMark/>
          </w:tcPr>
          <w:p w:rsidR="00063066" w:rsidRPr="00063066" w:rsidRDefault="00063066" w:rsidP="000630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Mean</w:t>
            </w:r>
          </w:p>
        </w:tc>
        <w:tc>
          <w:tcPr>
            <w:tcW w:w="582" w:type="pct"/>
            <w:hideMark/>
          </w:tcPr>
          <w:p w:rsidR="00063066" w:rsidRPr="00063066" w:rsidRDefault="00063066" w:rsidP="000630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Standard Deviation</w:t>
            </w:r>
          </w:p>
        </w:tc>
        <w:tc>
          <w:tcPr>
            <w:tcW w:w="533" w:type="pct"/>
            <w:hideMark/>
          </w:tcPr>
          <w:p w:rsidR="00063066" w:rsidRPr="00063066" w:rsidRDefault="00063066" w:rsidP="000630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Mean</w:t>
            </w:r>
          </w:p>
        </w:tc>
        <w:tc>
          <w:tcPr>
            <w:tcW w:w="582" w:type="pct"/>
            <w:hideMark/>
          </w:tcPr>
          <w:p w:rsidR="00063066" w:rsidRPr="00063066" w:rsidRDefault="00063066" w:rsidP="000630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Standard Deviation</w:t>
            </w:r>
          </w:p>
        </w:tc>
        <w:tc>
          <w:tcPr>
            <w:tcW w:w="618" w:type="pct"/>
            <w:hideMark/>
          </w:tcPr>
          <w:p w:rsidR="00063066" w:rsidRPr="00063066" w:rsidRDefault="00063066" w:rsidP="000630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Mean</w:t>
            </w:r>
          </w:p>
        </w:tc>
        <w:tc>
          <w:tcPr>
            <w:tcW w:w="638" w:type="pct"/>
            <w:hideMark/>
          </w:tcPr>
          <w:p w:rsidR="00063066" w:rsidRPr="00063066" w:rsidRDefault="00063066" w:rsidP="000630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Standard Deviation</w:t>
            </w:r>
          </w:p>
        </w:tc>
      </w:tr>
      <w:tr w:rsidR="00A64DF1" w:rsidRPr="00063066" w:rsidTr="00A64DF1">
        <w:trPr>
          <w:trHeight w:val="76"/>
        </w:trPr>
        <w:tc>
          <w:tcPr>
            <w:cnfStyle w:val="001000000000" w:firstRow="0" w:lastRow="0" w:firstColumn="1" w:lastColumn="0" w:oddVBand="0" w:evenVBand="0" w:oddHBand="0" w:evenHBand="0" w:firstRowFirstColumn="0" w:firstRowLastColumn="0" w:lastRowFirstColumn="0" w:lastRowLastColumn="0"/>
            <w:tcW w:w="1465" w:type="pct"/>
            <w:hideMark/>
          </w:tcPr>
          <w:p w:rsidR="00063066" w:rsidRPr="00063066" w:rsidRDefault="00063066" w:rsidP="00063066">
            <w:pPr>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Average household size</w:t>
            </w:r>
          </w:p>
        </w:tc>
        <w:tc>
          <w:tcPr>
            <w:tcW w:w="583" w:type="pct"/>
            <w:hideMark/>
          </w:tcPr>
          <w:p w:rsidR="00063066" w:rsidRPr="00063066" w:rsidRDefault="00063066" w:rsidP="00A64DF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5.300</w:t>
            </w:r>
          </w:p>
        </w:tc>
        <w:tc>
          <w:tcPr>
            <w:tcW w:w="582" w:type="pct"/>
            <w:hideMark/>
          </w:tcPr>
          <w:p w:rsidR="00063066" w:rsidRPr="00063066" w:rsidRDefault="00063066" w:rsidP="00A64DF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2.205</w:t>
            </w:r>
          </w:p>
        </w:tc>
        <w:tc>
          <w:tcPr>
            <w:tcW w:w="533" w:type="pct"/>
            <w:hideMark/>
          </w:tcPr>
          <w:p w:rsidR="00063066" w:rsidRPr="00063066" w:rsidRDefault="00063066" w:rsidP="00A64DF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5.205</w:t>
            </w:r>
          </w:p>
        </w:tc>
        <w:tc>
          <w:tcPr>
            <w:tcW w:w="582" w:type="pct"/>
            <w:hideMark/>
          </w:tcPr>
          <w:p w:rsidR="00063066" w:rsidRPr="00063066" w:rsidRDefault="00063066" w:rsidP="00A64DF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2.034</w:t>
            </w:r>
          </w:p>
        </w:tc>
        <w:tc>
          <w:tcPr>
            <w:tcW w:w="618" w:type="pct"/>
            <w:hideMark/>
          </w:tcPr>
          <w:p w:rsidR="00063066" w:rsidRPr="00063066" w:rsidRDefault="00063066" w:rsidP="00A64DF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5.406</w:t>
            </w:r>
          </w:p>
        </w:tc>
        <w:tc>
          <w:tcPr>
            <w:tcW w:w="638" w:type="pct"/>
            <w:hideMark/>
          </w:tcPr>
          <w:p w:rsidR="00063066" w:rsidRPr="00063066" w:rsidRDefault="00063066" w:rsidP="00A64DF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2.379</w:t>
            </w:r>
          </w:p>
        </w:tc>
      </w:tr>
      <w:tr w:rsidR="00A64DF1" w:rsidRPr="00063066" w:rsidTr="00A64DF1">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1465" w:type="pct"/>
            <w:hideMark/>
          </w:tcPr>
          <w:p w:rsidR="00063066" w:rsidRPr="00063066" w:rsidRDefault="00063066" w:rsidP="00063066">
            <w:pPr>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Average household assets</w:t>
            </w:r>
          </w:p>
        </w:tc>
        <w:tc>
          <w:tcPr>
            <w:tcW w:w="583" w:type="pct"/>
            <w:hideMark/>
          </w:tcPr>
          <w:p w:rsidR="00063066" w:rsidRPr="00063066" w:rsidRDefault="00063066" w:rsidP="00A64DF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155576.412</w:t>
            </w:r>
          </w:p>
        </w:tc>
        <w:tc>
          <w:tcPr>
            <w:tcW w:w="582" w:type="pct"/>
            <w:hideMark/>
          </w:tcPr>
          <w:p w:rsidR="00063066" w:rsidRPr="00063066" w:rsidRDefault="00063066" w:rsidP="00A64DF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849719.933</w:t>
            </w:r>
          </w:p>
        </w:tc>
        <w:tc>
          <w:tcPr>
            <w:tcW w:w="533" w:type="pct"/>
            <w:hideMark/>
          </w:tcPr>
          <w:p w:rsidR="00063066" w:rsidRPr="00063066" w:rsidRDefault="00063066" w:rsidP="00A64DF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75395.110</w:t>
            </w:r>
          </w:p>
        </w:tc>
        <w:tc>
          <w:tcPr>
            <w:tcW w:w="582" w:type="pct"/>
            <w:hideMark/>
          </w:tcPr>
          <w:p w:rsidR="00063066" w:rsidRPr="00063066" w:rsidRDefault="00063066" w:rsidP="00A64DF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172979.079</w:t>
            </w:r>
          </w:p>
        </w:tc>
        <w:tc>
          <w:tcPr>
            <w:tcW w:w="618" w:type="pct"/>
            <w:hideMark/>
          </w:tcPr>
          <w:p w:rsidR="00063066" w:rsidRPr="00063066" w:rsidRDefault="00063066" w:rsidP="00A64DF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244917.001</w:t>
            </w:r>
          </w:p>
        </w:tc>
        <w:tc>
          <w:tcPr>
            <w:tcW w:w="638" w:type="pct"/>
            <w:hideMark/>
          </w:tcPr>
          <w:p w:rsidR="00063066" w:rsidRPr="00063066" w:rsidRDefault="00063066" w:rsidP="00A64DF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1216353.528</w:t>
            </w:r>
          </w:p>
        </w:tc>
      </w:tr>
      <w:tr w:rsidR="00A64DF1" w:rsidRPr="00063066" w:rsidTr="00A64DF1">
        <w:trPr>
          <w:trHeight w:val="154"/>
        </w:trPr>
        <w:tc>
          <w:tcPr>
            <w:cnfStyle w:val="001000000000" w:firstRow="0" w:lastRow="0" w:firstColumn="1" w:lastColumn="0" w:oddVBand="0" w:evenVBand="0" w:oddHBand="0" w:evenHBand="0" w:firstRowFirstColumn="0" w:firstRowLastColumn="0" w:lastRowFirstColumn="0" w:lastRowLastColumn="0"/>
            <w:tcW w:w="1465" w:type="pct"/>
            <w:hideMark/>
          </w:tcPr>
          <w:p w:rsidR="00063066" w:rsidRPr="00063066" w:rsidRDefault="00063066" w:rsidP="00063066">
            <w:pPr>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Average household landholding</w:t>
            </w:r>
          </w:p>
        </w:tc>
        <w:tc>
          <w:tcPr>
            <w:tcW w:w="583" w:type="pct"/>
            <w:hideMark/>
          </w:tcPr>
          <w:p w:rsidR="00063066" w:rsidRPr="00063066" w:rsidRDefault="00063066" w:rsidP="00A64DF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76.832</w:t>
            </w:r>
          </w:p>
        </w:tc>
        <w:tc>
          <w:tcPr>
            <w:tcW w:w="582" w:type="pct"/>
            <w:hideMark/>
          </w:tcPr>
          <w:p w:rsidR="00063066" w:rsidRPr="00063066" w:rsidRDefault="00063066" w:rsidP="00A64DF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204.017</w:t>
            </w:r>
          </w:p>
        </w:tc>
        <w:tc>
          <w:tcPr>
            <w:tcW w:w="533" w:type="pct"/>
            <w:hideMark/>
          </w:tcPr>
          <w:p w:rsidR="00063066" w:rsidRPr="00063066" w:rsidRDefault="00063066" w:rsidP="00A64DF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42.359</w:t>
            </w:r>
          </w:p>
        </w:tc>
        <w:tc>
          <w:tcPr>
            <w:tcW w:w="582" w:type="pct"/>
            <w:hideMark/>
          </w:tcPr>
          <w:p w:rsidR="00063066" w:rsidRPr="00063066" w:rsidRDefault="00063066" w:rsidP="00A64DF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79.519</w:t>
            </w:r>
          </w:p>
        </w:tc>
        <w:tc>
          <w:tcPr>
            <w:tcW w:w="618" w:type="pct"/>
            <w:hideMark/>
          </w:tcPr>
          <w:p w:rsidR="00063066" w:rsidRPr="00063066" w:rsidRDefault="00063066" w:rsidP="00A64DF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115.244</w:t>
            </w:r>
          </w:p>
        </w:tc>
        <w:tc>
          <w:tcPr>
            <w:tcW w:w="638" w:type="pct"/>
            <w:hideMark/>
          </w:tcPr>
          <w:p w:rsidR="00063066" w:rsidRPr="00063066" w:rsidRDefault="00063066" w:rsidP="00A64DF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279.706</w:t>
            </w:r>
          </w:p>
        </w:tc>
      </w:tr>
      <w:tr w:rsidR="00A64DF1" w:rsidRPr="00063066" w:rsidTr="00A64DF1">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465" w:type="pct"/>
            <w:hideMark/>
          </w:tcPr>
          <w:p w:rsidR="00063066" w:rsidRPr="00063066" w:rsidRDefault="00063066" w:rsidP="00063066">
            <w:pPr>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Average age of household head</w:t>
            </w:r>
          </w:p>
        </w:tc>
        <w:tc>
          <w:tcPr>
            <w:tcW w:w="583" w:type="pct"/>
            <w:hideMark/>
          </w:tcPr>
          <w:p w:rsidR="00063066" w:rsidRPr="00063066" w:rsidRDefault="00063066" w:rsidP="00A64DF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46.012</w:t>
            </w:r>
          </w:p>
        </w:tc>
        <w:tc>
          <w:tcPr>
            <w:tcW w:w="582" w:type="pct"/>
            <w:hideMark/>
          </w:tcPr>
          <w:p w:rsidR="00063066" w:rsidRPr="00063066" w:rsidRDefault="00063066" w:rsidP="00A64DF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12.679</w:t>
            </w:r>
          </w:p>
        </w:tc>
        <w:tc>
          <w:tcPr>
            <w:tcW w:w="533" w:type="pct"/>
            <w:hideMark/>
          </w:tcPr>
          <w:p w:rsidR="00063066" w:rsidRPr="00063066" w:rsidRDefault="00063066" w:rsidP="00A64DF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46.096</w:t>
            </w:r>
          </w:p>
        </w:tc>
        <w:tc>
          <w:tcPr>
            <w:tcW w:w="582" w:type="pct"/>
            <w:hideMark/>
          </w:tcPr>
          <w:p w:rsidR="00063066" w:rsidRPr="00063066" w:rsidRDefault="00063066" w:rsidP="00A64DF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11.776</w:t>
            </w:r>
          </w:p>
        </w:tc>
        <w:tc>
          <w:tcPr>
            <w:tcW w:w="618" w:type="pct"/>
            <w:hideMark/>
          </w:tcPr>
          <w:p w:rsidR="00063066" w:rsidRPr="00063066" w:rsidRDefault="00063066" w:rsidP="00A64DF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45.919</w:t>
            </w:r>
          </w:p>
        </w:tc>
        <w:tc>
          <w:tcPr>
            <w:tcW w:w="638" w:type="pct"/>
            <w:hideMark/>
          </w:tcPr>
          <w:p w:rsidR="00063066" w:rsidRPr="00063066" w:rsidRDefault="00063066" w:rsidP="00A64DF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13.625</w:t>
            </w:r>
          </w:p>
        </w:tc>
      </w:tr>
      <w:tr w:rsidR="00A64DF1" w:rsidRPr="00063066" w:rsidTr="00A64DF1">
        <w:trPr>
          <w:trHeight w:val="233"/>
        </w:trPr>
        <w:tc>
          <w:tcPr>
            <w:cnfStyle w:val="001000000000" w:firstRow="0" w:lastRow="0" w:firstColumn="1" w:lastColumn="0" w:oddVBand="0" w:evenVBand="0" w:oddHBand="0" w:evenHBand="0" w:firstRowFirstColumn="0" w:firstRowLastColumn="0" w:lastRowFirstColumn="0" w:lastRowLastColumn="0"/>
            <w:tcW w:w="1465" w:type="pct"/>
            <w:hideMark/>
          </w:tcPr>
          <w:p w:rsidR="00063066" w:rsidRPr="00063066" w:rsidRDefault="00063066" w:rsidP="00063066">
            <w:pPr>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Average years of education of household head</w:t>
            </w:r>
          </w:p>
        </w:tc>
        <w:tc>
          <w:tcPr>
            <w:tcW w:w="583" w:type="pct"/>
            <w:hideMark/>
          </w:tcPr>
          <w:p w:rsidR="00063066" w:rsidRPr="00063066" w:rsidRDefault="00063066" w:rsidP="00A64DF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2.317</w:t>
            </w:r>
          </w:p>
        </w:tc>
        <w:tc>
          <w:tcPr>
            <w:tcW w:w="582" w:type="pct"/>
            <w:hideMark/>
          </w:tcPr>
          <w:p w:rsidR="00063066" w:rsidRPr="00063066" w:rsidRDefault="00063066" w:rsidP="00A64DF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3.476</w:t>
            </w:r>
          </w:p>
        </w:tc>
        <w:tc>
          <w:tcPr>
            <w:tcW w:w="533" w:type="pct"/>
            <w:hideMark/>
          </w:tcPr>
          <w:p w:rsidR="00063066" w:rsidRPr="00063066" w:rsidRDefault="00063066" w:rsidP="00A64DF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1.753</w:t>
            </w:r>
          </w:p>
        </w:tc>
        <w:tc>
          <w:tcPr>
            <w:tcW w:w="582" w:type="pct"/>
            <w:hideMark/>
          </w:tcPr>
          <w:p w:rsidR="00063066" w:rsidRPr="00063066" w:rsidRDefault="00063066" w:rsidP="00A64DF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3.015</w:t>
            </w:r>
          </w:p>
        </w:tc>
        <w:tc>
          <w:tcPr>
            <w:tcW w:w="618" w:type="pct"/>
            <w:hideMark/>
          </w:tcPr>
          <w:p w:rsidR="00063066" w:rsidRPr="00063066" w:rsidRDefault="00063066" w:rsidP="00A64DF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2.946</w:t>
            </w:r>
          </w:p>
        </w:tc>
        <w:tc>
          <w:tcPr>
            <w:tcW w:w="638" w:type="pct"/>
            <w:hideMark/>
          </w:tcPr>
          <w:p w:rsidR="00063066" w:rsidRPr="00063066" w:rsidRDefault="00063066" w:rsidP="00A64DF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3.833</w:t>
            </w:r>
          </w:p>
        </w:tc>
      </w:tr>
      <w:tr w:rsidR="00A64DF1" w:rsidRPr="00063066" w:rsidTr="00A64DF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65" w:type="pct"/>
            <w:hideMark/>
          </w:tcPr>
          <w:p w:rsidR="00063066" w:rsidRPr="00063066" w:rsidRDefault="00063066" w:rsidP="00063066">
            <w:pPr>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Percentage of households with male head</w:t>
            </w:r>
          </w:p>
        </w:tc>
        <w:tc>
          <w:tcPr>
            <w:tcW w:w="583" w:type="pct"/>
            <w:hideMark/>
          </w:tcPr>
          <w:p w:rsidR="00063066" w:rsidRPr="00063066" w:rsidRDefault="00063066" w:rsidP="00A64DF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0.908</w:t>
            </w:r>
          </w:p>
        </w:tc>
        <w:tc>
          <w:tcPr>
            <w:tcW w:w="582" w:type="pct"/>
            <w:hideMark/>
          </w:tcPr>
          <w:p w:rsidR="00063066" w:rsidRPr="00063066" w:rsidRDefault="00063066" w:rsidP="00A64DF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0.289</w:t>
            </w:r>
          </w:p>
        </w:tc>
        <w:tc>
          <w:tcPr>
            <w:tcW w:w="533" w:type="pct"/>
            <w:hideMark/>
          </w:tcPr>
          <w:p w:rsidR="00063066" w:rsidRPr="00063066" w:rsidRDefault="00063066" w:rsidP="00A64DF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0.901</w:t>
            </w:r>
          </w:p>
        </w:tc>
        <w:tc>
          <w:tcPr>
            <w:tcW w:w="582" w:type="pct"/>
            <w:hideMark/>
          </w:tcPr>
          <w:p w:rsidR="00063066" w:rsidRPr="00063066" w:rsidRDefault="00063066" w:rsidP="00A64DF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0.299</w:t>
            </w:r>
          </w:p>
        </w:tc>
        <w:tc>
          <w:tcPr>
            <w:tcW w:w="618" w:type="pct"/>
            <w:hideMark/>
          </w:tcPr>
          <w:p w:rsidR="00063066" w:rsidRPr="00063066" w:rsidRDefault="00063066" w:rsidP="00A64DF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0.916</w:t>
            </w:r>
          </w:p>
        </w:tc>
        <w:tc>
          <w:tcPr>
            <w:tcW w:w="638" w:type="pct"/>
            <w:hideMark/>
          </w:tcPr>
          <w:p w:rsidR="00063066" w:rsidRPr="00063066" w:rsidRDefault="00063066" w:rsidP="00A64DF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0.278</w:t>
            </w:r>
          </w:p>
        </w:tc>
      </w:tr>
    </w:tbl>
    <w:p w:rsidR="0040165C" w:rsidRDefault="0040165C" w:rsidP="00063066"/>
    <w:p w:rsidR="005B002B" w:rsidRPr="005B002B" w:rsidRDefault="00B71A98" w:rsidP="005B002B">
      <w:pPr>
        <w:pStyle w:val="ListParagraph"/>
        <w:numPr>
          <w:ilvl w:val="0"/>
          <w:numId w:val="2"/>
        </w:numPr>
        <w:autoSpaceDE w:val="0"/>
        <w:autoSpaceDN w:val="0"/>
        <w:adjustRightInd w:val="0"/>
        <w:spacing w:line="360" w:lineRule="auto"/>
        <w:ind w:left="270"/>
        <w:jc w:val="both"/>
        <w:rPr>
          <w:rFonts w:ascii="Cambria" w:hAnsi="Cambria" w:cs="Cambria"/>
          <w:i/>
          <w:sz w:val="24"/>
          <w:szCs w:val="24"/>
          <w:lang w:val="en-US"/>
        </w:rPr>
      </w:pPr>
      <w:r w:rsidRPr="00930731">
        <w:rPr>
          <w:rFonts w:ascii="Cambria" w:hAnsi="Cambria" w:cs="Cambria"/>
          <w:i/>
          <w:sz w:val="24"/>
          <w:szCs w:val="24"/>
          <w:lang w:val="en-US"/>
        </w:rPr>
        <w:t>Are the sampled households very different among the full sample, participants, and</w:t>
      </w:r>
      <w:r w:rsidR="00C40AA9" w:rsidRPr="00930731">
        <w:rPr>
          <w:rFonts w:ascii="Cambria" w:hAnsi="Cambria" w:cs="Cambria"/>
          <w:i/>
          <w:sz w:val="24"/>
          <w:szCs w:val="24"/>
          <w:lang w:val="en-US"/>
        </w:rPr>
        <w:t xml:space="preserve"> </w:t>
      </w:r>
      <w:r w:rsidRPr="00930731">
        <w:rPr>
          <w:rFonts w:ascii="Cambria" w:hAnsi="Cambria" w:cs="Cambria"/>
          <w:i/>
          <w:sz w:val="24"/>
          <w:szCs w:val="24"/>
          <w:lang w:val="en-US"/>
        </w:rPr>
        <w:t>nonparticipants?</w:t>
      </w:r>
    </w:p>
    <w:p w:rsidR="005B002B" w:rsidRDefault="005B002B" w:rsidP="005B002B">
      <w:pPr>
        <w:autoSpaceDE w:val="0"/>
        <w:autoSpaceDN w:val="0"/>
        <w:adjustRightInd w:val="0"/>
        <w:spacing w:after="0" w:line="360" w:lineRule="auto"/>
        <w:jc w:val="both"/>
        <w:rPr>
          <w:rFonts w:ascii="Cambria" w:hAnsi="Cambria" w:cs="Cambria"/>
          <w:sz w:val="24"/>
          <w:szCs w:val="24"/>
          <w:lang w:val="en-US"/>
        </w:rPr>
      </w:pPr>
      <w:r>
        <w:rPr>
          <w:rFonts w:ascii="Cambria" w:hAnsi="Cambria" w:cs="Cambria"/>
          <w:sz w:val="24"/>
          <w:szCs w:val="24"/>
          <w:lang w:val="en-US"/>
        </w:rPr>
        <w:t>The households without female participants have greater average household assets and landholding than the</w:t>
      </w:r>
      <w:r w:rsidRPr="005B002B">
        <w:rPr>
          <w:rFonts w:ascii="Cambria" w:hAnsi="Cambria" w:cs="Cambria"/>
          <w:sz w:val="24"/>
          <w:szCs w:val="24"/>
          <w:lang w:val="en-US"/>
        </w:rPr>
        <w:t xml:space="preserve"> households with</w:t>
      </w:r>
      <w:r>
        <w:rPr>
          <w:rFonts w:ascii="Cambria" w:hAnsi="Cambria" w:cs="Cambria"/>
          <w:sz w:val="24"/>
          <w:szCs w:val="24"/>
          <w:lang w:val="en-US"/>
        </w:rPr>
        <w:t xml:space="preserve"> female participants. </w:t>
      </w:r>
    </w:p>
    <w:p w:rsidR="005B002B" w:rsidRDefault="005B002B" w:rsidP="005B002B">
      <w:pPr>
        <w:autoSpaceDE w:val="0"/>
        <w:autoSpaceDN w:val="0"/>
        <w:adjustRightInd w:val="0"/>
        <w:spacing w:after="0" w:line="360" w:lineRule="auto"/>
        <w:jc w:val="both"/>
        <w:rPr>
          <w:rFonts w:ascii="Cambria" w:hAnsi="Cambria" w:cs="Cambria"/>
          <w:sz w:val="24"/>
          <w:szCs w:val="24"/>
          <w:lang w:val="en-US"/>
        </w:rPr>
      </w:pPr>
      <w:r w:rsidRPr="005B002B">
        <w:rPr>
          <w:rFonts w:ascii="Cambria" w:hAnsi="Cambria" w:cs="Cambria"/>
          <w:sz w:val="24"/>
          <w:szCs w:val="24"/>
          <w:lang w:val="en-US"/>
        </w:rPr>
        <w:t xml:space="preserve">The households without female participants have </w:t>
      </w:r>
      <w:r>
        <w:rPr>
          <w:rFonts w:ascii="Cambria" w:hAnsi="Cambria" w:cs="Cambria"/>
          <w:sz w:val="24"/>
          <w:szCs w:val="24"/>
          <w:lang w:val="en-US"/>
        </w:rPr>
        <w:t>similar</w:t>
      </w:r>
      <w:r w:rsidRPr="005B002B">
        <w:rPr>
          <w:rFonts w:ascii="Cambria" w:hAnsi="Cambria" w:cs="Cambria"/>
          <w:sz w:val="24"/>
          <w:szCs w:val="24"/>
          <w:lang w:val="en-US"/>
        </w:rPr>
        <w:t xml:space="preserve"> average household size, h</w:t>
      </w:r>
      <w:r>
        <w:rPr>
          <w:rFonts w:ascii="Cambria" w:hAnsi="Cambria" w:cs="Cambria"/>
          <w:sz w:val="24"/>
          <w:szCs w:val="24"/>
          <w:lang w:val="en-US"/>
        </w:rPr>
        <w:t>ousehold head age and</w:t>
      </w:r>
      <w:r w:rsidRPr="005B002B">
        <w:rPr>
          <w:rFonts w:ascii="Cambria" w:hAnsi="Cambria" w:cs="Cambria"/>
          <w:sz w:val="24"/>
          <w:szCs w:val="24"/>
          <w:lang w:val="en-US"/>
        </w:rPr>
        <w:t xml:space="preserve"> male head</w:t>
      </w:r>
      <w:r>
        <w:rPr>
          <w:rFonts w:ascii="Cambria" w:hAnsi="Cambria" w:cs="Cambria"/>
          <w:sz w:val="24"/>
          <w:szCs w:val="24"/>
          <w:lang w:val="en-US"/>
        </w:rPr>
        <w:t xml:space="preserve"> proportion</w:t>
      </w:r>
      <w:r w:rsidRPr="005B002B">
        <w:rPr>
          <w:rFonts w:ascii="Cambria" w:hAnsi="Cambria" w:cs="Cambria"/>
          <w:sz w:val="24"/>
          <w:szCs w:val="24"/>
          <w:lang w:val="en-US"/>
        </w:rPr>
        <w:t xml:space="preserve"> </w:t>
      </w:r>
      <w:r>
        <w:rPr>
          <w:rFonts w:ascii="Cambria" w:hAnsi="Cambria" w:cs="Cambria"/>
          <w:sz w:val="24"/>
          <w:szCs w:val="24"/>
          <w:lang w:val="en-US"/>
        </w:rPr>
        <w:t xml:space="preserve">with </w:t>
      </w:r>
      <w:r w:rsidRPr="005B002B">
        <w:rPr>
          <w:rFonts w:ascii="Cambria" w:hAnsi="Cambria" w:cs="Cambria"/>
          <w:sz w:val="24"/>
          <w:szCs w:val="24"/>
          <w:lang w:val="en-US"/>
        </w:rPr>
        <w:t>the households with female participants.</w:t>
      </w:r>
    </w:p>
    <w:p w:rsidR="005B002B" w:rsidRDefault="005B002B" w:rsidP="00264509">
      <w:pPr>
        <w:autoSpaceDE w:val="0"/>
        <w:autoSpaceDN w:val="0"/>
        <w:adjustRightInd w:val="0"/>
        <w:spacing w:after="0" w:line="360" w:lineRule="auto"/>
        <w:jc w:val="both"/>
        <w:rPr>
          <w:rFonts w:ascii="Cambria" w:hAnsi="Cambria" w:cs="Cambria"/>
          <w:sz w:val="24"/>
          <w:szCs w:val="24"/>
          <w:lang w:val="en-US"/>
        </w:rPr>
      </w:pPr>
      <w:r>
        <w:rPr>
          <w:rFonts w:ascii="Cambria" w:hAnsi="Cambria" w:cs="Cambria"/>
          <w:sz w:val="24"/>
          <w:szCs w:val="24"/>
          <w:lang w:val="en-US"/>
        </w:rPr>
        <w:t>The standard deviations</w:t>
      </w:r>
      <w:r w:rsidR="002E61CB">
        <w:rPr>
          <w:rFonts w:ascii="Cambria" w:hAnsi="Cambria" w:cs="Cambria"/>
          <w:sz w:val="24"/>
          <w:szCs w:val="24"/>
          <w:lang w:val="en-US"/>
        </w:rPr>
        <w:t xml:space="preserve"> are </w:t>
      </w:r>
      <w:r>
        <w:rPr>
          <w:rFonts w:ascii="Cambria" w:hAnsi="Cambria" w:cs="Cambria"/>
          <w:sz w:val="24"/>
          <w:szCs w:val="24"/>
          <w:lang w:val="en-US"/>
        </w:rPr>
        <w:t xml:space="preserve">different. The </w:t>
      </w:r>
      <w:r w:rsidRPr="005B002B">
        <w:rPr>
          <w:rFonts w:ascii="Cambria" w:hAnsi="Cambria" w:cs="Cambria"/>
          <w:sz w:val="24"/>
          <w:szCs w:val="24"/>
          <w:lang w:val="en-US"/>
        </w:rPr>
        <w:t xml:space="preserve">households without </w:t>
      </w:r>
      <w:r>
        <w:rPr>
          <w:rFonts w:ascii="Cambria" w:hAnsi="Cambria" w:cs="Cambria"/>
          <w:sz w:val="24"/>
          <w:szCs w:val="24"/>
          <w:lang w:val="en-US"/>
        </w:rPr>
        <w:t xml:space="preserve">female participants have significant greater </w:t>
      </w:r>
      <w:r>
        <w:rPr>
          <w:rFonts w:ascii="Cambria" w:hAnsi="Cambria" w:cs="Cambria" w:hint="eastAsia"/>
          <w:sz w:val="24"/>
          <w:szCs w:val="24"/>
          <w:lang w:val="en-US"/>
        </w:rPr>
        <w:t>s</w:t>
      </w:r>
      <w:r w:rsidR="00472052">
        <w:rPr>
          <w:rFonts w:ascii="Cambria" w:hAnsi="Cambria" w:cs="Cambria"/>
          <w:sz w:val="24"/>
          <w:szCs w:val="24"/>
          <w:lang w:val="en-US"/>
        </w:rPr>
        <w:t>tandard deviation in</w:t>
      </w:r>
      <w:r>
        <w:rPr>
          <w:rFonts w:ascii="Cambria" w:hAnsi="Cambria" w:cs="Cambria"/>
          <w:sz w:val="24"/>
          <w:szCs w:val="24"/>
          <w:lang w:val="en-US"/>
        </w:rPr>
        <w:t xml:space="preserve"> assets and landholding.</w:t>
      </w:r>
    </w:p>
    <w:p w:rsidR="00264509" w:rsidRPr="00264509" w:rsidRDefault="00264509" w:rsidP="00264509">
      <w:pPr>
        <w:autoSpaceDE w:val="0"/>
        <w:autoSpaceDN w:val="0"/>
        <w:adjustRightInd w:val="0"/>
        <w:spacing w:after="0" w:line="360" w:lineRule="auto"/>
        <w:jc w:val="both"/>
        <w:rPr>
          <w:rFonts w:ascii="Cambria" w:hAnsi="Cambria" w:cs="Cambria"/>
          <w:sz w:val="24"/>
          <w:szCs w:val="24"/>
          <w:lang w:val="en-US"/>
        </w:rPr>
      </w:pPr>
      <w:r>
        <w:rPr>
          <w:rFonts w:ascii="Cambria" w:hAnsi="Cambria" w:cs="Cambria"/>
          <w:sz w:val="24"/>
          <w:szCs w:val="24"/>
          <w:lang w:val="en-US"/>
        </w:rPr>
        <w:t>Above all, we can conclude that the sampled households are very different among the full sample, female participants and female nonparticipants.</w:t>
      </w:r>
    </w:p>
    <w:p w:rsidR="0027432A" w:rsidRPr="0027432A" w:rsidRDefault="0027432A" w:rsidP="0027432A">
      <w:pPr>
        <w:pStyle w:val="ListParagraph"/>
        <w:numPr>
          <w:ilvl w:val="0"/>
          <w:numId w:val="3"/>
        </w:numPr>
        <w:spacing w:before="240"/>
        <w:ind w:left="360"/>
        <w:rPr>
          <w:rFonts w:ascii="Cambria-Bold" w:hAnsi="Cambria-Bold" w:cs="Cambria-Bold"/>
          <w:bCs/>
          <w:sz w:val="20"/>
          <w:szCs w:val="20"/>
          <w:lang w:val="en-US"/>
        </w:rPr>
      </w:pPr>
      <w:r w:rsidRPr="0027432A">
        <w:rPr>
          <w:rFonts w:ascii="Cambria-Bold" w:hAnsi="Cambria-Bold" w:cs="Cambria-Bold" w:hint="eastAsia"/>
          <w:bCs/>
          <w:sz w:val="20"/>
          <w:szCs w:val="20"/>
          <w:lang w:val="en-US"/>
        </w:rPr>
        <w:t>STATA</w:t>
      </w:r>
      <w:r w:rsidRPr="0027432A">
        <w:rPr>
          <w:rFonts w:ascii="Cambria-Bold" w:hAnsi="Cambria-Bold" w:cs="Cambria-Bold"/>
          <w:bCs/>
          <w:sz w:val="20"/>
          <w:szCs w:val="20"/>
          <w:lang w:val="en-US"/>
        </w:rPr>
        <w:t xml:space="preserve"> </w:t>
      </w:r>
      <w:r w:rsidRPr="0027432A">
        <w:rPr>
          <w:rFonts w:ascii="Cambria-Bold" w:hAnsi="Cambria-Bold" w:cs="Cambria-Bold" w:hint="eastAsia"/>
          <w:bCs/>
          <w:sz w:val="20"/>
          <w:szCs w:val="20"/>
          <w:lang w:val="en-US"/>
        </w:rPr>
        <w:t>code</w:t>
      </w:r>
      <w:r w:rsidRPr="0027432A">
        <w:rPr>
          <w:rFonts w:ascii="Cambria-Bold" w:hAnsi="Cambria-Bold" w:cs="Cambria-Bold" w:hint="eastAsia"/>
          <w:bCs/>
          <w:sz w:val="20"/>
          <w:szCs w:val="20"/>
          <w:lang w:val="en-US"/>
        </w:rPr>
        <w:t>：</w:t>
      </w:r>
    </w:p>
    <w:p w:rsidR="0027432A" w:rsidRDefault="0027432A" w:rsidP="005347A3">
      <w:pPr>
        <w:ind w:left="360"/>
        <w:rPr>
          <w:rFonts w:ascii="Cambria-Bold" w:hAnsi="Cambria-Bold" w:cs="Cambria-Bold"/>
          <w:bCs/>
          <w:sz w:val="20"/>
          <w:szCs w:val="20"/>
          <w:lang w:val="en-US"/>
        </w:rPr>
      </w:pPr>
      <w:proofErr w:type="spellStart"/>
      <w:r w:rsidRPr="0027432A">
        <w:rPr>
          <w:rFonts w:ascii="Cambria-Bold" w:hAnsi="Cambria-Bold" w:cs="Cambria-Bold"/>
          <w:bCs/>
          <w:sz w:val="20"/>
          <w:szCs w:val="20"/>
          <w:lang w:val="en-US"/>
        </w:rPr>
        <w:t>tabstat</w:t>
      </w:r>
      <w:proofErr w:type="spellEnd"/>
      <w:r w:rsidRPr="0027432A">
        <w:rPr>
          <w:rFonts w:ascii="Cambria-Bold" w:hAnsi="Cambria-Bold" w:cs="Cambria-Bold"/>
          <w:bCs/>
          <w:sz w:val="20"/>
          <w:szCs w:val="20"/>
          <w:lang w:val="en-US"/>
        </w:rPr>
        <w:t xml:space="preserve"> </w:t>
      </w:r>
      <w:proofErr w:type="spellStart"/>
      <w:r w:rsidRPr="0027432A">
        <w:rPr>
          <w:rFonts w:ascii="Cambria-Bold" w:hAnsi="Cambria-Bold" w:cs="Cambria-Bold"/>
          <w:bCs/>
          <w:sz w:val="20"/>
          <w:szCs w:val="20"/>
          <w:lang w:val="en-US"/>
        </w:rPr>
        <w:t>famsize</w:t>
      </w:r>
      <w:proofErr w:type="spellEnd"/>
      <w:r w:rsidRPr="0027432A">
        <w:rPr>
          <w:rFonts w:ascii="Cambria-Bold" w:hAnsi="Cambria-Bold" w:cs="Cambria-Bold"/>
          <w:bCs/>
          <w:sz w:val="20"/>
          <w:szCs w:val="20"/>
          <w:lang w:val="en-US"/>
        </w:rPr>
        <w:t xml:space="preserve"> </w:t>
      </w:r>
      <w:proofErr w:type="spellStart"/>
      <w:r w:rsidRPr="0027432A">
        <w:rPr>
          <w:rFonts w:ascii="Cambria-Bold" w:hAnsi="Cambria-Bold" w:cs="Cambria-Bold"/>
          <w:bCs/>
          <w:sz w:val="20"/>
          <w:szCs w:val="20"/>
          <w:lang w:val="en-US"/>
        </w:rPr>
        <w:t>hhasset</w:t>
      </w:r>
      <w:proofErr w:type="spellEnd"/>
      <w:r w:rsidRPr="0027432A">
        <w:rPr>
          <w:rFonts w:ascii="Cambria-Bold" w:hAnsi="Cambria-Bold" w:cs="Cambria-Bold"/>
          <w:bCs/>
          <w:sz w:val="20"/>
          <w:szCs w:val="20"/>
          <w:lang w:val="en-US"/>
        </w:rPr>
        <w:t xml:space="preserve"> </w:t>
      </w:r>
      <w:proofErr w:type="spellStart"/>
      <w:r w:rsidRPr="0027432A">
        <w:rPr>
          <w:rFonts w:ascii="Cambria-Bold" w:hAnsi="Cambria-Bold" w:cs="Cambria-Bold"/>
          <w:bCs/>
          <w:sz w:val="20"/>
          <w:szCs w:val="20"/>
          <w:lang w:val="en-US"/>
        </w:rPr>
        <w:t>hhland</w:t>
      </w:r>
      <w:proofErr w:type="spellEnd"/>
      <w:r w:rsidRPr="0027432A">
        <w:rPr>
          <w:rFonts w:ascii="Cambria-Bold" w:hAnsi="Cambria-Bold" w:cs="Cambria-Bold"/>
          <w:bCs/>
          <w:sz w:val="20"/>
          <w:szCs w:val="20"/>
          <w:lang w:val="en-US"/>
        </w:rPr>
        <w:t xml:space="preserve"> </w:t>
      </w:r>
      <w:proofErr w:type="spellStart"/>
      <w:r w:rsidRPr="0027432A">
        <w:rPr>
          <w:rFonts w:ascii="Cambria-Bold" w:hAnsi="Cambria-Bold" w:cs="Cambria-Bold"/>
          <w:bCs/>
          <w:sz w:val="20"/>
          <w:szCs w:val="20"/>
          <w:lang w:val="en-US"/>
        </w:rPr>
        <w:t>agehead</w:t>
      </w:r>
      <w:proofErr w:type="spellEnd"/>
      <w:r w:rsidRPr="0027432A">
        <w:rPr>
          <w:rFonts w:ascii="Cambria-Bold" w:hAnsi="Cambria-Bold" w:cs="Cambria-Bold"/>
          <w:bCs/>
          <w:sz w:val="20"/>
          <w:szCs w:val="20"/>
          <w:lang w:val="en-US"/>
        </w:rPr>
        <w:t xml:space="preserve"> </w:t>
      </w:r>
      <w:proofErr w:type="spellStart"/>
      <w:r w:rsidRPr="0027432A">
        <w:rPr>
          <w:rFonts w:ascii="Cambria-Bold" w:hAnsi="Cambria-Bold" w:cs="Cambria-Bold"/>
          <w:bCs/>
          <w:sz w:val="20"/>
          <w:szCs w:val="20"/>
          <w:lang w:val="en-US"/>
        </w:rPr>
        <w:t>educhead</w:t>
      </w:r>
      <w:proofErr w:type="spellEnd"/>
      <w:r w:rsidRPr="0027432A">
        <w:rPr>
          <w:rFonts w:ascii="Cambria-Bold" w:hAnsi="Cambria-Bold" w:cs="Cambria-Bold"/>
          <w:bCs/>
          <w:sz w:val="20"/>
          <w:szCs w:val="20"/>
          <w:lang w:val="en-US"/>
        </w:rPr>
        <w:t xml:space="preserve"> </w:t>
      </w:r>
      <w:proofErr w:type="spellStart"/>
      <w:r w:rsidRPr="0027432A">
        <w:rPr>
          <w:rFonts w:ascii="Cambria-Bold" w:hAnsi="Cambria-Bold" w:cs="Cambria-Bold"/>
          <w:bCs/>
          <w:sz w:val="20"/>
          <w:szCs w:val="20"/>
          <w:lang w:val="en-US"/>
        </w:rPr>
        <w:t>sexhead</w:t>
      </w:r>
      <w:proofErr w:type="spellEnd"/>
      <w:r w:rsidRPr="0027432A">
        <w:rPr>
          <w:rFonts w:ascii="Cambria-Bold" w:hAnsi="Cambria-Bold" w:cs="Cambria-Bold"/>
          <w:bCs/>
          <w:sz w:val="20"/>
          <w:szCs w:val="20"/>
          <w:lang w:val="en-US"/>
        </w:rPr>
        <w:t>, by (</w:t>
      </w:r>
      <w:proofErr w:type="spellStart"/>
      <w:r w:rsidRPr="0027432A">
        <w:rPr>
          <w:rFonts w:ascii="Cambria-Bold" w:hAnsi="Cambria-Bold" w:cs="Cambria-Bold"/>
          <w:bCs/>
          <w:sz w:val="20"/>
          <w:szCs w:val="20"/>
          <w:lang w:val="en-US"/>
        </w:rPr>
        <w:t>dfmfd</w:t>
      </w:r>
      <w:proofErr w:type="spellEnd"/>
      <w:r w:rsidRPr="0027432A">
        <w:rPr>
          <w:rFonts w:ascii="Cambria-Bold" w:hAnsi="Cambria-Bold" w:cs="Cambria-Bold"/>
          <w:bCs/>
          <w:sz w:val="20"/>
          <w:szCs w:val="20"/>
          <w:lang w:val="en-US"/>
        </w:rPr>
        <w:t xml:space="preserve">) </w:t>
      </w:r>
      <w:proofErr w:type="gramStart"/>
      <w:r w:rsidRPr="0027432A">
        <w:rPr>
          <w:rFonts w:ascii="Cambria-Bold" w:hAnsi="Cambria-Bold" w:cs="Cambria-Bold"/>
          <w:bCs/>
          <w:sz w:val="20"/>
          <w:szCs w:val="20"/>
          <w:lang w:val="en-US"/>
        </w:rPr>
        <w:t>stat(</w:t>
      </w:r>
      <w:proofErr w:type="gramEnd"/>
      <w:r w:rsidRPr="0027432A">
        <w:rPr>
          <w:rFonts w:ascii="Cambria-Bold" w:hAnsi="Cambria-Bold" w:cs="Cambria-Bold"/>
          <w:bCs/>
          <w:sz w:val="20"/>
          <w:szCs w:val="20"/>
          <w:lang w:val="en-US"/>
        </w:rPr>
        <w:t xml:space="preserve">mean </w:t>
      </w:r>
      <w:proofErr w:type="spellStart"/>
      <w:r w:rsidRPr="0027432A">
        <w:rPr>
          <w:rFonts w:ascii="Cambria-Bold" w:hAnsi="Cambria-Bold" w:cs="Cambria-Bold"/>
          <w:bCs/>
          <w:sz w:val="20"/>
          <w:szCs w:val="20"/>
          <w:lang w:val="en-US"/>
        </w:rPr>
        <w:t>sd</w:t>
      </w:r>
      <w:proofErr w:type="spellEnd"/>
      <w:r w:rsidRPr="0027432A">
        <w:rPr>
          <w:rFonts w:ascii="Cambria-Bold" w:hAnsi="Cambria-Bold" w:cs="Cambria-Bold"/>
          <w:bCs/>
          <w:sz w:val="20"/>
          <w:szCs w:val="20"/>
          <w:lang w:val="en-US"/>
        </w:rPr>
        <w:t>) format(%12.3f) c(s)</w:t>
      </w:r>
    </w:p>
    <w:p w:rsidR="005347A3" w:rsidRPr="005347A3" w:rsidRDefault="005347A3" w:rsidP="005347A3">
      <w:pPr>
        <w:ind w:left="360"/>
        <w:rPr>
          <w:rFonts w:ascii="Cambria-Bold" w:hAnsi="Cambria-Bold" w:cs="Cambria-Bold"/>
          <w:bCs/>
          <w:sz w:val="20"/>
          <w:szCs w:val="20"/>
          <w:lang w:val="en-US"/>
        </w:rPr>
      </w:pPr>
    </w:p>
    <w:p w:rsidR="00B71A98" w:rsidRDefault="00B71A98" w:rsidP="00E91593">
      <w:pPr>
        <w:autoSpaceDE w:val="0"/>
        <w:autoSpaceDN w:val="0"/>
        <w:adjustRightInd w:val="0"/>
        <w:spacing w:after="0" w:line="240" w:lineRule="auto"/>
        <w:jc w:val="both"/>
        <w:rPr>
          <w:rFonts w:ascii="Cambria" w:hAnsi="Cambria" w:cs="Cambria"/>
          <w:sz w:val="24"/>
          <w:szCs w:val="24"/>
          <w:lang w:val="en-US"/>
        </w:rPr>
      </w:pPr>
      <w:r>
        <w:rPr>
          <w:rFonts w:ascii="Cambria" w:hAnsi="Cambria" w:cs="Cambria"/>
          <w:sz w:val="24"/>
          <w:szCs w:val="24"/>
          <w:lang w:val="en-US"/>
        </w:rPr>
        <w:t>Is it possible that the Gender of household heads may also affect household</w:t>
      </w:r>
      <w:r w:rsidR="00C40AA9">
        <w:rPr>
          <w:rFonts w:ascii="Cambria" w:hAnsi="Cambria" w:cs="Cambria"/>
          <w:sz w:val="24"/>
          <w:szCs w:val="24"/>
          <w:lang w:val="en-US"/>
        </w:rPr>
        <w:t xml:space="preserve"> </w:t>
      </w:r>
      <w:r>
        <w:rPr>
          <w:rFonts w:ascii="Cambria" w:hAnsi="Cambria" w:cs="Cambria"/>
          <w:sz w:val="24"/>
          <w:szCs w:val="24"/>
          <w:lang w:val="en-US"/>
        </w:rPr>
        <w:t>characteristics.? Check by filling in the following table</w:t>
      </w:r>
    </w:p>
    <w:p w:rsidR="00E91593" w:rsidRPr="00C40AA9" w:rsidRDefault="00E91593" w:rsidP="00E91593">
      <w:pPr>
        <w:autoSpaceDE w:val="0"/>
        <w:autoSpaceDN w:val="0"/>
        <w:adjustRightInd w:val="0"/>
        <w:spacing w:after="0" w:line="240" w:lineRule="auto"/>
        <w:jc w:val="both"/>
        <w:rPr>
          <w:rFonts w:ascii="Cambria" w:hAnsi="Cambria" w:cs="Cambria"/>
          <w:sz w:val="24"/>
          <w:szCs w:val="24"/>
          <w:lang w:val="en-US"/>
        </w:rPr>
      </w:pPr>
    </w:p>
    <w:tbl>
      <w:tblPr>
        <w:tblStyle w:val="PlainTable1"/>
        <w:tblW w:w="4906" w:type="pct"/>
        <w:tblLook w:val="04A0" w:firstRow="1" w:lastRow="0" w:firstColumn="1" w:lastColumn="0" w:noHBand="0" w:noVBand="1"/>
      </w:tblPr>
      <w:tblGrid>
        <w:gridCol w:w="3561"/>
        <w:gridCol w:w="1204"/>
        <w:gridCol w:w="1470"/>
        <w:gridCol w:w="1422"/>
        <w:gridCol w:w="1517"/>
      </w:tblGrid>
      <w:tr w:rsidR="00A64DF1" w:rsidRPr="00063066" w:rsidTr="00E91593">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1941" w:type="pct"/>
            <w:hideMark/>
          </w:tcPr>
          <w:p w:rsidR="00A64DF1" w:rsidRPr="00063066" w:rsidRDefault="00A64DF1" w:rsidP="00C31C86">
            <w:pPr>
              <w:rPr>
                <w:rFonts w:ascii="Times New Roman" w:eastAsia="Times New Roman" w:hAnsi="Times New Roman" w:cs="Times New Roman"/>
                <w:sz w:val="18"/>
                <w:szCs w:val="18"/>
                <w:lang w:val="en-US"/>
              </w:rPr>
            </w:pPr>
          </w:p>
        </w:tc>
        <w:tc>
          <w:tcPr>
            <w:tcW w:w="1457" w:type="pct"/>
            <w:gridSpan w:val="2"/>
            <w:hideMark/>
          </w:tcPr>
          <w:p w:rsidR="00A64DF1" w:rsidRPr="00063066" w:rsidRDefault="00A64DF1" w:rsidP="00C31C8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Male-headed Households</w:t>
            </w:r>
          </w:p>
        </w:tc>
        <w:tc>
          <w:tcPr>
            <w:tcW w:w="1602" w:type="pct"/>
            <w:gridSpan w:val="2"/>
            <w:hideMark/>
          </w:tcPr>
          <w:p w:rsidR="00A64DF1" w:rsidRPr="00063066" w:rsidRDefault="00A64DF1" w:rsidP="00C31C8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Female</w:t>
            </w:r>
            <w:r>
              <w:rPr>
                <w:rFonts w:ascii="Times New Roman" w:eastAsia="Times New Roman" w:hAnsi="Times New Roman" w:cs="Times New Roman"/>
                <w:sz w:val="18"/>
                <w:szCs w:val="18"/>
                <w:lang w:val="en-US"/>
              </w:rPr>
              <w:t>-headed Households</w:t>
            </w:r>
          </w:p>
        </w:tc>
      </w:tr>
      <w:tr w:rsidR="00A64DF1" w:rsidRPr="00063066" w:rsidTr="00E91593">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941" w:type="pct"/>
            <w:hideMark/>
          </w:tcPr>
          <w:p w:rsidR="00A64DF1" w:rsidRPr="00063066" w:rsidRDefault="00A64DF1" w:rsidP="00C31C86">
            <w:pPr>
              <w:rPr>
                <w:rFonts w:ascii="Times New Roman" w:eastAsia="Times New Roman" w:hAnsi="Times New Roman" w:cs="Times New Roman"/>
                <w:sz w:val="18"/>
                <w:szCs w:val="18"/>
                <w:lang w:val="en-US"/>
              </w:rPr>
            </w:pPr>
          </w:p>
        </w:tc>
        <w:tc>
          <w:tcPr>
            <w:tcW w:w="656" w:type="pct"/>
            <w:hideMark/>
          </w:tcPr>
          <w:p w:rsidR="00A64DF1" w:rsidRPr="00063066" w:rsidRDefault="00A64DF1" w:rsidP="00C31C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Mean</w:t>
            </w:r>
          </w:p>
        </w:tc>
        <w:tc>
          <w:tcPr>
            <w:tcW w:w="801" w:type="pct"/>
            <w:hideMark/>
          </w:tcPr>
          <w:p w:rsidR="00A64DF1" w:rsidRPr="00063066" w:rsidRDefault="00A64DF1" w:rsidP="00C31C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Standard Deviation</w:t>
            </w:r>
          </w:p>
        </w:tc>
        <w:tc>
          <w:tcPr>
            <w:tcW w:w="775" w:type="pct"/>
            <w:hideMark/>
          </w:tcPr>
          <w:p w:rsidR="00A64DF1" w:rsidRPr="00063066" w:rsidRDefault="00A64DF1" w:rsidP="00C31C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Mean</w:t>
            </w:r>
          </w:p>
        </w:tc>
        <w:tc>
          <w:tcPr>
            <w:tcW w:w="827" w:type="pct"/>
            <w:hideMark/>
          </w:tcPr>
          <w:p w:rsidR="00A64DF1" w:rsidRPr="00063066" w:rsidRDefault="00A64DF1" w:rsidP="00C31C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Standard Deviation</w:t>
            </w:r>
          </w:p>
        </w:tc>
      </w:tr>
      <w:tr w:rsidR="00A64DF1" w:rsidRPr="00063066" w:rsidTr="00E91593">
        <w:trPr>
          <w:trHeight w:val="76"/>
        </w:trPr>
        <w:tc>
          <w:tcPr>
            <w:cnfStyle w:val="001000000000" w:firstRow="0" w:lastRow="0" w:firstColumn="1" w:lastColumn="0" w:oddVBand="0" w:evenVBand="0" w:oddHBand="0" w:evenHBand="0" w:firstRowFirstColumn="0" w:firstRowLastColumn="0" w:lastRowFirstColumn="0" w:lastRowLastColumn="0"/>
            <w:tcW w:w="1941" w:type="pct"/>
            <w:hideMark/>
          </w:tcPr>
          <w:p w:rsidR="00A64DF1" w:rsidRPr="00063066" w:rsidRDefault="00A64DF1" w:rsidP="00A64DF1">
            <w:pPr>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Average household size</w:t>
            </w:r>
          </w:p>
        </w:tc>
        <w:tc>
          <w:tcPr>
            <w:tcW w:w="656" w:type="pct"/>
            <w:hideMark/>
          </w:tcPr>
          <w:p w:rsidR="00A64DF1" w:rsidRPr="00B71A98" w:rsidRDefault="00A64DF1" w:rsidP="00B71A9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B71A98">
              <w:rPr>
                <w:rFonts w:ascii="Times New Roman" w:eastAsia="Times New Roman" w:hAnsi="Times New Roman" w:cs="Times New Roman"/>
                <w:sz w:val="18"/>
                <w:szCs w:val="18"/>
                <w:lang w:val="en-US"/>
              </w:rPr>
              <w:t xml:space="preserve">5.414       </w:t>
            </w:r>
          </w:p>
        </w:tc>
        <w:tc>
          <w:tcPr>
            <w:tcW w:w="801" w:type="pct"/>
            <w:hideMark/>
          </w:tcPr>
          <w:p w:rsidR="00A64DF1" w:rsidRPr="00B71A98" w:rsidRDefault="00A64DF1" w:rsidP="00B71A9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B71A98">
              <w:rPr>
                <w:rFonts w:ascii="Times New Roman" w:eastAsia="Times New Roman" w:hAnsi="Times New Roman" w:cs="Times New Roman"/>
                <w:sz w:val="18"/>
                <w:szCs w:val="18"/>
                <w:lang w:val="en-US"/>
              </w:rPr>
              <w:t>2.147</w:t>
            </w:r>
          </w:p>
        </w:tc>
        <w:tc>
          <w:tcPr>
            <w:tcW w:w="775" w:type="pct"/>
            <w:hideMark/>
          </w:tcPr>
          <w:p w:rsidR="00A64DF1" w:rsidRPr="00B71A98" w:rsidRDefault="00A64DF1" w:rsidP="00B71A9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B71A98">
              <w:rPr>
                <w:rFonts w:ascii="Times New Roman" w:eastAsia="Times New Roman" w:hAnsi="Times New Roman" w:cs="Times New Roman"/>
                <w:sz w:val="18"/>
                <w:szCs w:val="18"/>
                <w:lang w:val="en-US"/>
              </w:rPr>
              <w:t>4.183</w:t>
            </w:r>
          </w:p>
        </w:tc>
        <w:tc>
          <w:tcPr>
            <w:tcW w:w="827" w:type="pct"/>
            <w:hideMark/>
          </w:tcPr>
          <w:p w:rsidR="00A64DF1" w:rsidRPr="00B71A98" w:rsidRDefault="00A64DF1" w:rsidP="00B71A9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B71A98">
              <w:rPr>
                <w:rFonts w:ascii="Times New Roman" w:eastAsia="Times New Roman" w:hAnsi="Times New Roman" w:cs="Times New Roman"/>
                <w:sz w:val="18"/>
                <w:szCs w:val="18"/>
                <w:lang w:val="en-US"/>
              </w:rPr>
              <w:t>2.460</w:t>
            </w:r>
          </w:p>
        </w:tc>
      </w:tr>
      <w:tr w:rsidR="00A64DF1" w:rsidRPr="00063066" w:rsidTr="00E91593">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1941" w:type="pct"/>
            <w:hideMark/>
          </w:tcPr>
          <w:p w:rsidR="00A64DF1" w:rsidRPr="00063066" w:rsidRDefault="00A64DF1" w:rsidP="00A64DF1">
            <w:pPr>
              <w:rPr>
                <w:rFonts w:ascii="Times New Roman" w:eastAsia="Times New Roman" w:hAnsi="Times New Roman" w:cs="Times New Roman"/>
                <w:sz w:val="18"/>
                <w:szCs w:val="18"/>
                <w:lang w:val="en-US"/>
              </w:rPr>
            </w:pPr>
            <w:r w:rsidRPr="00A64DF1">
              <w:rPr>
                <w:rFonts w:ascii="Times New Roman" w:eastAsia="Times New Roman" w:hAnsi="Times New Roman" w:cs="Times New Roman"/>
                <w:sz w:val="18"/>
                <w:szCs w:val="18"/>
                <w:lang w:val="en-US"/>
              </w:rPr>
              <w:t xml:space="preserve">Average years of </w:t>
            </w:r>
            <w:r>
              <w:rPr>
                <w:rFonts w:ascii="Times New Roman" w:eastAsia="Times New Roman" w:hAnsi="Times New Roman" w:cs="Times New Roman"/>
                <w:sz w:val="18"/>
                <w:szCs w:val="18"/>
                <w:lang w:val="en-US"/>
              </w:rPr>
              <w:t xml:space="preserve">head </w:t>
            </w:r>
            <w:r w:rsidRPr="00A64DF1">
              <w:rPr>
                <w:rFonts w:ascii="Times New Roman" w:eastAsia="Times New Roman" w:hAnsi="Times New Roman" w:cs="Times New Roman" w:hint="eastAsia"/>
                <w:sz w:val="18"/>
                <w:szCs w:val="18"/>
                <w:lang w:val="en-US"/>
              </w:rPr>
              <w:t>schooling</w:t>
            </w:r>
          </w:p>
        </w:tc>
        <w:tc>
          <w:tcPr>
            <w:tcW w:w="656" w:type="pct"/>
            <w:hideMark/>
          </w:tcPr>
          <w:p w:rsidR="00A64DF1" w:rsidRPr="00B71A98" w:rsidRDefault="00A64DF1" w:rsidP="00B71A9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B71A98">
              <w:rPr>
                <w:rFonts w:ascii="Times New Roman" w:eastAsia="Times New Roman" w:hAnsi="Times New Roman" w:cs="Times New Roman"/>
                <w:sz w:val="18"/>
                <w:szCs w:val="18"/>
                <w:lang w:val="en-US"/>
              </w:rPr>
              <w:t>2.466</w:t>
            </w:r>
          </w:p>
        </w:tc>
        <w:tc>
          <w:tcPr>
            <w:tcW w:w="801" w:type="pct"/>
            <w:hideMark/>
          </w:tcPr>
          <w:p w:rsidR="00A64DF1" w:rsidRPr="00B71A98" w:rsidRDefault="00A64DF1" w:rsidP="00B71A9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B71A98">
              <w:rPr>
                <w:rFonts w:ascii="Times New Roman" w:eastAsia="Times New Roman" w:hAnsi="Times New Roman" w:cs="Times New Roman"/>
                <w:sz w:val="18"/>
                <w:szCs w:val="18"/>
                <w:lang w:val="en-US"/>
              </w:rPr>
              <w:t>3.540</w:t>
            </w:r>
          </w:p>
        </w:tc>
        <w:tc>
          <w:tcPr>
            <w:tcW w:w="775" w:type="pct"/>
            <w:hideMark/>
          </w:tcPr>
          <w:p w:rsidR="00A64DF1" w:rsidRPr="00B71A98" w:rsidRDefault="00A64DF1" w:rsidP="00B71A9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B71A98">
              <w:rPr>
                <w:rFonts w:ascii="Times New Roman" w:eastAsia="Times New Roman" w:hAnsi="Times New Roman" w:cs="Times New Roman"/>
                <w:sz w:val="18"/>
                <w:szCs w:val="18"/>
                <w:lang w:val="en-US"/>
              </w:rPr>
              <w:t>0.846</w:t>
            </w:r>
          </w:p>
        </w:tc>
        <w:tc>
          <w:tcPr>
            <w:tcW w:w="827" w:type="pct"/>
            <w:hideMark/>
          </w:tcPr>
          <w:p w:rsidR="00A64DF1" w:rsidRPr="00B71A98" w:rsidRDefault="00A64DF1" w:rsidP="00B71A9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B71A98">
              <w:rPr>
                <w:rFonts w:ascii="Times New Roman" w:eastAsia="Times New Roman" w:hAnsi="Times New Roman" w:cs="Times New Roman"/>
                <w:sz w:val="18"/>
                <w:szCs w:val="18"/>
                <w:lang w:val="en-US"/>
              </w:rPr>
              <w:t>2.314</w:t>
            </w:r>
          </w:p>
        </w:tc>
      </w:tr>
      <w:tr w:rsidR="00A64DF1" w:rsidRPr="00063066" w:rsidTr="00E91593">
        <w:trPr>
          <w:trHeight w:val="152"/>
        </w:trPr>
        <w:tc>
          <w:tcPr>
            <w:cnfStyle w:val="001000000000" w:firstRow="0" w:lastRow="0" w:firstColumn="1" w:lastColumn="0" w:oddVBand="0" w:evenVBand="0" w:oddHBand="0" w:evenHBand="0" w:firstRowFirstColumn="0" w:firstRowLastColumn="0" w:lastRowFirstColumn="0" w:lastRowLastColumn="0"/>
            <w:tcW w:w="1941" w:type="pct"/>
            <w:hideMark/>
          </w:tcPr>
          <w:p w:rsidR="00A64DF1" w:rsidRPr="00063066" w:rsidRDefault="00A64DF1" w:rsidP="00A64DF1">
            <w:pPr>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Average</w:t>
            </w:r>
            <w:r>
              <w:rPr>
                <w:rFonts w:ascii="Times New Roman" w:eastAsia="Times New Roman" w:hAnsi="Times New Roman" w:cs="Times New Roman"/>
                <w:sz w:val="18"/>
                <w:szCs w:val="18"/>
                <w:lang w:val="en-US"/>
              </w:rPr>
              <w:t xml:space="preserve"> head age</w:t>
            </w:r>
          </w:p>
        </w:tc>
        <w:tc>
          <w:tcPr>
            <w:tcW w:w="656" w:type="pct"/>
            <w:hideMark/>
          </w:tcPr>
          <w:p w:rsidR="00A64DF1" w:rsidRPr="00B71A98" w:rsidRDefault="00A64DF1" w:rsidP="00B71A9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B71A98">
              <w:rPr>
                <w:rFonts w:ascii="Times New Roman" w:eastAsia="Times New Roman" w:hAnsi="Times New Roman" w:cs="Times New Roman"/>
                <w:sz w:val="18"/>
                <w:szCs w:val="18"/>
                <w:lang w:val="en-US"/>
              </w:rPr>
              <w:t>45.630</w:t>
            </w:r>
          </w:p>
        </w:tc>
        <w:tc>
          <w:tcPr>
            <w:tcW w:w="801" w:type="pct"/>
            <w:hideMark/>
          </w:tcPr>
          <w:p w:rsidR="00A64DF1" w:rsidRPr="00B71A98" w:rsidRDefault="00A64DF1" w:rsidP="00B71A9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B71A98">
              <w:rPr>
                <w:rFonts w:ascii="Times New Roman" w:eastAsia="Times New Roman" w:hAnsi="Times New Roman" w:cs="Times New Roman"/>
                <w:sz w:val="18"/>
                <w:szCs w:val="18"/>
                <w:lang w:val="en-US"/>
              </w:rPr>
              <w:t>12.713</w:t>
            </w:r>
          </w:p>
        </w:tc>
        <w:tc>
          <w:tcPr>
            <w:tcW w:w="775" w:type="pct"/>
            <w:hideMark/>
          </w:tcPr>
          <w:p w:rsidR="00A64DF1" w:rsidRPr="00B71A98" w:rsidRDefault="00A64DF1" w:rsidP="00B71A9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B71A98">
              <w:rPr>
                <w:rFonts w:ascii="Times New Roman" w:eastAsia="Times New Roman" w:hAnsi="Times New Roman" w:cs="Times New Roman"/>
                <w:sz w:val="18"/>
                <w:szCs w:val="18"/>
                <w:lang w:val="en-US"/>
              </w:rPr>
              <w:t>49.779</w:t>
            </w:r>
          </w:p>
        </w:tc>
        <w:tc>
          <w:tcPr>
            <w:tcW w:w="827" w:type="pct"/>
            <w:hideMark/>
          </w:tcPr>
          <w:p w:rsidR="00A64DF1" w:rsidRPr="00B71A98" w:rsidRDefault="00A64DF1" w:rsidP="00B71A9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B71A98">
              <w:rPr>
                <w:rFonts w:ascii="Times New Roman" w:eastAsia="Times New Roman" w:hAnsi="Times New Roman" w:cs="Times New Roman"/>
                <w:sz w:val="18"/>
                <w:szCs w:val="18"/>
                <w:lang w:val="en-US"/>
              </w:rPr>
              <w:t>11.745</w:t>
            </w:r>
          </w:p>
        </w:tc>
      </w:tr>
      <w:tr w:rsidR="00A64DF1" w:rsidRPr="00063066" w:rsidTr="00E91593">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941" w:type="pct"/>
            <w:hideMark/>
          </w:tcPr>
          <w:p w:rsidR="00A64DF1" w:rsidRPr="00063066" w:rsidRDefault="00A64DF1" w:rsidP="00A64DF1">
            <w:pPr>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Average household assets</w:t>
            </w:r>
          </w:p>
        </w:tc>
        <w:tc>
          <w:tcPr>
            <w:tcW w:w="656" w:type="pct"/>
            <w:hideMark/>
          </w:tcPr>
          <w:p w:rsidR="00A64DF1" w:rsidRPr="00B71A98" w:rsidRDefault="00A64DF1" w:rsidP="00B71A9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B71A98">
              <w:rPr>
                <w:rFonts w:ascii="Times New Roman" w:eastAsia="Times New Roman" w:hAnsi="Times New Roman" w:cs="Times New Roman"/>
                <w:sz w:val="18"/>
                <w:szCs w:val="18"/>
                <w:lang w:val="en-US"/>
              </w:rPr>
              <w:t>159943.056</w:t>
            </w:r>
          </w:p>
        </w:tc>
        <w:tc>
          <w:tcPr>
            <w:tcW w:w="801" w:type="pct"/>
            <w:hideMark/>
          </w:tcPr>
          <w:p w:rsidR="00A64DF1" w:rsidRPr="00B71A98" w:rsidRDefault="00A64DF1" w:rsidP="00B71A9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B71A98">
              <w:rPr>
                <w:rFonts w:ascii="Times New Roman" w:eastAsia="Times New Roman" w:hAnsi="Times New Roman" w:cs="Times New Roman"/>
                <w:sz w:val="18"/>
                <w:szCs w:val="18"/>
                <w:lang w:val="en-US"/>
              </w:rPr>
              <w:t>888156.981</w:t>
            </w:r>
          </w:p>
        </w:tc>
        <w:tc>
          <w:tcPr>
            <w:tcW w:w="775" w:type="pct"/>
            <w:hideMark/>
          </w:tcPr>
          <w:p w:rsidR="00A64DF1" w:rsidRPr="00B71A98" w:rsidRDefault="00A64DF1" w:rsidP="00B71A9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B71A98">
              <w:rPr>
                <w:rFonts w:ascii="Times New Roman" w:eastAsia="Times New Roman" w:hAnsi="Times New Roman" w:cs="Times New Roman"/>
                <w:sz w:val="18"/>
                <w:szCs w:val="18"/>
                <w:lang w:val="en-US"/>
              </w:rPr>
              <w:t>112539.777</w:t>
            </w:r>
          </w:p>
        </w:tc>
        <w:tc>
          <w:tcPr>
            <w:tcW w:w="827" w:type="pct"/>
            <w:hideMark/>
          </w:tcPr>
          <w:p w:rsidR="00A64DF1" w:rsidRPr="00B71A98" w:rsidRDefault="00A64DF1" w:rsidP="00B71A9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B71A98">
              <w:rPr>
                <w:rFonts w:ascii="Times New Roman" w:eastAsia="Times New Roman" w:hAnsi="Times New Roman" w:cs="Times New Roman"/>
                <w:sz w:val="18"/>
                <w:szCs w:val="18"/>
                <w:lang w:val="en-US"/>
              </w:rPr>
              <w:t>250752.131</w:t>
            </w:r>
          </w:p>
        </w:tc>
      </w:tr>
      <w:tr w:rsidR="00B71A98" w:rsidRPr="00063066" w:rsidTr="00E91593">
        <w:trPr>
          <w:trHeight w:val="228"/>
        </w:trPr>
        <w:tc>
          <w:tcPr>
            <w:cnfStyle w:val="001000000000" w:firstRow="0" w:lastRow="0" w:firstColumn="1" w:lastColumn="0" w:oddVBand="0" w:evenVBand="0" w:oddHBand="0" w:evenHBand="0" w:firstRowFirstColumn="0" w:firstRowLastColumn="0" w:lastRowFirstColumn="0" w:lastRowLastColumn="0"/>
            <w:tcW w:w="1941" w:type="pct"/>
            <w:hideMark/>
          </w:tcPr>
          <w:p w:rsidR="00A64DF1" w:rsidRPr="00063066" w:rsidRDefault="00A64DF1" w:rsidP="00A64DF1">
            <w:pPr>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Average household landholding</w:t>
            </w:r>
          </w:p>
        </w:tc>
        <w:tc>
          <w:tcPr>
            <w:tcW w:w="656" w:type="pct"/>
            <w:hideMark/>
          </w:tcPr>
          <w:p w:rsidR="00A64DF1" w:rsidRPr="00B71A98" w:rsidRDefault="00A64DF1" w:rsidP="00B71A9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B71A98">
              <w:rPr>
                <w:rFonts w:ascii="Times New Roman" w:eastAsia="Times New Roman" w:hAnsi="Times New Roman" w:cs="Times New Roman"/>
                <w:sz w:val="18"/>
                <w:szCs w:val="18"/>
                <w:lang w:val="en-US"/>
              </w:rPr>
              <w:t>76.695</w:t>
            </w:r>
          </w:p>
        </w:tc>
        <w:tc>
          <w:tcPr>
            <w:tcW w:w="801" w:type="pct"/>
            <w:hideMark/>
          </w:tcPr>
          <w:p w:rsidR="00A64DF1" w:rsidRPr="00B71A98" w:rsidRDefault="00A64DF1" w:rsidP="00B71A9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B71A98">
              <w:rPr>
                <w:rFonts w:ascii="Times New Roman" w:eastAsia="Times New Roman" w:hAnsi="Times New Roman" w:cs="Times New Roman"/>
                <w:sz w:val="18"/>
                <w:szCs w:val="18"/>
                <w:lang w:val="en-US"/>
              </w:rPr>
              <w:t>204.830</w:t>
            </w:r>
          </w:p>
        </w:tc>
        <w:tc>
          <w:tcPr>
            <w:tcW w:w="775" w:type="pct"/>
            <w:hideMark/>
          </w:tcPr>
          <w:p w:rsidR="00A64DF1" w:rsidRPr="00B71A98" w:rsidRDefault="00A64DF1" w:rsidP="00B71A9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B71A98">
              <w:rPr>
                <w:rFonts w:ascii="Times New Roman" w:eastAsia="Times New Roman" w:hAnsi="Times New Roman" w:cs="Times New Roman"/>
                <w:sz w:val="18"/>
                <w:szCs w:val="18"/>
                <w:lang w:val="en-US"/>
              </w:rPr>
              <w:t>78.185</w:t>
            </w:r>
          </w:p>
        </w:tc>
        <w:tc>
          <w:tcPr>
            <w:tcW w:w="827" w:type="pct"/>
            <w:hideMark/>
          </w:tcPr>
          <w:p w:rsidR="00A64DF1" w:rsidRPr="00B71A98" w:rsidRDefault="00A64DF1" w:rsidP="00B71A9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B71A98">
              <w:rPr>
                <w:rFonts w:ascii="Times New Roman" w:eastAsia="Times New Roman" w:hAnsi="Times New Roman" w:cs="Times New Roman"/>
                <w:sz w:val="18"/>
                <w:szCs w:val="18"/>
                <w:lang w:val="en-US"/>
              </w:rPr>
              <w:t>196.773</w:t>
            </w:r>
          </w:p>
        </w:tc>
      </w:tr>
    </w:tbl>
    <w:p w:rsidR="00C40AA9" w:rsidRDefault="00C40AA9" w:rsidP="00C40AA9">
      <w:pPr>
        <w:autoSpaceDE w:val="0"/>
        <w:autoSpaceDN w:val="0"/>
        <w:adjustRightInd w:val="0"/>
        <w:spacing w:after="0" w:line="240" w:lineRule="auto"/>
        <w:rPr>
          <w:rFonts w:ascii="Cambria" w:hAnsi="Cambria" w:cs="Cambria"/>
          <w:sz w:val="24"/>
          <w:szCs w:val="24"/>
          <w:lang w:val="en-US"/>
        </w:rPr>
      </w:pPr>
    </w:p>
    <w:p w:rsidR="00A64DF1" w:rsidRDefault="00B71A98" w:rsidP="00264509">
      <w:pPr>
        <w:pStyle w:val="ListParagraph"/>
        <w:numPr>
          <w:ilvl w:val="0"/>
          <w:numId w:val="2"/>
        </w:numPr>
        <w:autoSpaceDE w:val="0"/>
        <w:autoSpaceDN w:val="0"/>
        <w:adjustRightInd w:val="0"/>
        <w:spacing w:line="360" w:lineRule="auto"/>
        <w:ind w:left="270"/>
        <w:jc w:val="both"/>
        <w:rPr>
          <w:rFonts w:ascii="Cambria" w:hAnsi="Cambria" w:cs="Cambria"/>
          <w:sz w:val="24"/>
          <w:szCs w:val="24"/>
          <w:lang w:val="en-US"/>
        </w:rPr>
      </w:pPr>
      <w:r w:rsidRPr="00264509">
        <w:rPr>
          <w:rFonts w:ascii="Cambria" w:hAnsi="Cambria" w:cs="Cambria"/>
          <w:i/>
          <w:sz w:val="24"/>
          <w:szCs w:val="24"/>
          <w:lang w:val="en-US"/>
        </w:rPr>
        <w:t>Are the sampled households headed by males very different from those headed</w:t>
      </w:r>
      <w:r w:rsidR="00C40AA9" w:rsidRPr="00264509">
        <w:rPr>
          <w:rFonts w:ascii="Cambria" w:hAnsi="Cambria" w:cs="Cambria"/>
          <w:i/>
          <w:sz w:val="24"/>
          <w:szCs w:val="24"/>
          <w:lang w:val="en-US"/>
        </w:rPr>
        <w:t xml:space="preserve"> </w:t>
      </w:r>
      <w:r w:rsidRPr="00264509">
        <w:rPr>
          <w:rFonts w:ascii="Cambria" w:hAnsi="Cambria" w:cs="Cambria"/>
          <w:i/>
          <w:sz w:val="24"/>
          <w:szCs w:val="24"/>
          <w:lang w:val="en-US"/>
        </w:rPr>
        <w:t>by females?</w:t>
      </w:r>
    </w:p>
    <w:p w:rsidR="004468D8" w:rsidRDefault="004468D8" w:rsidP="00665687">
      <w:pPr>
        <w:autoSpaceDE w:val="0"/>
        <w:autoSpaceDN w:val="0"/>
        <w:adjustRightInd w:val="0"/>
        <w:spacing w:after="0" w:line="360" w:lineRule="auto"/>
        <w:jc w:val="both"/>
        <w:rPr>
          <w:rFonts w:ascii="Cambria" w:hAnsi="Cambria" w:cs="Cambria"/>
          <w:sz w:val="24"/>
          <w:szCs w:val="24"/>
          <w:lang w:val="en-US"/>
        </w:rPr>
      </w:pPr>
      <w:r>
        <w:rPr>
          <w:rFonts w:ascii="Cambria" w:hAnsi="Cambria" w:cs="Cambria"/>
          <w:sz w:val="24"/>
          <w:szCs w:val="24"/>
          <w:lang w:val="en-US"/>
        </w:rPr>
        <w:lastRenderedPageBreak/>
        <w:t>The male-headed households have greater average household size, schooling year and household assets than the female-headed households.  The female-</w:t>
      </w:r>
      <w:r w:rsidRPr="004468D8">
        <w:rPr>
          <w:rFonts w:ascii="Cambria" w:hAnsi="Cambria" w:cs="Cambria"/>
          <w:sz w:val="24"/>
          <w:szCs w:val="24"/>
          <w:lang w:val="en-US"/>
        </w:rPr>
        <w:t>headed households have greater average</w:t>
      </w:r>
      <w:r>
        <w:rPr>
          <w:rFonts w:ascii="Cambria" w:hAnsi="Cambria" w:cs="Cambria"/>
          <w:sz w:val="24"/>
          <w:szCs w:val="24"/>
          <w:lang w:val="en-US"/>
        </w:rPr>
        <w:t xml:space="preserve"> head age and household land</w:t>
      </w:r>
      <w:r w:rsidR="00472052">
        <w:rPr>
          <w:rFonts w:ascii="Cambria" w:hAnsi="Cambria" w:cs="Cambria"/>
          <w:sz w:val="24"/>
          <w:szCs w:val="24"/>
          <w:lang w:val="en-US"/>
        </w:rPr>
        <w:t>hold</w:t>
      </w:r>
      <w:r>
        <w:rPr>
          <w:rFonts w:ascii="Cambria" w:hAnsi="Cambria" w:cs="Cambria"/>
          <w:sz w:val="24"/>
          <w:szCs w:val="24"/>
          <w:lang w:val="en-US"/>
        </w:rPr>
        <w:t xml:space="preserve">ing than the </w:t>
      </w:r>
      <w:r w:rsidRPr="004468D8">
        <w:rPr>
          <w:rFonts w:ascii="Cambria" w:hAnsi="Cambria" w:cs="Cambria"/>
          <w:sz w:val="24"/>
          <w:szCs w:val="24"/>
          <w:lang w:val="en-US"/>
        </w:rPr>
        <w:t>male-headed households</w:t>
      </w:r>
    </w:p>
    <w:p w:rsidR="00B71A98" w:rsidRDefault="004468D8" w:rsidP="00665687">
      <w:pPr>
        <w:autoSpaceDE w:val="0"/>
        <w:autoSpaceDN w:val="0"/>
        <w:adjustRightInd w:val="0"/>
        <w:spacing w:after="0" w:line="360" w:lineRule="auto"/>
        <w:jc w:val="both"/>
        <w:rPr>
          <w:rFonts w:ascii="Cambria" w:hAnsi="Cambria" w:cs="Cambria"/>
          <w:sz w:val="24"/>
          <w:szCs w:val="24"/>
          <w:lang w:val="en-US"/>
        </w:rPr>
      </w:pPr>
      <w:r>
        <w:rPr>
          <w:rFonts w:ascii="Cambria" w:hAnsi="Cambria" w:cs="Cambria"/>
          <w:sz w:val="24"/>
          <w:szCs w:val="24"/>
          <w:lang w:val="en-US"/>
        </w:rPr>
        <w:t xml:space="preserve">The standard deviations are also different. The male-headed households have significant greater </w:t>
      </w:r>
      <w:r>
        <w:rPr>
          <w:rFonts w:ascii="Cambria" w:hAnsi="Cambria" w:cs="Cambria" w:hint="eastAsia"/>
          <w:sz w:val="24"/>
          <w:szCs w:val="24"/>
          <w:lang w:val="en-US"/>
        </w:rPr>
        <w:t>s</w:t>
      </w:r>
      <w:r>
        <w:rPr>
          <w:rFonts w:ascii="Cambria" w:hAnsi="Cambria" w:cs="Cambria"/>
          <w:sz w:val="24"/>
          <w:szCs w:val="24"/>
          <w:lang w:val="en-US"/>
        </w:rPr>
        <w:t>tandard deviation in household assets and landholding.</w:t>
      </w:r>
    </w:p>
    <w:p w:rsidR="00B71A98" w:rsidRDefault="004468D8" w:rsidP="00665687">
      <w:pPr>
        <w:autoSpaceDE w:val="0"/>
        <w:autoSpaceDN w:val="0"/>
        <w:adjustRightInd w:val="0"/>
        <w:spacing w:after="0" w:line="360" w:lineRule="auto"/>
        <w:jc w:val="both"/>
        <w:rPr>
          <w:rFonts w:ascii="Cambria" w:hAnsi="Cambria" w:cs="Cambria"/>
          <w:sz w:val="24"/>
          <w:szCs w:val="24"/>
          <w:lang w:val="en-US"/>
        </w:rPr>
      </w:pPr>
      <w:r>
        <w:rPr>
          <w:rFonts w:ascii="Cambria" w:hAnsi="Cambria" w:cs="Cambria"/>
          <w:sz w:val="24"/>
          <w:szCs w:val="24"/>
          <w:lang w:val="en-US"/>
        </w:rPr>
        <w:t>Overall, the</w:t>
      </w:r>
      <w:r w:rsidRPr="004468D8">
        <w:rPr>
          <w:rFonts w:ascii="Cambria" w:hAnsi="Cambria" w:cs="Cambria"/>
          <w:sz w:val="24"/>
          <w:szCs w:val="24"/>
          <w:lang w:val="en-US"/>
        </w:rPr>
        <w:t xml:space="preserve"> sampled households headed by males very different from those headed by females</w:t>
      </w:r>
      <w:r>
        <w:rPr>
          <w:rFonts w:ascii="Cambria" w:hAnsi="Cambria" w:cs="Cambria"/>
          <w:sz w:val="24"/>
          <w:szCs w:val="24"/>
          <w:lang w:val="en-US"/>
        </w:rPr>
        <w:t>.</w:t>
      </w:r>
    </w:p>
    <w:p w:rsidR="00E91593" w:rsidRPr="005347A3" w:rsidRDefault="005347A3" w:rsidP="00B71A98">
      <w:pPr>
        <w:pStyle w:val="ListParagraph"/>
        <w:numPr>
          <w:ilvl w:val="0"/>
          <w:numId w:val="3"/>
        </w:numPr>
        <w:spacing w:before="240"/>
        <w:ind w:left="360"/>
        <w:rPr>
          <w:rFonts w:ascii="Cambria-Bold" w:hAnsi="Cambria-Bold" w:cs="Cambria-Bold"/>
          <w:bCs/>
          <w:sz w:val="20"/>
          <w:szCs w:val="20"/>
          <w:lang w:val="en-US"/>
        </w:rPr>
      </w:pPr>
      <w:r w:rsidRPr="0027432A">
        <w:rPr>
          <w:rFonts w:ascii="Cambria-Bold" w:hAnsi="Cambria-Bold" w:cs="Cambria-Bold" w:hint="eastAsia"/>
          <w:bCs/>
          <w:sz w:val="20"/>
          <w:szCs w:val="20"/>
          <w:lang w:val="en-US"/>
        </w:rPr>
        <w:t>STATA</w:t>
      </w:r>
      <w:r w:rsidRPr="0027432A">
        <w:rPr>
          <w:rFonts w:ascii="Cambria-Bold" w:hAnsi="Cambria-Bold" w:cs="Cambria-Bold"/>
          <w:bCs/>
          <w:sz w:val="20"/>
          <w:szCs w:val="20"/>
          <w:lang w:val="en-US"/>
        </w:rPr>
        <w:t xml:space="preserve"> </w:t>
      </w:r>
      <w:r w:rsidRPr="0027432A">
        <w:rPr>
          <w:rFonts w:ascii="Cambria-Bold" w:hAnsi="Cambria-Bold" w:cs="Cambria-Bold" w:hint="eastAsia"/>
          <w:bCs/>
          <w:sz w:val="20"/>
          <w:szCs w:val="20"/>
          <w:lang w:val="en-US"/>
        </w:rPr>
        <w:t>code</w:t>
      </w:r>
      <w:r w:rsidRPr="0027432A">
        <w:rPr>
          <w:rFonts w:ascii="Cambria-Bold" w:hAnsi="Cambria-Bold" w:cs="Cambria-Bold" w:hint="eastAsia"/>
          <w:bCs/>
          <w:sz w:val="20"/>
          <w:szCs w:val="20"/>
          <w:lang w:val="en-US"/>
        </w:rPr>
        <w:t>：</w:t>
      </w:r>
    </w:p>
    <w:p w:rsidR="00E91593" w:rsidRDefault="005347A3" w:rsidP="005347A3">
      <w:pPr>
        <w:ind w:left="360"/>
        <w:rPr>
          <w:rFonts w:ascii="Cambria-Bold" w:hAnsi="Cambria-Bold" w:cs="Cambria-Bold"/>
          <w:bCs/>
          <w:sz w:val="20"/>
          <w:szCs w:val="20"/>
          <w:lang w:val="en-US"/>
        </w:rPr>
      </w:pPr>
      <w:proofErr w:type="spellStart"/>
      <w:r w:rsidRPr="005347A3">
        <w:rPr>
          <w:rFonts w:ascii="Cambria-Bold" w:hAnsi="Cambria-Bold" w:cs="Cambria-Bold"/>
          <w:bCs/>
          <w:sz w:val="20"/>
          <w:szCs w:val="20"/>
          <w:lang w:val="en-US"/>
        </w:rPr>
        <w:t>tabstat</w:t>
      </w:r>
      <w:proofErr w:type="spellEnd"/>
      <w:r w:rsidRPr="005347A3">
        <w:rPr>
          <w:rFonts w:ascii="Cambria-Bold" w:hAnsi="Cambria-Bold" w:cs="Cambria-Bold"/>
          <w:bCs/>
          <w:sz w:val="20"/>
          <w:szCs w:val="20"/>
          <w:lang w:val="en-US"/>
        </w:rPr>
        <w:t xml:space="preserve"> </w:t>
      </w:r>
      <w:proofErr w:type="spellStart"/>
      <w:r w:rsidRPr="005347A3">
        <w:rPr>
          <w:rFonts w:ascii="Cambria-Bold" w:hAnsi="Cambria-Bold" w:cs="Cambria-Bold"/>
          <w:bCs/>
          <w:sz w:val="20"/>
          <w:szCs w:val="20"/>
          <w:lang w:val="en-US"/>
        </w:rPr>
        <w:t>famsize</w:t>
      </w:r>
      <w:proofErr w:type="spellEnd"/>
      <w:r w:rsidRPr="005347A3">
        <w:rPr>
          <w:rFonts w:ascii="Cambria-Bold" w:hAnsi="Cambria-Bold" w:cs="Cambria-Bold"/>
          <w:bCs/>
          <w:sz w:val="20"/>
          <w:szCs w:val="20"/>
          <w:lang w:val="en-US"/>
        </w:rPr>
        <w:t xml:space="preserve"> </w:t>
      </w:r>
      <w:proofErr w:type="spellStart"/>
      <w:r w:rsidRPr="005347A3">
        <w:rPr>
          <w:rFonts w:ascii="Cambria-Bold" w:hAnsi="Cambria-Bold" w:cs="Cambria-Bold"/>
          <w:bCs/>
          <w:sz w:val="20"/>
          <w:szCs w:val="20"/>
          <w:lang w:val="en-US"/>
        </w:rPr>
        <w:t>educhead</w:t>
      </w:r>
      <w:proofErr w:type="spellEnd"/>
      <w:r w:rsidRPr="005347A3">
        <w:rPr>
          <w:rFonts w:ascii="Cambria-Bold" w:hAnsi="Cambria-Bold" w:cs="Cambria-Bold"/>
          <w:bCs/>
          <w:sz w:val="20"/>
          <w:szCs w:val="20"/>
          <w:lang w:val="en-US"/>
        </w:rPr>
        <w:t xml:space="preserve"> </w:t>
      </w:r>
      <w:proofErr w:type="spellStart"/>
      <w:r w:rsidRPr="005347A3">
        <w:rPr>
          <w:rFonts w:ascii="Cambria-Bold" w:hAnsi="Cambria-Bold" w:cs="Cambria-Bold"/>
          <w:bCs/>
          <w:sz w:val="20"/>
          <w:szCs w:val="20"/>
          <w:lang w:val="en-US"/>
        </w:rPr>
        <w:t>agehead</w:t>
      </w:r>
      <w:proofErr w:type="spellEnd"/>
      <w:r w:rsidRPr="005347A3">
        <w:rPr>
          <w:rFonts w:ascii="Cambria-Bold" w:hAnsi="Cambria-Bold" w:cs="Cambria-Bold"/>
          <w:bCs/>
          <w:sz w:val="20"/>
          <w:szCs w:val="20"/>
          <w:lang w:val="en-US"/>
        </w:rPr>
        <w:t xml:space="preserve"> </w:t>
      </w:r>
      <w:proofErr w:type="spellStart"/>
      <w:r w:rsidRPr="005347A3">
        <w:rPr>
          <w:rFonts w:ascii="Cambria-Bold" w:hAnsi="Cambria-Bold" w:cs="Cambria-Bold"/>
          <w:bCs/>
          <w:sz w:val="20"/>
          <w:szCs w:val="20"/>
          <w:lang w:val="en-US"/>
        </w:rPr>
        <w:t>hhasset</w:t>
      </w:r>
      <w:proofErr w:type="spellEnd"/>
      <w:r w:rsidRPr="005347A3">
        <w:rPr>
          <w:rFonts w:ascii="Cambria-Bold" w:hAnsi="Cambria-Bold" w:cs="Cambria-Bold"/>
          <w:bCs/>
          <w:sz w:val="20"/>
          <w:szCs w:val="20"/>
          <w:lang w:val="en-US"/>
        </w:rPr>
        <w:t xml:space="preserve"> </w:t>
      </w:r>
      <w:proofErr w:type="spellStart"/>
      <w:r w:rsidRPr="005347A3">
        <w:rPr>
          <w:rFonts w:ascii="Cambria-Bold" w:hAnsi="Cambria-Bold" w:cs="Cambria-Bold"/>
          <w:bCs/>
          <w:sz w:val="20"/>
          <w:szCs w:val="20"/>
          <w:lang w:val="en-US"/>
        </w:rPr>
        <w:t>hhland</w:t>
      </w:r>
      <w:proofErr w:type="spellEnd"/>
      <w:r w:rsidRPr="005347A3">
        <w:rPr>
          <w:rFonts w:ascii="Cambria-Bold" w:hAnsi="Cambria-Bold" w:cs="Cambria-Bold"/>
          <w:bCs/>
          <w:sz w:val="20"/>
          <w:szCs w:val="20"/>
          <w:lang w:val="en-US"/>
        </w:rPr>
        <w:t>, by (</w:t>
      </w:r>
      <w:proofErr w:type="spellStart"/>
      <w:r w:rsidRPr="005347A3">
        <w:rPr>
          <w:rFonts w:ascii="Cambria-Bold" w:hAnsi="Cambria-Bold" w:cs="Cambria-Bold"/>
          <w:bCs/>
          <w:sz w:val="20"/>
          <w:szCs w:val="20"/>
          <w:lang w:val="en-US"/>
        </w:rPr>
        <w:t>sexhead</w:t>
      </w:r>
      <w:proofErr w:type="spellEnd"/>
      <w:r w:rsidRPr="005347A3">
        <w:rPr>
          <w:rFonts w:ascii="Cambria-Bold" w:hAnsi="Cambria-Bold" w:cs="Cambria-Bold"/>
          <w:bCs/>
          <w:sz w:val="20"/>
          <w:szCs w:val="20"/>
          <w:lang w:val="en-US"/>
        </w:rPr>
        <w:t xml:space="preserve">) </w:t>
      </w:r>
      <w:proofErr w:type="gramStart"/>
      <w:r w:rsidRPr="005347A3">
        <w:rPr>
          <w:rFonts w:ascii="Cambria-Bold" w:hAnsi="Cambria-Bold" w:cs="Cambria-Bold"/>
          <w:bCs/>
          <w:sz w:val="20"/>
          <w:szCs w:val="20"/>
          <w:lang w:val="en-US"/>
        </w:rPr>
        <w:t>stat(</w:t>
      </w:r>
      <w:proofErr w:type="gramEnd"/>
      <w:r w:rsidRPr="005347A3">
        <w:rPr>
          <w:rFonts w:ascii="Cambria-Bold" w:hAnsi="Cambria-Bold" w:cs="Cambria-Bold"/>
          <w:bCs/>
          <w:sz w:val="20"/>
          <w:szCs w:val="20"/>
          <w:lang w:val="en-US"/>
        </w:rPr>
        <w:t xml:space="preserve">mean </w:t>
      </w:r>
      <w:proofErr w:type="spellStart"/>
      <w:r w:rsidRPr="005347A3">
        <w:rPr>
          <w:rFonts w:ascii="Cambria-Bold" w:hAnsi="Cambria-Bold" w:cs="Cambria-Bold"/>
          <w:bCs/>
          <w:sz w:val="20"/>
          <w:szCs w:val="20"/>
          <w:lang w:val="en-US"/>
        </w:rPr>
        <w:t>sd</w:t>
      </w:r>
      <w:proofErr w:type="spellEnd"/>
      <w:r w:rsidRPr="005347A3">
        <w:rPr>
          <w:rFonts w:ascii="Cambria-Bold" w:hAnsi="Cambria-Bold" w:cs="Cambria-Bold"/>
          <w:bCs/>
          <w:sz w:val="20"/>
          <w:szCs w:val="20"/>
          <w:lang w:val="en-US"/>
        </w:rPr>
        <w:t>) format(%12.3f) c(s)</w:t>
      </w:r>
    </w:p>
    <w:p w:rsidR="005347A3" w:rsidRPr="005347A3" w:rsidRDefault="005347A3" w:rsidP="005347A3">
      <w:pPr>
        <w:ind w:left="360"/>
        <w:rPr>
          <w:rFonts w:ascii="Cambria-Bold" w:hAnsi="Cambria-Bold" w:cs="Cambria-Bold"/>
          <w:bCs/>
          <w:sz w:val="20"/>
          <w:szCs w:val="20"/>
          <w:lang w:val="en-US"/>
        </w:rPr>
      </w:pPr>
    </w:p>
    <w:p w:rsidR="00C55ACF" w:rsidRDefault="00B71A98" w:rsidP="00B71A98">
      <w:pPr>
        <w:rPr>
          <w:rFonts w:ascii="Cambria-Bold" w:hAnsi="Cambria-Bold" w:cs="Cambria-Bold"/>
          <w:b/>
          <w:bCs/>
          <w:sz w:val="28"/>
          <w:szCs w:val="28"/>
          <w:lang w:val="en-US"/>
        </w:rPr>
      </w:pPr>
      <w:r>
        <w:rPr>
          <w:rFonts w:ascii="Cambria-Bold" w:hAnsi="Cambria-Bold" w:cs="Cambria-Bold"/>
          <w:b/>
          <w:bCs/>
          <w:sz w:val="28"/>
          <w:szCs w:val="28"/>
          <w:lang w:val="en-US"/>
        </w:rPr>
        <w:t>B. Village characteristics</w:t>
      </w:r>
    </w:p>
    <w:tbl>
      <w:tblPr>
        <w:tblStyle w:val="PlainTable1"/>
        <w:tblW w:w="4906" w:type="pct"/>
        <w:tblLook w:val="04A0" w:firstRow="1" w:lastRow="0" w:firstColumn="1" w:lastColumn="0" w:noHBand="0" w:noVBand="1"/>
      </w:tblPr>
      <w:tblGrid>
        <w:gridCol w:w="3774"/>
        <w:gridCol w:w="2697"/>
        <w:gridCol w:w="2703"/>
      </w:tblGrid>
      <w:tr w:rsidR="00B71A98" w:rsidRPr="00063066" w:rsidTr="00D243A8">
        <w:trPr>
          <w:cnfStyle w:val="100000000000" w:firstRow="1" w:lastRow="0" w:firstColumn="0" w:lastColumn="0" w:oddVBand="0" w:evenVBand="0" w:oddHBand="0"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057" w:type="pct"/>
            <w:hideMark/>
          </w:tcPr>
          <w:p w:rsidR="00B71A98" w:rsidRPr="00063066" w:rsidRDefault="00B71A98" w:rsidP="00C31C86">
            <w:pPr>
              <w:rPr>
                <w:rFonts w:ascii="Times New Roman" w:eastAsia="Times New Roman" w:hAnsi="Times New Roman" w:cs="Times New Roman"/>
                <w:sz w:val="18"/>
                <w:szCs w:val="18"/>
                <w:lang w:val="en-US"/>
              </w:rPr>
            </w:pPr>
          </w:p>
        </w:tc>
        <w:tc>
          <w:tcPr>
            <w:tcW w:w="1470" w:type="pct"/>
            <w:hideMark/>
          </w:tcPr>
          <w:p w:rsidR="00B71A98" w:rsidRPr="00063066" w:rsidRDefault="00B71A98" w:rsidP="00C31C8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Mean</w:t>
            </w:r>
          </w:p>
        </w:tc>
        <w:tc>
          <w:tcPr>
            <w:tcW w:w="1473" w:type="pct"/>
            <w:hideMark/>
          </w:tcPr>
          <w:p w:rsidR="00B71A98" w:rsidRPr="00063066" w:rsidRDefault="00B71A98" w:rsidP="00C31C8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Standard Deviation</w:t>
            </w:r>
          </w:p>
        </w:tc>
      </w:tr>
      <w:tr w:rsidR="00D243A8" w:rsidRPr="00063066" w:rsidTr="00D243A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2057" w:type="pct"/>
            <w:hideMark/>
          </w:tcPr>
          <w:p w:rsidR="00B71A98" w:rsidRPr="00063066" w:rsidRDefault="00B71A98" w:rsidP="00B71A98">
            <w:pP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If village is accessible by road</w:t>
            </w:r>
          </w:p>
        </w:tc>
        <w:tc>
          <w:tcPr>
            <w:tcW w:w="1470" w:type="pct"/>
            <w:hideMark/>
          </w:tcPr>
          <w:p w:rsidR="00B71A98" w:rsidRPr="00B71A98" w:rsidRDefault="00B71A98" w:rsidP="00B71A9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B71A98">
              <w:rPr>
                <w:rFonts w:ascii="Times New Roman" w:eastAsia="Times New Roman" w:hAnsi="Times New Roman" w:cs="Times New Roman"/>
                <w:sz w:val="18"/>
                <w:szCs w:val="18"/>
                <w:lang w:val="en-US"/>
              </w:rPr>
              <w:t>0.835</w:t>
            </w:r>
          </w:p>
        </w:tc>
        <w:tc>
          <w:tcPr>
            <w:tcW w:w="1473" w:type="pct"/>
            <w:hideMark/>
          </w:tcPr>
          <w:p w:rsidR="00B71A98" w:rsidRPr="00B71A98" w:rsidRDefault="00B71A98" w:rsidP="00B71A9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B71A98">
              <w:rPr>
                <w:rFonts w:ascii="Times New Roman" w:eastAsia="Times New Roman" w:hAnsi="Times New Roman" w:cs="Times New Roman"/>
                <w:sz w:val="18"/>
                <w:szCs w:val="18"/>
                <w:lang w:val="en-US"/>
              </w:rPr>
              <w:t>0.371</w:t>
            </w:r>
          </w:p>
        </w:tc>
      </w:tr>
      <w:tr w:rsidR="00B71A98" w:rsidRPr="00063066" w:rsidTr="00D243A8">
        <w:trPr>
          <w:trHeight w:val="154"/>
        </w:trPr>
        <w:tc>
          <w:tcPr>
            <w:cnfStyle w:val="001000000000" w:firstRow="0" w:lastRow="0" w:firstColumn="1" w:lastColumn="0" w:oddVBand="0" w:evenVBand="0" w:oddHBand="0" w:evenHBand="0" w:firstRowFirstColumn="0" w:firstRowLastColumn="0" w:lastRowFirstColumn="0" w:lastRowLastColumn="0"/>
            <w:tcW w:w="2057" w:type="pct"/>
            <w:hideMark/>
          </w:tcPr>
          <w:p w:rsidR="00B71A98" w:rsidRPr="00063066" w:rsidRDefault="00B71A98" w:rsidP="00B71A98">
            <w:pP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Percentage of village land irrigated</w:t>
            </w:r>
          </w:p>
        </w:tc>
        <w:tc>
          <w:tcPr>
            <w:tcW w:w="1470" w:type="pct"/>
            <w:hideMark/>
          </w:tcPr>
          <w:p w:rsidR="00B71A98" w:rsidRPr="00B71A98" w:rsidRDefault="00B71A98" w:rsidP="00B71A9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B71A98">
              <w:rPr>
                <w:rFonts w:ascii="Times New Roman" w:eastAsia="Times New Roman" w:hAnsi="Times New Roman" w:cs="Times New Roman"/>
                <w:sz w:val="18"/>
                <w:szCs w:val="18"/>
                <w:lang w:val="en-US"/>
              </w:rPr>
              <w:t>0.560</w:t>
            </w:r>
          </w:p>
        </w:tc>
        <w:tc>
          <w:tcPr>
            <w:tcW w:w="1473" w:type="pct"/>
            <w:hideMark/>
          </w:tcPr>
          <w:p w:rsidR="00B71A98" w:rsidRPr="00B71A98" w:rsidRDefault="00B71A98" w:rsidP="00B71A9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B71A98">
              <w:rPr>
                <w:rFonts w:ascii="Times New Roman" w:eastAsia="Times New Roman" w:hAnsi="Times New Roman" w:cs="Times New Roman"/>
                <w:sz w:val="18"/>
                <w:szCs w:val="18"/>
                <w:lang w:val="en-US"/>
              </w:rPr>
              <w:t>0.332</w:t>
            </w:r>
          </w:p>
        </w:tc>
      </w:tr>
    </w:tbl>
    <w:p w:rsidR="00B71A98" w:rsidRDefault="00B71A98" w:rsidP="00B71A98">
      <w:pPr>
        <w:rPr>
          <w:rFonts w:ascii="Cambria-Bold" w:hAnsi="Cambria-Bold" w:cs="Cambria-Bold"/>
          <w:b/>
          <w:bCs/>
          <w:sz w:val="28"/>
          <w:szCs w:val="28"/>
          <w:lang w:val="en-US"/>
        </w:rPr>
      </w:pPr>
    </w:p>
    <w:p w:rsidR="00C55ACF" w:rsidRPr="0027432A" w:rsidRDefault="00530BB5" w:rsidP="00B71A98">
      <w:pPr>
        <w:rPr>
          <w:rFonts w:ascii="Cambria" w:hAnsi="Cambria" w:cs="Cambria"/>
          <w:sz w:val="24"/>
          <w:szCs w:val="24"/>
          <w:lang w:val="en-US"/>
        </w:rPr>
      </w:pPr>
      <w:r>
        <w:rPr>
          <w:rFonts w:ascii="Cambria" w:hAnsi="Cambria" w:cs="Cambria"/>
          <w:sz w:val="24"/>
          <w:szCs w:val="24"/>
          <w:lang w:val="en-US"/>
        </w:rPr>
        <w:t xml:space="preserve">It shows that </w:t>
      </w:r>
      <w:r w:rsidR="00C55ACF" w:rsidRPr="0027432A">
        <w:rPr>
          <w:rFonts w:ascii="Cambria" w:hAnsi="Cambria" w:cs="Cambria"/>
          <w:sz w:val="24"/>
          <w:szCs w:val="24"/>
          <w:lang w:val="en-US"/>
        </w:rPr>
        <w:t>83.5% of the villages are accessible by road in the fall sample.</w:t>
      </w:r>
      <w:r w:rsidR="0027432A">
        <w:rPr>
          <w:rFonts w:ascii="Cambria" w:hAnsi="Cambria" w:cs="Cambria"/>
          <w:sz w:val="24"/>
          <w:szCs w:val="24"/>
          <w:lang w:val="en-US"/>
        </w:rPr>
        <w:t xml:space="preserve"> </w:t>
      </w:r>
      <w:r w:rsidR="00C55ACF" w:rsidRPr="0027432A">
        <w:rPr>
          <w:rFonts w:ascii="Cambria" w:hAnsi="Cambria" w:cs="Cambria"/>
          <w:sz w:val="24"/>
          <w:szCs w:val="24"/>
          <w:lang w:val="en-US"/>
        </w:rPr>
        <w:t xml:space="preserve">And 56.0% of the </w:t>
      </w:r>
      <w:r w:rsidR="00665687" w:rsidRPr="0027432A">
        <w:rPr>
          <w:rFonts w:ascii="Cambria" w:hAnsi="Cambria" w:cs="Cambria"/>
          <w:sz w:val="24"/>
          <w:szCs w:val="24"/>
          <w:lang w:val="en-US"/>
        </w:rPr>
        <w:t>village</w:t>
      </w:r>
      <w:r w:rsidR="00C55ACF" w:rsidRPr="0027432A">
        <w:rPr>
          <w:rFonts w:ascii="Cambria" w:hAnsi="Cambria" w:cs="Cambria"/>
          <w:sz w:val="24"/>
          <w:szCs w:val="24"/>
          <w:lang w:val="en-US"/>
        </w:rPr>
        <w:t xml:space="preserve"> land </w:t>
      </w:r>
      <w:r w:rsidR="0027432A" w:rsidRPr="0027432A">
        <w:rPr>
          <w:rFonts w:ascii="Cambria" w:hAnsi="Cambria" w:cs="Cambria"/>
          <w:sz w:val="24"/>
          <w:szCs w:val="24"/>
          <w:lang w:val="en-US"/>
        </w:rPr>
        <w:t>is irrigated.</w:t>
      </w:r>
    </w:p>
    <w:p w:rsidR="00D243A8" w:rsidRPr="0027432A" w:rsidRDefault="00D243A8" w:rsidP="0027432A">
      <w:pPr>
        <w:pStyle w:val="ListParagraph"/>
        <w:numPr>
          <w:ilvl w:val="0"/>
          <w:numId w:val="3"/>
        </w:numPr>
        <w:ind w:left="360"/>
        <w:rPr>
          <w:rFonts w:ascii="Cambria-Bold" w:hAnsi="Cambria-Bold" w:cs="Cambria-Bold"/>
          <w:bCs/>
          <w:sz w:val="20"/>
          <w:szCs w:val="20"/>
          <w:lang w:val="en-US"/>
        </w:rPr>
      </w:pPr>
      <w:r w:rsidRPr="0027432A">
        <w:rPr>
          <w:rFonts w:ascii="Cambria-Bold" w:hAnsi="Cambria-Bold" w:cs="Cambria-Bold" w:hint="eastAsia"/>
          <w:bCs/>
          <w:sz w:val="20"/>
          <w:szCs w:val="20"/>
          <w:lang w:val="en-US"/>
        </w:rPr>
        <w:t>STATA</w:t>
      </w:r>
      <w:r w:rsidRPr="0027432A">
        <w:rPr>
          <w:rFonts w:ascii="Cambria-Bold" w:hAnsi="Cambria-Bold" w:cs="Cambria-Bold"/>
          <w:bCs/>
          <w:sz w:val="20"/>
          <w:szCs w:val="20"/>
          <w:lang w:val="en-US"/>
        </w:rPr>
        <w:t xml:space="preserve"> </w:t>
      </w:r>
      <w:r w:rsidRPr="0027432A">
        <w:rPr>
          <w:rFonts w:ascii="Cambria-Bold" w:hAnsi="Cambria-Bold" w:cs="Cambria-Bold" w:hint="eastAsia"/>
          <w:bCs/>
          <w:sz w:val="20"/>
          <w:szCs w:val="20"/>
          <w:lang w:val="en-US"/>
        </w:rPr>
        <w:t>code</w:t>
      </w:r>
      <w:r w:rsidRPr="0027432A">
        <w:rPr>
          <w:rFonts w:ascii="Cambria-Bold" w:hAnsi="Cambria-Bold" w:cs="Cambria-Bold" w:hint="eastAsia"/>
          <w:bCs/>
          <w:sz w:val="20"/>
          <w:szCs w:val="20"/>
          <w:lang w:val="en-US"/>
        </w:rPr>
        <w:t>：</w:t>
      </w:r>
    </w:p>
    <w:p w:rsidR="00B71A98" w:rsidRDefault="00C55ACF" w:rsidP="00C55ACF">
      <w:pPr>
        <w:spacing w:line="240" w:lineRule="auto"/>
        <w:ind w:left="360"/>
        <w:rPr>
          <w:rFonts w:ascii="Cambria-Bold" w:hAnsi="Cambria-Bold" w:cs="Cambria-Bold"/>
          <w:bCs/>
          <w:sz w:val="20"/>
          <w:szCs w:val="20"/>
          <w:lang w:val="en-US"/>
        </w:rPr>
      </w:pPr>
      <w:proofErr w:type="spellStart"/>
      <w:r w:rsidRPr="00C55ACF">
        <w:rPr>
          <w:rFonts w:ascii="Cambria-Bold" w:hAnsi="Cambria-Bold" w:cs="Cambria-Bold"/>
          <w:bCs/>
          <w:sz w:val="20"/>
          <w:szCs w:val="20"/>
          <w:lang w:val="en-US"/>
        </w:rPr>
        <w:t>tabstat</w:t>
      </w:r>
      <w:proofErr w:type="spellEnd"/>
      <w:r w:rsidRPr="00C55ACF">
        <w:rPr>
          <w:rFonts w:ascii="Cambria-Bold" w:hAnsi="Cambria-Bold" w:cs="Cambria-Bold"/>
          <w:bCs/>
          <w:sz w:val="20"/>
          <w:szCs w:val="20"/>
          <w:lang w:val="en-US"/>
        </w:rPr>
        <w:t xml:space="preserve"> </w:t>
      </w:r>
      <w:proofErr w:type="spellStart"/>
      <w:r w:rsidRPr="00C55ACF">
        <w:rPr>
          <w:rFonts w:ascii="Cambria-Bold" w:hAnsi="Cambria-Bold" w:cs="Cambria-Bold"/>
          <w:bCs/>
          <w:sz w:val="20"/>
          <w:szCs w:val="20"/>
          <w:lang w:val="en-US"/>
        </w:rPr>
        <w:t>vaccess</w:t>
      </w:r>
      <w:proofErr w:type="spellEnd"/>
      <w:r w:rsidRPr="00C55ACF">
        <w:rPr>
          <w:rFonts w:ascii="Cambria-Bold" w:hAnsi="Cambria-Bold" w:cs="Cambria-Bold"/>
          <w:bCs/>
          <w:sz w:val="20"/>
          <w:szCs w:val="20"/>
          <w:lang w:val="en-US"/>
        </w:rPr>
        <w:t xml:space="preserve"> </w:t>
      </w:r>
      <w:proofErr w:type="spellStart"/>
      <w:r w:rsidRPr="00C55ACF">
        <w:rPr>
          <w:rFonts w:ascii="Cambria-Bold" w:hAnsi="Cambria-Bold" w:cs="Cambria-Bold"/>
          <w:bCs/>
          <w:sz w:val="20"/>
          <w:szCs w:val="20"/>
          <w:lang w:val="en-US"/>
        </w:rPr>
        <w:t>pcirr</w:t>
      </w:r>
      <w:proofErr w:type="spellEnd"/>
      <w:r w:rsidRPr="00C55ACF">
        <w:rPr>
          <w:rFonts w:ascii="Cambria-Bold" w:hAnsi="Cambria-Bold" w:cs="Cambria-Bold"/>
          <w:bCs/>
          <w:sz w:val="20"/>
          <w:szCs w:val="20"/>
          <w:lang w:val="en-US"/>
        </w:rPr>
        <w:t xml:space="preserve">, </w:t>
      </w:r>
      <w:proofErr w:type="gramStart"/>
      <w:r w:rsidRPr="00C55ACF">
        <w:rPr>
          <w:rFonts w:ascii="Cambria-Bold" w:hAnsi="Cambria-Bold" w:cs="Cambria-Bold"/>
          <w:bCs/>
          <w:sz w:val="20"/>
          <w:szCs w:val="20"/>
          <w:lang w:val="en-US"/>
        </w:rPr>
        <w:t>st</w:t>
      </w:r>
      <w:r>
        <w:rPr>
          <w:rFonts w:ascii="Cambria-Bold" w:hAnsi="Cambria-Bold" w:cs="Cambria-Bold"/>
          <w:bCs/>
          <w:sz w:val="20"/>
          <w:szCs w:val="20"/>
          <w:lang w:val="en-US"/>
        </w:rPr>
        <w:t>at(</w:t>
      </w:r>
      <w:proofErr w:type="gramEnd"/>
      <w:r>
        <w:rPr>
          <w:rFonts w:ascii="Cambria-Bold" w:hAnsi="Cambria-Bold" w:cs="Cambria-Bold"/>
          <w:bCs/>
          <w:sz w:val="20"/>
          <w:szCs w:val="20"/>
          <w:lang w:val="en-US"/>
        </w:rPr>
        <w:t xml:space="preserve">mean </w:t>
      </w:r>
      <w:proofErr w:type="spellStart"/>
      <w:r>
        <w:rPr>
          <w:rFonts w:ascii="Cambria-Bold" w:hAnsi="Cambria-Bold" w:cs="Cambria-Bold"/>
          <w:bCs/>
          <w:sz w:val="20"/>
          <w:szCs w:val="20"/>
          <w:lang w:val="en-US"/>
        </w:rPr>
        <w:t>sd</w:t>
      </w:r>
      <w:proofErr w:type="spellEnd"/>
      <w:r>
        <w:rPr>
          <w:rFonts w:ascii="Cambria-Bold" w:hAnsi="Cambria-Bold" w:cs="Cambria-Bold"/>
          <w:bCs/>
          <w:sz w:val="20"/>
          <w:szCs w:val="20"/>
          <w:lang w:val="en-US"/>
        </w:rPr>
        <w:t>) format(%11.3f) c(s)</w:t>
      </w:r>
    </w:p>
    <w:p w:rsidR="00C55ACF" w:rsidRPr="00C55ACF" w:rsidRDefault="00C55ACF" w:rsidP="00C55ACF">
      <w:pPr>
        <w:spacing w:line="240" w:lineRule="auto"/>
        <w:ind w:left="360"/>
        <w:rPr>
          <w:rFonts w:ascii="Cambria-Bold" w:hAnsi="Cambria-Bold" w:cs="Cambria-Bold"/>
          <w:bCs/>
          <w:sz w:val="20"/>
          <w:szCs w:val="20"/>
          <w:lang w:val="en-US"/>
        </w:rPr>
      </w:pPr>
    </w:p>
    <w:p w:rsidR="00D243A8" w:rsidRDefault="00B71A98" w:rsidP="00B71A98">
      <w:pPr>
        <w:rPr>
          <w:rFonts w:ascii="Cambria-Bold" w:hAnsi="Cambria-Bold" w:cs="Cambria-Bold"/>
          <w:b/>
          <w:bCs/>
          <w:sz w:val="28"/>
          <w:szCs w:val="28"/>
          <w:lang w:val="en-US"/>
        </w:rPr>
      </w:pPr>
      <w:r>
        <w:rPr>
          <w:rFonts w:ascii="Cambria-Bold" w:hAnsi="Cambria-Bold" w:cs="Cambria-Bold"/>
          <w:b/>
          <w:bCs/>
          <w:sz w:val="28"/>
          <w:szCs w:val="28"/>
          <w:lang w:val="en-US"/>
        </w:rPr>
        <w:t>C. Prices</w:t>
      </w:r>
    </w:p>
    <w:tbl>
      <w:tblPr>
        <w:tblStyle w:val="PlainTable1"/>
        <w:tblW w:w="4906" w:type="pct"/>
        <w:tblLayout w:type="fixed"/>
        <w:tblLook w:val="04A0" w:firstRow="1" w:lastRow="0" w:firstColumn="1" w:lastColumn="0" w:noHBand="0" w:noVBand="1"/>
      </w:tblPr>
      <w:tblGrid>
        <w:gridCol w:w="2245"/>
        <w:gridCol w:w="1141"/>
        <w:gridCol w:w="1306"/>
        <w:gridCol w:w="1064"/>
        <w:gridCol w:w="1066"/>
        <w:gridCol w:w="1213"/>
        <w:gridCol w:w="1139"/>
      </w:tblGrid>
      <w:tr w:rsidR="004D3454" w:rsidRPr="00063066" w:rsidTr="00D243A8">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1223" w:type="pct"/>
            <w:hideMark/>
          </w:tcPr>
          <w:p w:rsidR="00B71A98" w:rsidRPr="00063066" w:rsidRDefault="00B71A98" w:rsidP="00C31C86">
            <w:pPr>
              <w:rPr>
                <w:rFonts w:ascii="Times New Roman" w:eastAsia="Times New Roman" w:hAnsi="Times New Roman" w:cs="Times New Roman"/>
                <w:sz w:val="18"/>
                <w:szCs w:val="18"/>
                <w:lang w:val="en-US"/>
              </w:rPr>
            </w:pPr>
          </w:p>
        </w:tc>
        <w:tc>
          <w:tcPr>
            <w:tcW w:w="1334" w:type="pct"/>
            <w:gridSpan w:val="2"/>
            <w:hideMark/>
          </w:tcPr>
          <w:p w:rsidR="00B71A98" w:rsidRPr="00063066" w:rsidRDefault="00B71A98" w:rsidP="00C31C8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Full sample</w:t>
            </w:r>
          </w:p>
        </w:tc>
        <w:tc>
          <w:tcPr>
            <w:tcW w:w="1161" w:type="pct"/>
            <w:gridSpan w:val="2"/>
            <w:hideMark/>
          </w:tcPr>
          <w:p w:rsidR="00B71A98" w:rsidRPr="00063066" w:rsidRDefault="00B71A98" w:rsidP="00C31C8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Participants</w:t>
            </w:r>
          </w:p>
        </w:tc>
        <w:tc>
          <w:tcPr>
            <w:tcW w:w="1282" w:type="pct"/>
            <w:gridSpan w:val="2"/>
          </w:tcPr>
          <w:p w:rsidR="00B71A98" w:rsidRDefault="00B71A98" w:rsidP="00C31C8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Nonparticipants</w:t>
            </w:r>
          </w:p>
        </w:tc>
      </w:tr>
      <w:tr w:rsidR="00D243A8" w:rsidRPr="00063066" w:rsidTr="00D243A8">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223" w:type="pct"/>
            <w:hideMark/>
          </w:tcPr>
          <w:p w:rsidR="00B71A98" w:rsidRPr="00063066" w:rsidRDefault="00B71A98" w:rsidP="00B71A98">
            <w:pPr>
              <w:rPr>
                <w:rFonts w:ascii="Times New Roman" w:eastAsia="Times New Roman" w:hAnsi="Times New Roman" w:cs="Times New Roman"/>
                <w:sz w:val="18"/>
                <w:szCs w:val="18"/>
                <w:lang w:val="en-US"/>
              </w:rPr>
            </w:pPr>
          </w:p>
        </w:tc>
        <w:tc>
          <w:tcPr>
            <w:tcW w:w="622" w:type="pct"/>
            <w:hideMark/>
          </w:tcPr>
          <w:p w:rsidR="00B71A98" w:rsidRPr="00063066" w:rsidRDefault="00B71A98" w:rsidP="00B71A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Mean</w:t>
            </w:r>
          </w:p>
        </w:tc>
        <w:tc>
          <w:tcPr>
            <w:tcW w:w="711" w:type="pct"/>
            <w:hideMark/>
          </w:tcPr>
          <w:p w:rsidR="00B71A98" w:rsidRPr="00063066" w:rsidRDefault="00B71A98" w:rsidP="00B71A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Standard Deviation</w:t>
            </w:r>
          </w:p>
        </w:tc>
        <w:tc>
          <w:tcPr>
            <w:tcW w:w="580" w:type="pct"/>
            <w:hideMark/>
          </w:tcPr>
          <w:p w:rsidR="00B71A98" w:rsidRPr="00063066" w:rsidRDefault="00B71A98" w:rsidP="00B71A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Mean</w:t>
            </w:r>
          </w:p>
        </w:tc>
        <w:tc>
          <w:tcPr>
            <w:tcW w:w="581" w:type="pct"/>
            <w:hideMark/>
          </w:tcPr>
          <w:p w:rsidR="00B71A98" w:rsidRPr="00063066" w:rsidRDefault="00B71A98" w:rsidP="00B71A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Standard Deviation</w:t>
            </w:r>
          </w:p>
        </w:tc>
        <w:tc>
          <w:tcPr>
            <w:tcW w:w="661" w:type="pct"/>
          </w:tcPr>
          <w:p w:rsidR="00B71A98" w:rsidRPr="00063066" w:rsidRDefault="00B71A98" w:rsidP="00B71A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Mean</w:t>
            </w:r>
          </w:p>
        </w:tc>
        <w:tc>
          <w:tcPr>
            <w:tcW w:w="621" w:type="pct"/>
          </w:tcPr>
          <w:p w:rsidR="00B71A98" w:rsidRPr="00063066" w:rsidRDefault="00B71A98" w:rsidP="00B71A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Standard Deviation</w:t>
            </w:r>
          </w:p>
        </w:tc>
      </w:tr>
      <w:tr w:rsidR="00D243A8" w:rsidRPr="00B71A98" w:rsidTr="00D243A8">
        <w:trPr>
          <w:trHeight w:val="76"/>
        </w:trPr>
        <w:tc>
          <w:tcPr>
            <w:cnfStyle w:val="001000000000" w:firstRow="0" w:lastRow="0" w:firstColumn="1" w:lastColumn="0" w:oddVBand="0" w:evenVBand="0" w:oddHBand="0" w:evenHBand="0" w:firstRowFirstColumn="0" w:firstRowLastColumn="0" w:lastRowFirstColumn="0" w:lastRowLastColumn="0"/>
            <w:tcW w:w="1223" w:type="pct"/>
            <w:hideMark/>
          </w:tcPr>
          <w:p w:rsidR="004D3454" w:rsidRPr="00063066" w:rsidRDefault="004D3454" w:rsidP="004D3454">
            <w:pPr>
              <w:rPr>
                <w:rFonts w:ascii="Times New Roman" w:eastAsia="Times New Roman" w:hAnsi="Times New Roman" w:cs="Times New Roman"/>
                <w:sz w:val="18"/>
                <w:szCs w:val="18"/>
                <w:lang w:val="en-US"/>
              </w:rPr>
            </w:pPr>
            <w:bookmarkStart w:id="2" w:name="_Hlk495360270"/>
            <w:r>
              <w:rPr>
                <w:rFonts w:ascii="Times New Roman" w:eastAsia="Times New Roman" w:hAnsi="Times New Roman" w:cs="Times New Roman"/>
                <w:sz w:val="18"/>
                <w:szCs w:val="18"/>
                <w:lang w:val="en-US"/>
              </w:rPr>
              <w:t>Rice</w:t>
            </w:r>
          </w:p>
        </w:tc>
        <w:tc>
          <w:tcPr>
            <w:tcW w:w="622" w:type="pct"/>
          </w:tcPr>
          <w:p w:rsidR="004D3454" w:rsidRPr="004D3454" w:rsidRDefault="004D3454" w:rsidP="004D34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10.283</w:t>
            </w:r>
          </w:p>
        </w:tc>
        <w:tc>
          <w:tcPr>
            <w:tcW w:w="711" w:type="pct"/>
            <w:hideMark/>
          </w:tcPr>
          <w:p w:rsidR="004D3454" w:rsidRPr="004D3454" w:rsidRDefault="004D3454" w:rsidP="004D34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1.566</w:t>
            </w:r>
          </w:p>
        </w:tc>
        <w:tc>
          <w:tcPr>
            <w:tcW w:w="580" w:type="pct"/>
            <w:hideMark/>
          </w:tcPr>
          <w:p w:rsidR="004D3454" w:rsidRPr="004D3454" w:rsidRDefault="004D3454" w:rsidP="004D34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 xml:space="preserve">10.313 </w:t>
            </w:r>
          </w:p>
        </w:tc>
        <w:tc>
          <w:tcPr>
            <w:tcW w:w="581" w:type="pct"/>
            <w:hideMark/>
          </w:tcPr>
          <w:p w:rsidR="004D3454" w:rsidRPr="00B71A98" w:rsidRDefault="004D3454" w:rsidP="004D34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1.599</w:t>
            </w:r>
          </w:p>
        </w:tc>
        <w:tc>
          <w:tcPr>
            <w:tcW w:w="661" w:type="pct"/>
          </w:tcPr>
          <w:p w:rsidR="004D3454" w:rsidRPr="004D3454" w:rsidRDefault="004D3454" w:rsidP="004D34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10.231</w:t>
            </w:r>
          </w:p>
        </w:tc>
        <w:tc>
          <w:tcPr>
            <w:tcW w:w="621" w:type="pct"/>
          </w:tcPr>
          <w:p w:rsidR="004D3454" w:rsidRPr="004D3454" w:rsidRDefault="004D3454" w:rsidP="004D34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1.509</w:t>
            </w:r>
          </w:p>
        </w:tc>
      </w:tr>
      <w:bookmarkEnd w:id="2"/>
      <w:tr w:rsidR="00D243A8" w:rsidRPr="00B71A98" w:rsidTr="00D243A8">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1223" w:type="pct"/>
            <w:hideMark/>
          </w:tcPr>
          <w:p w:rsidR="004D3454" w:rsidRPr="00063066" w:rsidRDefault="004D3454" w:rsidP="004D3454">
            <w:pP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Wheat</w:t>
            </w:r>
          </w:p>
        </w:tc>
        <w:tc>
          <w:tcPr>
            <w:tcW w:w="622" w:type="pct"/>
          </w:tcPr>
          <w:p w:rsidR="004D3454" w:rsidRPr="004D3454" w:rsidRDefault="004D3454" w:rsidP="004D34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7.467</w:t>
            </w:r>
          </w:p>
        </w:tc>
        <w:tc>
          <w:tcPr>
            <w:tcW w:w="711" w:type="pct"/>
            <w:hideMark/>
          </w:tcPr>
          <w:p w:rsidR="004D3454" w:rsidRPr="004D3454" w:rsidRDefault="004D3454" w:rsidP="004D34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0.847</w:t>
            </w:r>
          </w:p>
        </w:tc>
        <w:tc>
          <w:tcPr>
            <w:tcW w:w="580" w:type="pct"/>
            <w:hideMark/>
          </w:tcPr>
          <w:p w:rsidR="004D3454" w:rsidRPr="004D3454" w:rsidRDefault="004D3454" w:rsidP="004D34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 xml:space="preserve">7.456 </w:t>
            </w:r>
          </w:p>
        </w:tc>
        <w:tc>
          <w:tcPr>
            <w:tcW w:w="581" w:type="pct"/>
            <w:hideMark/>
          </w:tcPr>
          <w:p w:rsidR="004D3454" w:rsidRPr="00B71A98" w:rsidRDefault="004D3454" w:rsidP="004D34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0.809</w:t>
            </w:r>
          </w:p>
        </w:tc>
        <w:tc>
          <w:tcPr>
            <w:tcW w:w="661" w:type="pct"/>
          </w:tcPr>
          <w:p w:rsidR="004D3454" w:rsidRPr="004D3454" w:rsidRDefault="004D3454" w:rsidP="004D34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7.485</w:t>
            </w:r>
          </w:p>
        </w:tc>
        <w:tc>
          <w:tcPr>
            <w:tcW w:w="621" w:type="pct"/>
          </w:tcPr>
          <w:p w:rsidR="004D3454" w:rsidRPr="004D3454" w:rsidRDefault="004D3454" w:rsidP="004D34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0.91</w:t>
            </w:r>
            <w:r w:rsidR="009A17F2">
              <w:rPr>
                <w:rFonts w:ascii="Times New Roman" w:eastAsia="Times New Roman" w:hAnsi="Times New Roman" w:cs="Times New Roman"/>
                <w:sz w:val="18"/>
                <w:szCs w:val="18"/>
                <w:lang w:val="en-US"/>
              </w:rPr>
              <w:t>0</w:t>
            </w:r>
          </w:p>
        </w:tc>
      </w:tr>
      <w:tr w:rsidR="00D243A8" w:rsidRPr="00B71A98" w:rsidTr="00D243A8">
        <w:trPr>
          <w:trHeight w:val="152"/>
        </w:trPr>
        <w:tc>
          <w:tcPr>
            <w:cnfStyle w:val="001000000000" w:firstRow="0" w:lastRow="0" w:firstColumn="1" w:lastColumn="0" w:oddVBand="0" w:evenVBand="0" w:oddHBand="0" w:evenHBand="0" w:firstRowFirstColumn="0" w:firstRowLastColumn="0" w:lastRowFirstColumn="0" w:lastRowLastColumn="0"/>
            <w:tcW w:w="1223" w:type="pct"/>
            <w:hideMark/>
          </w:tcPr>
          <w:p w:rsidR="004D3454" w:rsidRPr="00063066" w:rsidRDefault="004D3454" w:rsidP="004D3454">
            <w:pP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Edible oil</w:t>
            </w:r>
          </w:p>
        </w:tc>
        <w:tc>
          <w:tcPr>
            <w:tcW w:w="622" w:type="pct"/>
          </w:tcPr>
          <w:p w:rsidR="004D3454" w:rsidRPr="004D3454" w:rsidRDefault="004D3454" w:rsidP="004D34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39.403</w:t>
            </w:r>
          </w:p>
        </w:tc>
        <w:tc>
          <w:tcPr>
            <w:tcW w:w="711" w:type="pct"/>
            <w:hideMark/>
          </w:tcPr>
          <w:p w:rsidR="004D3454" w:rsidRPr="004D3454" w:rsidRDefault="004D3454" w:rsidP="004D34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4.009</w:t>
            </w:r>
          </w:p>
        </w:tc>
        <w:tc>
          <w:tcPr>
            <w:tcW w:w="580" w:type="pct"/>
            <w:hideMark/>
          </w:tcPr>
          <w:p w:rsidR="004D3454" w:rsidRPr="004D3454" w:rsidRDefault="004D3454" w:rsidP="004D34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39.472</w:t>
            </w:r>
          </w:p>
        </w:tc>
        <w:tc>
          <w:tcPr>
            <w:tcW w:w="581" w:type="pct"/>
            <w:hideMark/>
          </w:tcPr>
          <w:p w:rsidR="004D3454" w:rsidRPr="00B71A98" w:rsidRDefault="004D3454" w:rsidP="004D34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4.142</w:t>
            </w:r>
          </w:p>
        </w:tc>
        <w:tc>
          <w:tcPr>
            <w:tcW w:w="661" w:type="pct"/>
          </w:tcPr>
          <w:p w:rsidR="004D3454" w:rsidRPr="004D3454" w:rsidRDefault="004D3454" w:rsidP="004D34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39.284</w:t>
            </w:r>
          </w:p>
        </w:tc>
        <w:tc>
          <w:tcPr>
            <w:tcW w:w="621" w:type="pct"/>
          </w:tcPr>
          <w:p w:rsidR="004D3454" w:rsidRPr="004D3454" w:rsidRDefault="004D3454" w:rsidP="004D34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3.767</w:t>
            </w:r>
          </w:p>
        </w:tc>
      </w:tr>
      <w:tr w:rsidR="00D243A8" w:rsidRPr="00B71A98" w:rsidTr="00D243A8">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223" w:type="pct"/>
            <w:hideMark/>
          </w:tcPr>
          <w:p w:rsidR="004D3454" w:rsidRPr="00063066" w:rsidRDefault="004D3454" w:rsidP="004D3454">
            <w:pP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Milk</w:t>
            </w:r>
          </w:p>
        </w:tc>
        <w:tc>
          <w:tcPr>
            <w:tcW w:w="622" w:type="pct"/>
          </w:tcPr>
          <w:p w:rsidR="004D3454" w:rsidRPr="004D3454" w:rsidRDefault="004D3454" w:rsidP="004D34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10.896</w:t>
            </w:r>
          </w:p>
        </w:tc>
        <w:tc>
          <w:tcPr>
            <w:tcW w:w="711" w:type="pct"/>
            <w:hideMark/>
          </w:tcPr>
          <w:p w:rsidR="004D3454" w:rsidRPr="004D3454" w:rsidRDefault="004D3454" w:rsidP="004D34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3.382</w:t>
            </w:r>
          </w:p>
        </w:tc>
        <w:tc>
          <w:tcPr>
            <w:tcW w:w="580" w:type="pct"/>
            <w:hideMark/>
          </w:tcPr>
          <w:p w:rsidR="004D3454" w:rsidRPr="004D3454" w:rsidRDefault="004D3454" w:rsidP="004D34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10.935</w:t>
            </w:r>
          </w:p>
        </w:tc>
        <w:tc>
          <w:tcPr>
            <w:tcW w:w="581" w:type="pct"/>
            <w:hideMark/>
          </w:tcPr>
          <w:p w:rsidR="004D3454" w:rsidRPr="00B71A98" w:rsidRDefault="004D3454" w:rsidP="004D34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3.383</w:t>
            </w:r>
          </w:p>
        </w:tc>
        <w:tc>
          <w:tcPr>
            <w:tcW w:w="661" w:type="pct"/>
          </w:tcPr>
          <w:p w:rsidR="004D3454" w:rsidRPr="004D3454" w:rsidRDefault="004D3454" w:rsidP="004D34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10.827</w:t>
            </w:r>
          </w:p>
        </w:tc>
        <w:tc>
          <w:tcPr>
            <w:tcW w:w="621" w:type="pct"/>
          </w:tcPr>
          <w:p w:rsidR="004D3454" w:rsidRPr="004D3454" w:rsidRDefault="004D3454" w:rsidP="004D34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3.383</w:t>
            </w:r>
          </w:p>
        </w:tc>
      </w:tr>
      <w:tr w:rsidR="00D243A8" w:rsidRPr="00B71A98" w:rsidTr="00D243A8">
        <w:trPr>
          <w:trHeight w:val="228"/>
        </w:trPr>
        <w:tc>
          <w:tcPr>
            <w:cnfStyle w:val="001000000000" w:firstRow="0" w:lastRow="0" w:firstColumn="1" w:lastColumn="0" w:oddVBand="0" w:evenVBand="0" w:oddHBand="0" w:evenHBand="0" w:firstRowFirstColumn="0" w:firstRowLastColumn="0" w:lastRowFirstColumn="0" w:lastRowLastColumn="0"/>
            <w:tcW w:w="1223" w:type="pct"/>
            <w:hideMark/>
          </w:tcPr>
          <w:p w:rsidR="004D3454" w:rsidRPr="00063066" w:rsidRDefault="004D3454" w:rsidP="004D3454">
            <w:pP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Potato</w:t>
            </w:r>
          </w:p>
        </w:tc>
        <w:tc>
          <w:tcPr>
            <w:tcW w:w="622" w:type="pct"/>
          </w:tcPr>
          <w:p w:rsidR="004D3454" w:rsidRPr="004D3454" w:rsidRDefault="004D3454" w:rsidP="004D34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6.958</w:t>
            </w:r>
          </w:p>
        </w:tc>
        <w:tc>
          <w:tcPr>
            <w:tcW w:w="711" w:type="pct"/>
            <w:hideMark/>
          </w:tcPr>
          <w:p w:rsidR="004D3454" w:rsidRPr="004D3454" w:rsidRDefault="004D3454" w:rsidP="004D34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1.06</w:t>
            </w:r>
          </w:p>
        </w:tc>
        <w:tc>
          <w:tcPr>
            <w:tcW w:w="580" w:type="pct"/>
            <w:hideMark/>
          </w:tcPr>
          <w:p w:rsidR="004D3454" w:rsidRPr="004D3454" w:rsidRDefault="004D3454" w:rsidP="004D34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6.979</w:t>
            </w:r>
          </w:p>
        </w:tc>
        <w:tc>
          <w:tcPr>
            <w:tcW w:w="581" w:type="pct"/>
            <w:hideMark/>
          </w:tcPr>
          <w:p w:rsidR="004D3454" w:rsidRPr="00B71A98" w:rsidRDefault="004D3454" w:rsidP="004D34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1.082</w:t>
            </w:r>
          </w:p>
        </w:tc>
        <w:tc>
          <w:tcPr>
            <w:tcW w:w="661" w:type="pct"/>
          </w:tcPr>
          <w:p w:rsidR="004D3454" w:rsidRPr="004D3454" w:rsidRDefault="004D3454" w:rsidP="004D34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6.923</w:t>
            </w:r>
          </w:p>
        </w:tc>
        <w:tc>
          <w:tcPr>
            <w:tcW w:w="621" w:type="pct"/>
          </w:tcPr>
          <w:p w:rsidR="004D3454" w:rsidRPr="004D3454" w:rsidRDefault="004D3454" w:rsidP="004D34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4D3454">
              <w:rPr>
                <w:rFonts w:ascii="Times New Roman" w:eastAsia="Times New Roman" w:hAnsi="Times New Roman" w:cs="Times New Roman"/>
                <w:sz w:val="18"/>
                <w:szCs w:val="18"/>
                <w:lang w:val="en-US"/>
              </w:rPr>
              <w:t>1.021</w:t>
            </w:r>
          </w:p>
        </w:tc>
      </w:tr>
    </w:tbl>
    <w:p w:rsidR="004D3454" w:rsidRDefault="004D3454" w:rsidP="002248A9">
      <w:pPr>
        <w:rPr>
          <w:rFonts w:ascii="Cambria-Bold" w:hAnsi="Cambria-Bold" w:cs="Cambria-Bold"/>
          <w:b/>
          <w:bCs/>
          <w:sz w:val="28"/>
          <w:szCs w:val="28"/>
          <w:lang w:val="en-US"/>
        </w:rPr>
      </w:pPr>
    </w:p>
    <w:p w:rsidR="009A17F2" w:rsidRDefault="009A17F2" w:rsidP="00D243A8">
      <w:pPr>
        <w:spacing w:after="0" w:line="360" w:lineRule="auto"/>
        <w:jc w:val="both"/>
        <w:rPr>
          <w:rFonts w:ascii="Cambria" w:hAnsi="Cambria" w:cs="Cambria"/>
          <w:sz w:val="24"/>
          <w:szCs w:val="24"/>
          <w:lang w:val="en-US"/>
        </w:rPr>
      </w:pPr>
      <w:r w:rsidRPr="00D243A8">
        <w:rPr>
          <w:rFonts w:ascii="Cambria" w:hAnsi="Cambria" w:cs="Cambria"/>
          <w:sz w:val="24"/>
          <w:szCs w:val="24"/>
          <w:lang w:val="en-US"/>
        </w:rPr>
        <w:t>Because the homework instruction does not specify the gender of participants</w:t>
      </w:r>
      <w:r w:rsidR="00D243A8">
        <w:rPr>
          <w:rFonts w:ascii="Cambria" w:hAnsi="Cambria" w:cs="Cambria"/>
          <w:sz w:val="24"/>
          <w:szCs w:val="24"/>
          <w:lang w:val="en-US"/>
        </w:rPr>
        <w:t xml:space="preserve"> in this sector</w:t>
      </w:r>
      <w:r w:rsidRPr="00D243A8">
        <w:rPr>
          <w:rFonts w:ascii="Cambria" w:hAnsi="Cambria" w:cs="Cambria"/>
          <w:sz w:val="24"/>
          <w:szCs w:val="24"/>
          <w:lang w:val="en-US"/>
        </w:rPr>
        <w:t xml:space="preserve">, I </w:t>
      </w:r>
      <w:r w:rsidR="00D243A8" w:rsidRPr="00D243A8">
        <w:rPr>
          <w:rFonts w:ascii="Cambria" w:hAnsi="Cambria" w:cs="Cambria"/>
          <w:sz w:val="24"/>
          <w:szCs w:val="24"/>
          <w:lang w:val="en-US"/>
        </w:rPr>
        <w:t xml:space="preserve">included </w:t>
      </w:r>
      <w:r w:rsidR="00C55ACF">
        <w:rPr>
          <w:rFonts w:ascii="Cambria" w:hAnsi="Cambria" w:cs="Cambria" w:hint="eastAsia"/>
          <w:sz w:val="24"/>
          <w:szCs w:val="24"/>
          <w:lang w:val="en-US"/>
        </w:rPr>
        <w:t>all</w:t>
      </w:r>
      <w:r w:rsidR="00C55ACF">
        <w:rPr>
          <w:rFonts w:ascii="Cambria" w:hAnsi="Cambria" w:cs="Cambria"/>
          <w:sz w:val="24"/>
          <w:szCs w:val="24"/>
          <w:lang w:val="en-US"/>
        </w:rPr>
        <w:t xml:space="preserve"> </w:t>
      </w:r>
      <w:r w:rsidR="00D243A8">
        <w:rPr>
          <w:rFonts w:ascii="Cambria" w:hAnsi="Cambria" w:cs="Cambria"/>
          <w:sz w:val="24"/>
          <w:szCs w:val="24"/>
          <w:lang w:val="en-US"/>
        </w:rPr>
        <w:t>participants</w:t>
      </w:r>
      <w:r w:rsidR="00C55ACF">
        <w:rPr>
          <w:rFonts w:ascii="Cambria" w:hAnsi="Cambria" w:cs="Cambria"/>
          <w:sz w:val="24"/>
          <w:szCs w:val="24"/>
          <w:lang w:val="en-US"/>
        </w:rPr>
        <w:t xml:space="preserve"> </w:t>
      </w:r>
      <w:r w:rsidR="00D243A8">
        <w:rPr>
          <w:rFonts w:ascii="Cambria" w:hAnsi="Cambria" w:cs="Cambria"/>
          <w:sz w:val="24"/>
          <w:szCs w:val="24"/>
          <w:lang w:val="en-US"/>
        </w:rPr>
        <w:t>in the participants columns</w:t>
      </w:r>
      <w:r w:rsidR="00C55ACF">
        <w:rPr>
          <w:rFonts w:ascii="Cambria" w:hAnsi="Cambria" w:cs="Cambria"/>
          <w:sz w:val="24"/>
          <w:szCs w:val="24"/>
          <w:lang w:val="en-US"/>
        </w:rPr>
        <w:t xml:space="preserve"> (</w:t>
      </w:r>
      <w:proofErr w:type="spellStart"/>
      <w:r w:rsidR="00C55ACF">
        <w:rPr>
          <w:rFonts w:ascii="Cambria-Bold" w:hAnsi="Cambria-Bold" w:cs="Cambria-Bold"/>
          <w:bCs/>
          <w:sz w:val="20"/>
          <w:szCs w:val="20"/>
          <w:lang w:val="en-US"/>
        </w:rPr>
        <w:t>dmmfd</w:t>
      </w:r>
      <w:proofErr w:type="spellEnd"/>
      <w:r w:rsidR="00C55ACF">
        <w:rPr>
          <w:rFonts w:ascii="Cambria-Bold" w:hAnsi="Cambria-Bold" w:cs="Cambria-Bold"/>
          <w:bCs/>
          <w:sz w:val="20"/>
          <w:szCs w:val="20"/>
          <w:lang w:val="en-US"/>
        </w:rPr>
        <w:t xml:space="preserve">=1 or </w:t>
      </w:r>
      <w:proofErr w:type="spellStart"/>
      <w:r w:rsidR="00C55ACF">
        <w:rPr>
          <w:rFonts w:ascii="Cambria-Bold" w:hAnsi="Cambria-Bold" w:cs="Cambria-Bold"/>
          <w:bCs/>
          <w:sz w:val="20"/>
          <w:szCs w:val="20"/>
          <w:lang w:val="en-US"/>
        </w:rPr>
        <w:t>dfmfd</w:t>
      </w:r>
      <w:proofErr w:type="spellEnd"/>
      <w:r w:rsidR="00C55ACF" w:rsidRPr="00D243A8">
        <w:rPr>
          <w:rFonts w:ascii="Cambria-Bold" w:hAnsi="Cambria-Bold" w:cs="Cambria-Bold"/>
          <w:bCs/>
          <w:sz w:val="20"/>
          <w:szCs w:val="20"/>
          <w:lang w:val="en-US"/>
        </w:rPr>
        <w:t>=1</w:t>
      </w:r>
      <w:r w:rsidR="00C55ACF">
        <w:rPr>
          <w:rFonts w:ascii="Cambria" w:hAnsi="Cambria" w:cs="Cambria"/>
          <w:sz w:val="24"/>
          <w:szCs w:val="24"/>
          <w:lang w:val="en-US"/>
        </w:rPr>
        <w:t xml:space="preserve">) </w:t>
      </w:r>
      <w:r w:rsidR="00D243A8">
        <w:rPr>
          <w:rFonts w:ascii="Cambria" w:hAnsi="Cambria" w:cs="Cambria"/>
          <w:sz w:val="24"/>
          <w:szCs w:val="24"/>
          <w:lang w:val="en-US"/>
        </w:rPr>
        <w:t xml:space="preserve">and excluded </w:t>
      </w:r>
      <w:r w:rsidR="00C55ACF">
        <w:rPr>
          <w:rFonts w:ascii="Cambria" w:hAnsi="Cambria" w:cs="Cambria"/>
          <w:sz w:val="24"/>
          <w:szCs w:val="24"/>
          <w:lang w:val="en-US"/>
        </w:rPr>
        <w:t>all</w:t>
      </w:r>
      <w:r w:rsidR="00D243A8">
        <w:rPr>
          <w:rFonts w:ascii="Cambria" w:hAnsi="Cambria" w:cs="Cambria"/>
          <w:sz w:val="24"/>
          <w:szCs w:val="24"/>
          <w:lang w:val="en-US"/>
        </w:rPr>
        <w:t xml:space="preserve"> participants</w:t>
      </w:r>
      <w:r w:rsidR="00C55ACF">
        <w:rPr>
          <w:rFonts w:ascii="Cambria" w:hAnsi="Cambria" w:cs="Cambria"/>
          <w:sz w:val="24"/>
          <w:szCs w:val="24"/>
          <w:lang w:val="en-US"/>
        </w:rPr>
        <w:t xml:space="preserve"> </w:t>
      </w:r>
      <w:r w:rsidR="00D243A8">
        <w:rPr>
          <w:rFonts w:ascii="Cambria" w:hAnsi="Cambria" w:cs="Cambria"/>
          <w:sz w:val="24"/>
          <w:szCs w:val="24"/>
          <w:lang w:val="en-US"/>
        </w:rPr>
        <w:t xml:space="preserve">in the nonparticipants </w:t>
      </w:r>
      <w:r w:rsidR="00C55ACF">
        <w:rPr>
          <w:rFonts w:ascii="Cambria" w:hAnsi="Cambria" w:cs="Cambria"/>
          <w:sz w:val="24"/>
          <w:szCs w:val="24"/>
          <w:lang w:val="en-US"/>
        </w:rPr>
        <w:t>column (</w:t>
      </w:r>
      <w:proofErr w:type="spellStart"/>
      <w:r w:rsidR="00C55ACF">
        <w:rPr>
          <w:rFonts w:ascii="Cambria-Bold" w:hAnsi="Cambria-Bold" w:cs="Cambria-Bold"/>
          <w:bCs/>
          <w:sz w:val="20"/>
          <w:szCs w:val="20"/>
          <w:lang w:val="en-US"/>
        </w:rPr>
        <w:t>dmmfd</w:t>
      </w:r>
      <w:proofErr w:type="spellEnd"/>
      <w:r w:rsidR="00C55ACF">
        <w:rPr>
          <w:rFonts w:ascii="Cambria-Bold" w:hAnsi="Cambria-Bold" w:cs="Cambria-Bold"/>
          <w:bCs/>
          <w:sz w:val="20"/>
          <w:szCs w:val="20"/>
          <w:lang w:val="en-US"/>
        </w:rPr>
        <w:t xml:space="preserve">=0 and </w:t>
      </w:r>
      <w:proofErr w:type="spellStart"/>
      <w:r w:rsidR="00C55ACF">
        <w:rPr>
          <w:rFonts w:ascii="Cambria-Bold" w:hAnsi="Cambria-Bold" w:cs="Cambria-Bold"/>
          <w:bCs/>
          <w:sz w:val="20"/>
          <w:szCs w:val="20"/>
          <w:lang w:val="en-US"/>
        </w:rPr>
        <w:t>dfmfd</w:t>
      </w:r>
      <w:proofErr w:type="spellEnd"/>
      <w:r w:rsidR="00C55ACF" w:rsidRPr="00D243A8">
        <w:rPr>
          <w:rFonts w:ascii="Cambria-Bold" w:hAnsi="Cambria-Bold" w:cs="Cambria-Bold"/>
          <w:bCs/>
          <w:sz w:val="20"/>
          <w:szCs w:val="20"/>
          <w:lang w:val="en-US"/>
        </w:rPr>
        <w:t>=0</w:t>
      </w:r>
      <w:r w:rsidR="00C55ACF">
        <w:rPr>
          <w:rFonts w:ascii="Cambria" w:hAnsi="Cambria" w:cs="Cambria"/>
          <w:sz w:val="24"/>
          <w:szCs w:val="24"/>
          <w:lang w:val="en-US"/>
        </w:rPr>
        <w:t>)</w:t>
      </w:r>
      <w:r w:rsidR="00D243A8">
        <w:rPr>
          <w:rFonts w:ascii="Cambria" w:hAnsi="Cambria" w:cs="Cambria"/>
          <w:sz w:val="24"/>
          <w:szCs w:val="24"/>
          <w:lang w:val="en-US"/>
        </w:rPr>
        <w:t>.</w:t>
      </w:r>
      <w:r w:rsidR="004E0DDD">
        <w:rPr>
          <w:rFonts w:ascii="Cambria" w:hAnsi="Cambria" w:cs="Cambria"/>
          <w:sz w:val="24"/>
          <w:szCs w:val="24"/>
          <w:lang w:val="en-US"/>
        </w:rPr>
        <w:t xml:space="preserve"> </w:t>
      </w:r>
    </w:p>
    <w:p w:rsidR="00D243A8" w:rsidRPr="00D243A8" w:rsidRDefault="00D243A8" w:rsidP="00D243A8">
      <w:pPr>
        <w:spacing w:line="360" w:lineRule="auto"/>
        <w:jc w:val="both"/>
        <w:rPr>
          <w:rFonts w:ascii="Cambria" w:hAnsi="Cambria" w:cs="Cambria"/>
          <w:sz w:val="24"/>
          <w:szCs w:val="24"/>
          <w:lang w:val="en-US"/>
        </w:rPr>
      </w:pPr>
      <w:r>
        <w:rPr>
          <w:rFonts w:ascii="Cambria" w:hAnsi="Cambria" w:cs="Cambria"/>
          <w:sz w:val="24"/>
          <w:szCs w:val="24"/>
          <w:lang w:val="en-US"/>
        </w:rPr>
        <w:t xml:space="preserve">As it shown above, the mean and standard deviation of prices are </w:t>
      </w:r>
      <w:r w:rsidRPr="00D243A8">
        <w:rPr>
          <w:rFonts w:ascii="Cambria" w:hAnsi="Cambria" w:cs="Cambria"/>
          <w:b/>
          <w:sz w:val="24"/>
          <w:szCs w:val="24"/>
          <w:lang w:val="en-US"/>
        </w:rPr>
        <w:t>Not</w:t>
      </w:r>
      <w:r>
        <w:rPr>
          <w:rFonts w:ascii="Cambria" w:hAnsi="Cambria" w:cs="Cambria"/>
          <w:sz w:val="24"/>
          <w:szCs w:val="24"/>
          <w:lang w:val="en-US"/>
        </w:rPr>
        <w:t xml:space="preserve"> very different among the full sample, participants, and nonparticipants.</w:t>
      </w:r>
    </w:p>
    <w:p w:rsidR="009A17F2" w:rsidRPr="0027432A" w:rsidRDefault="00D243A8" w:rsidP="0027432A">
      <w:pPr>
        <w:pStyle w:val="ListParagraph"/>
        <w:numPr>
          <w:ilvl w:val="0"/>
          <w:numId w:val="3"/>
        </w:numPr>
        <w:ind w:left="360"/>
        <w:rPr>
          <w:rFonts w:ascii="Cambria-Bold" w:hAnsi="Cambria-Bold" w:cs="Cambria-Bold"/>
          <w:bCs/>
          <w:sz w:val="20"/>
          <w:szCs w:val="20"/>
          <w:lang w:val="en-US"/>
        </w:rPr>
      </w:pPr>
      <w:r w:rsidRPr="0027432A">
        <w:rPr>
          <w:rFonts w:ascii="Cambria-Bold" w:hAnsi="Cambria-Bold" w:cs="Cambria-Bold" w:hint="eastAsia"/>
          <w:bCs/>
          <w:sz w:val="20"/>
          <w:szCs w:val="20"/>
          <w:lang w:val="en-US"/>
        </w:rPr>
        <w:lastRenderedPageBreak/>
        <w:t>STATA</w:t>
      </w:r>
      <w:r w:rsidRPr="0027432A">
        <w:rPr>
          <w:rFonts w:ascii="Cambria-Bold" w:hAnsi="Cambria-Bold" w:cs="Cambria-Bold"/>
          <w:bCs/>
          <w:sz w:val="20"/>
          <w:szCs w:val="20"/>
          <w:lang w:val="en-US"/>
        </w:rPr>
        <w:t xml:space="preserve"> </w:t>
      </w:r>
      <w:r w:rsidRPr="0027432A">
        <w:rPr>
          <w:rFonts w:ascii="Cambria-Bold" w:hAnsi="Cambria-Bold" w:cs="Cambria-Bold" w:hint="eastAsia"/>
          <w:bCs/>
          <w:sz w:val="20"/>
          <w:szCs w:val="20"/>
          <w:lang w:val="en-US"/>
        </w:rPr>
        <w:t>code</w:t>
      </w:r>
      <w:r w:rsidRPr="0027432A">
        <w:rPr>
          <w:rFonts w:ascii="Cambria-Bold" w:hAnsi="Cambria-Bold" w:cs="Cambria-Bold" w:hint="eastAsia"/>
          <w:bCs/>
          <w:sz w:val="20"/>
          <w:szCs w:val="20"/>
          <w:lang w:val="en-US"/>
        </w:rPr>
        <w:t>：</w:t>
      </w:r>
      <w:r w:rsidR="00C55ACF" w:rsidRPr="0027432A">
        <w:rPr>
          <w:rFonts w:ascii="Cambria-Bold" w:hAnsi="Cambria-Bold" w:cs="Cambria-Bold" w:hint="eastAsia"/>
          <w:bCs/>
          <w:sz w:val="20"/>
          <w:szCs w:val="20"/>
          <w:lang w:val="en-US"/>
        </w:rPr>
        <w:t xml:space="preserve"> </w:t>
      </w:r>
    </w:p>
    <w:p w:rsidR="00D243A8" w:rsidRPr="00D243A8" w:rsidRDefault="00D243A8" w:rsidP="00D243A8">
      <w:pPr>
        <w:spacing w:line="240" w:lineRule="auto"/>
        <w:ind w:left="360"/>
        <w:rPr>
          <w:rFonts w:ascii="Cambria-Bold" w:hAnsi="Cambria-Bold" w:cs="Cambria-Bold"/>
          <w:bCs/>
          <w:sz w:val="20"/>
          <w:szCs w:val="20"/>
          <w:lang w:val="en-US"/>
        </w:rPr>
      </w:pPr>
      <w:proofErr w:type="spellStart"/>
      <w:r w:rsidRPr="00D243A8">
        <w:rPr>
          <w:rFonts w:ascii="Cambria-Bold" w:hAnsi="Cambria-Bold" w:cs="Cambria-Bold"/>
          <w:bCs/>
          <w:sz w:val="20"/>
          <w:szCs w:val="20"/>
          <w:lang w:val="en-US"/>
        </w:rPr>
        <w:t>tabstat</w:t>
      </w:r>
      <w:proofErr w:type="spellEnd"/>
      <w:r w:rsidRPr="00D243A8">
        <w:rPr>
          <w:rFonts w:ascii="Cambria-Bold" w:hAnsi="Cambria-Bold" w:cs="Cambria-Bold"/>
          <w:bCs/>
          <w:sz w:val="20"/>
          <w:szCs w:val="20"/>
          <w:lang w:val="en-US"/>
        </w:rPr>
        <w:t xml:space="preserve"> rice wheat oil milk potato, </w:t>
      </w:r>
      <w:proofErr w:type="gramStart"/>
      <w:r w:rsidRPr="00D243A8">
        <w:rPr>
          <w:rFonts w:ascii="Cambria-Bold" w:hAnsi="Cambria-Bold" w:cs="Cambria-Bold"/>
          <w:bCs/>
          <w:sz w:val="20"/>
          <w:szCs w:val="20"/>
          <w:lang w:val="en-US"/>
        </w:rPr>
        <w:t>st</w:t>
      </w:r>
      <w:r>
        <w:rPr>
          <w:rFonts w:ascii="Cambria-Bold" w:hAnsi="Cambria-Bold" w:cs="Cambria-Bold"/>
          <w:bCs/>
          <w:sz w:val="20"/>
          <w:szCs w:val="20"/>
          <w:lang w:val="en-US"/>
        </w:rPr>
        <w:t>at(</w:t>
      </w:r>
      <w:proofErr w:type="gramEnd"/>
      <w:r>
        <w:rPr>
          <w:rFonts w:ascii="Cambria-Bold" w:hAnsi="Cambria-Bold" w:cs="Cambria-Bold"/>
          <w:bCs/>
          <w:sz w:val="20"/>
          <w:szCs w:val="20"/>
          <w:lang w:val="en-US"/>
        </w:rPr>
        <w:t xml:space="preserve">mean </w:t>
      </w:r>
      <w:proofErr w:type="spellStart"/>
      <w:r>
        <w:rPr>
          <w:rFonts w:ascii="Cambria-Bold" w:hAnsi="Cambria-Bold" w:cs="Cambria-Bold"/>
          <w:bCs/>
          <w:sz w:val="20"/>
          <w:szCs w:val="20"/>
          <w:lang w:val="en-US"/>
        </w:rPr>
        <w:t>sd</w:t>
      </w:r>
      <w:proofErr w:type="spellEnd"/>
      <w:r>
        <w:rPr>
          <w:rFonts w:ascii="Cambria-Bold" w:hAnsi="Cambria-Bold" w:cs="Cambria-Bold"/>
          <w:bCs/>
          <w:sz w:val="20"/>
          <w:szCs w:val="20"/>
          <w:lang w:val="en-US"/>
        </w:rPr>
        <w:t>) format(%11.3f) c(s)</w:t>
      </w:r>
    </w:p>
    <w:p w:rsidR="00D243A8" w:rsidRPr="00D243A8" w:rsidRDefault="00D243A8" w:rsidP="00D243A8">
      <w:pPr>
        <w:spacing w:line="240" w:lineRule="auto"/>
        <w:ind w:left="360"/>
        <w:rPr>
          <w:rFonts w:ascii="Cambria-Bold" w:hAnsi="Cambria-Bold" w:cs="Cambria-Bold"/>
          <w:bCs/>
          <w:sz w:val="20"/>
          <w:szCs w:val="20"/>
          <w:lang w:val="en-US"/>
        </w:rPr>
      </w:pPr>
      <w:proofErr w:type="spellStart"/>
      <w:r w:rsidRPr="00D243A8">
        <w:rPr>
          <w:rFonts w:ascii="Cambria-Bold" w:hAnsi="Cambria-Bold" w:cs="Cambria-Bold"/>
          <w:bCs/>
          <w:sz w:val="20"/>
          <w:szCs w:val="20"/>
          <w:lang w:val="en-US"/>
        </w:rPr>
        <w:t>tabstat</w:t>
      </w:r>
      <w:proofErr w:type="spellEnd"/>
      <w:r w:rsidRPr="00D243A8">
        <w:rPr>
          <w:rFonts w:ascii="Cambria-Bold" w:hAnsi="Cambria-Bold" w:cs="Cambria-Bold"/>
          <w:bCs/>
          <w:sz w:val="20"/>
          <w:szCs w:val="20"/>
          <w:lang w:val="en-US"/>
        </w:rPr>
        <w:t xml:space="preserve"> rice wheat oil milk potato if </w:t>
      </w:r>
      <w:proofErr w:type="spellStart"/>
      <w:r w:rsidRPr="00D243A8">
        <w:rPr>
          <w:rFonts w:ascii="Cambria-Bold" w:hAnsi="Cambria-Bold" w:cs="Cambria-Bold"/>
          <w:bCs/>
          <w:sz w:val="20"/>
          <w:szCs w:val="20"/>
          <w:lang w:val="en-US"/>
        </w:rPr>
        <w:t>dmmfd</w:t>
      </w:r>
      <w:proofErr w:type="spellEnd"/>
      <w:r w:rsidRPr="00D243A8">
        <w:rPr>
          <w:rFonts w:ascii="Cambria-Bold" w:hAnsi="Cambria-Bold" w:cs="Cambria-Bold"/>
          <w:bCs/>
          <w:sz w:val="20"/>
          <w:szCs w:val="20"/>
          <w:lang w:val="en-US"/>
        </w:rPr>
        <w:t xml:space="preserve">==1 | </w:t>
      </w:r>
      <w:proofErr w:type="spellStart"/>
      <w:r w:rsidRPr="00D243A8">
        <w:rPr>
          <w:rFonts w:ascii="Cambria-Bold" w:hAnsi="Cambria-Bold" w:cs="Cambria-Bold"/>
          <w:bCs/>
          <w:sz w:val="20"/>
          <w:szCs w:val="20"/>
          <w:lang w:val="en-US"/>
        </w:rPr>
        <w:t>dfmfd</w:t>
      </w:r>
      <w:proofErr w:type="spellEnd"/>
      <w:r w:rsidRPr="00D243A8">
        <w:rPr>
          <w:rFonts w:ascii="Cambria-Bold" w:hAnsi="Cambria-Bold" w:cs="Cambria-Bold"/>
          <w:bCs/>
          <w:sz w:val="20"/>
          <w:szCs w:val="20"/>
          <w:lang w:val="en-US"/>
        </w:rPr>
        <w:t xml:space="preserve">==1, </w:t>
      </w:r>
      <w:proofErr w:type="gramStart"/>
      <w:r w:rsidRPr="00D243A8">
        <w:rPr>
          <w:rFonts w:ascii="Cambria-Bold" w:hAnsi="Cambria-Bold" w:cs="Cambria-Bold"/>
          <w:bCs/>
          <w:sz w:val="20"/>
          <w:szCs w:val="20"/>
          <w:lang w:val="en-US"/>
        </w:rPr>
        <w:t>stat(</w:t>
      </w:r>
      <w:proofErr w:type="gramEnd"/>
      <w:r w:rsidRPr="00D243A8">
        <w:rPr>
          <w:rFonts w:ascii="Cambria-Bold" w:hAnsi="Cambria-Bold" w:cs="Cambria-Bold"/>
          <w:bCs/>
          <w:sz w:val="20"/>
          <w:szCs w:val="20"/>
          <w:lang w:val="en-US"/>
        </w:rPr>
        <w:t xml:space="preserve">mean </w:t>
      </w:r>
      <w:proofErr w:type="spellStart"/>
      <w:r w:rsidRPr="00D243A8">
        <w:rPr>
          <w:rFonts w:ascii="Cambria-Bold" w:hAnsi="Cambria-Bold" w:cs="Cambria-Bold"/>
          <w:bCs/>
          <w:sz w:val="20"/>
          <w:szCs w:val="20"/>
          <w:lang w:val="en-US"/>
        </w:rPr>
        <w:t>sd</w:t>
      </w:r>
      <w:proofErr w:type="spellEnd"/>
      <w:r w:rsidRPr="00D243A8">
        <w:rPr>
          <w:rFonts w:ascii="Cambria-Bold" w:hAnsi="Cambria-Bold" w:cs="Cambria-Bold"/>
          <w:bCs/>
          <w:sz w:val="20"/>
          <w:szCs w:val="20"/>
          <w:lang w:val="en-US"/>
        </w:rPr>
        <w:t>) format(%11.3f) c(s)</w:t>
      </w:r>
    </w:p>
    <w:p w:rsidR="004D3454" w:rsidRPr="00C55ACF" w:rsidRDefault="00D243A8" w:rsidP="00C55ACF">
      <w:pPr>
        <w:spacing w:line="240" w:lineRule="auto"/>
        <w:ind w:left="360"/>
        <w:rPr>
          <w:rFonts w:ascii="Cambria-Bold" w:hAnsi="Cambria-Bold" w:cs="Cambria-Bold"/>
          <w:bCs/>
          <w:sz w:val="20"/>
          <w:szCs w:val="20"/>
          <w:lang w:val="en-US"/>
        </w:rPr>
      </w:pPr>
      <w:proofErr w:type="spellStart"/>
      <w:r w:rsidRPr="00D243A8">
        <w:rPr>
          <w:rFonts w:ascii="Cambria-Bold" w:hAnsi="Cambria-Bold" w:cs="Cambria-Bold"/>
          <w:bCs/>
          <w:sz w:val="20"/>
          <w:szCs w:val="20"/>
          <w:lang w:val="en-US"/>
        </w:rPr>
        <w:t>tabstat</w:t>
      </w:r>
      <w:proofErr w:type="spellEnd"/>
      <w:r w:rsidRPr="00D243A8">
        <w:rPr>
          <w:rFonts w:ascii="Cambria-Bold" w:hAnsi="Cambria-Bold" w:cs="Cambria-Bold"/>
          <w:bCs/>
          <w:sz w:val="20"/>
          <w:szCs w:val="20"/>
          <w:lang w:val="en-US"/>
        </w:rPr>
        <w:t xml:space="preserve"> rice wheat oil milk potato if </w:t>
      </w:r>
      <w:proofErr w:type="spellStart"/>
      <w:r w:rsidRPr="00D243A8">
        <w:rPr>
          <w:rFonts w:ascii="Cambria-Bold" w:hAnsi="Cambria-Bold" w:cs="Cambria-Bold"/>
          <w:bCs/>
          <w:sz w:val="20"/>
          <w:szCs w:val="20"/>
          <w:lang w:val="en-US"/>
        </w:rPr>
        <w:t>dmmfd</w:t>
      </w:r>
      <w:proofErr w:type="spellEnd"/>
      <w:r w:rsidRPr="00D243A8">
        <w:rPr>
          <w:rFonts w:ascii="Cambria-Bold" w:hAnsi="Cambria-Bold" w:cs="Cambria-Bold"/>
          <w:bCs/>
          <w:sz w:val="20"/>
          <w:szCs w:val="20"/>
          <w:lang w:val="en-US"/>
        </w:rPr>
        <w:t xml:space="preserve">==0 &amp; </w:t>
      </w:r>
      <w:proofErr w:type="spellStart"/>
      <w:r w:rsidRPr="00D243A8">
        <w:rPr>
          <w:rFonts w:ascii="Cambria-Bold" w:hAnsi="Cambria-Bold" w:cs="Cambria-Bold"/>
          <w:bCs/>
          <w:sz w:val="20"/>
          <w:szCs w:val="20"/>
          <w:lang w:val="en-US"/>
        </w:rPr>
        <w:t>dfmfd</w:t>
      </w:r>
      <w:proofErr w:type="spellEnd"/>
      <w:r w:rsidRPr="00D243A8">
        <w:rPr>
          <w:rFonts w:ascii="Cambria-Bold" w:hAnsi="Cambria-Bold" w:cs="Cambria-Bold"/>
          <w:bCs/>
          <w:sz w:val="20"/>
          <w:szCs w:val="20"/>
          <w:lang w:val="en-US"/>
        </w:rPr>
        <w:t xml:space="preserve">==0, </w:t>
      </w:r>
      <w:proofErr w:type="gramStart"/>
      <w:r w:rsidRPr="00D243A8">
        <w:rPr>
          <w:rFonts w:ascii="Cambria-Bold" w:hAnsi="Cambria-Bold" w:cs="Cambria-Bold"/>
          <w:bCs/>
          <w:sz w:val="20"/>
          <w:szCs w:val="20"/>
          <w:lang w:val="en-US"/>
        </w:rPr>
        <w:t>stat(</w:t>
      </w:r>
      <w:proofErr w:type="gramEnd"/>
      <w:r w:rsidRPr="00D243A8">
        <w:rPr>
          <w:rFonts w:ascii="Cambria-Bold" w:hAnsi="Cambria-Bold" w:cs="Cambria-Bold"/>
          <w:bCs/>
          <w:sz w:val="20"/>
          <w:szCs w:val="20"/>
          <w:lang w:val="en-US"/>
        </w:rPr>
        <w:t xml:space="preserve">mean </w:t>
      </w:r>
      <w:proofErr w:type="spellStart"/>
      <w:r w:rsidRPr="00D243A8">
        <w:rPr>
          <w:rFonts w:ascii="Cambria-Bold" w:hAnsi="Cambria-Bold" w:cs="Cambria-Bold"/>
          <w:bCs/>
          <w:sz w:val="20"/>
          <w:szCs w:val="20"/>
          <w:lang w:val="en-US"/>
        </w:rPr>
        <w:t>sd</w:t>
      </w:r>
      <w:proofErr w:type="spellEnd"/>
      <w:r w:rsidRPr="00D243A8">
        <w:rPr>
          <w:rFonts w:ascii="Cambria-Bold" w:hAnsi="Cambria-Bold" w:cs="Cambria-Bold"/>
          <w:bCs/>
          <w:sz w:val="20"/>
          <w:szCs w:val="20"/>
          <w:lang w:val="en-US"/>
        </w:rPr>
        <w:t>) format(%11.3f) c(s)</w:t>
      </w:r>
    </w:p>
    <w:p w:rsidR="004D3454" w:rsidRDefault="004D3454" w:rsidP="002248A9">
      <w:pPr>
        <w:rPr>
          <w:rFonts w:ascii="Cambria-Bold" w:hAnsi="Cambria-Bold" w:cs="Cambria-Bold"/>
          <w:b/>
          <w:bCs/>
          <w:sz w:val="28"/>
          <w:szCs w:val="28"/>
          <w:lang w:val="en-US"/>
        </w:rPr>
      </w:pPr>
    </w:p>
    <w:p w:rsidR="004D3454" w:rsidRDefault="004D3454" w:rsidP="002248A9">
      <w:pPr>
        <w:rPr>
          <w:rFonts w:ascii="Cambria-Bold" w:hAnsi="Cambria-Bold" w:cs="Cambria-Bold"/>
          <w:b/>
          <w:bCs/>
          <w:sz w:val="28"/>
          <w:szCs w:val="28"/>
          <w:lang w:val="en-US"/>
        </w:rPr>
      </w:pPr>
      <w:r>
        <w:rPr>
          <w:rFonts w:ascii="Cambria-Bold" w:hAnsi="Cambria-Bold" w:cs="Cambria-Bold"/>
          <w:b/>
          <w:bCs/>
          <w:sz w:val="28"/>
          <w:szCs w:val="28"/>
          <w:lang w:val="en-US"/>
        </w:rPr>
        <w:t>D. Expenditure</w:t>
      </w:r>
    </w:p>
    <w:p w:rsidR="004D3454" w:rsidRDefault="004D3454" w:rsidP="004D3454">
      <w:pPr>
        <w:autoSpaceDE w:val="0"/>
        <w:autoSpaceDN w:val="0"/>
        <w:adjustRightInd w:val="0"/>
        <w:spacing w:after="0" w:line="240" w:lineRule="auto"/>
        <w:rPr>
          <w:rFonts w:ascii="Cambria" w:hAnsi="Cambria" w:cs="Cambria"/>
          <w:sz w:val="24"/>
          <w:szCs w:val="24"/>
          <w:lang w:val="en-US"/>
        </w:rPr>
      </w:pPr>
      <w:r>
        <w:rPr>
          <w:rFonts w:ascii="Cambria" w:hAnsi="Cambria" w:cs="Cambria"/>
          <w:sz w:val="24"/>
          <w:szCs w:val="24"/>
          <w:lang w:val="en-US"/>
        </w:rPr>
        <w:t>The data set has household-level consumption expenditure information. Please look</w:t>
      </w:r>
    </w:p>
    <w:p w:rsidR="00D17792" w:rsidRDefault="004D3454" w:rsidP="004D3454">
      <w:pPr>
        <w:rPr>
          <w:rFonts w:ascii="Cambria" w:hAnsi="Cambria" w:cs="Cambria"/>
          <w:sz w:val="24"/>
          <w:szCs w:val="24"/>
          <w:lang w:val="en-US"/>
        </w:rPr>
      </w:pPr>
      <w:r>
        <w:rPr>
          <w:rFonts w:ascii="Cambria" w:hAnsi="Cambria" w:cs="Cambria"/>
          <w:sz w:val="24"/>
          <w:szCs w:val="24"/>
          <w:lang w:val="en-US"/>
        </w:rPr>
        <w:t>at the consumption patterns.</w:t>
      </w:r>
    </w:p>
    <w:tbl>
      <w:tblPr>
        <w:tblStyle w:val="PlainTable1"/>
        <w:tblW w:w="5000" w:type="pct"/>
        <w:tblLook w:val="04A0" w:firstRow="1" w:lastRow="0" w:firstColumn="1" w:lastColumn="0" w:noHBand="0" w:noVBand="1"/>
      </w:tblPr>
      <w:tblGrid>
        <w:gridCol w:w="3027"/>
        <w:gridCol w:w="1053"/>
        <w:gridCol w:w="1053"/>
        <w:gridCol w:w="1053"/>
        <w:gridCol w:w="1053"/>
        <w:gridCol w:w="1053"/>
        <w:gridCol w:w="1058"/>
      </w:tblGrid>
      <w:tr w:rsidR="00D72BB7" w:rsidRPr="00063066" w:rsidTr="001C5D4F">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1619" w:type="pct"/>
            <w:hideMark/>
          </w:tcPr>
          <w:p w:rsidR="00D17792" w:rsidRPr="00063066" w:rsidRDefault="00D17792" w:rsidP="00C31C86">
            <w:pPr>
              <w:rPr>
                <w:rFonts w:ascii="Times New Roman" w:eastAsia="Times New Roman" w:hAnsi="Times New Roman" w:cs="Times New Roman"/>
                <w:sz w:val="18"/>
                <w:szCs w:val="18"/>
                <w:lang w:val="en-US"/>
              </w:rPr>
            </w:pPr>
          </w:p>
        </w:tc>
        <w:tc>
          <w:tcPr>
            <w:tcW w:w="1126" w:type="pct"/>
            <w:gridSpan w:val="2"/>
            <w:hideMark/>
          </w:tcPr>
          <w:p w:rsidR="00D17792" w:rsidRPr="00063066" w:rsidRDefault="00D17792" w:rsidP="00C31C8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Per capita expenditure </w:t>
            </w:r>
          </w:p>
        </w:tc>
        <w:tc>
          <w:tcPr>
            <w:tcW w:w="1126" w:type="pct"/>
            <w:gridSpan w:val="2"/>
            <w:hideMark/>
          </w:tcPr>
          <w:p w:rsidR="00D17792" w:rsidRPr="00063066" w:rsidRDefault="00D17792" w:rsidP="00C31C8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Per capita food expenditure</w:t>
            </w:r>
          </w:p>
        </w:tc>
        <w:tc>
          <w:tcPr>
            <w:tcW w:w="1129" w:type="pct"/>
            <w:gridSpan w:val="2"/>
          </w:tcPr>
          <w:p w:rsidR="00D17792" w:rsidRDefault="00D17792" w:rsidP="00C31C8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D17792">
              <w:rPr>
                <w:rFonts w:ascii="Times New Roman" w:eastAsia="Times New Roman" w:hAnsi="Times New Roman" w:cs="Times New Roman"/>
                <w:sz w:val="18"/>
                <w:szCs w:val="18"/>
                <w:lang w:val="en-US"/>
              </w:rPr>
              <w:t xml:space="preserve">Per capita </w:t>
            </w:r>
            <w:r>
              <w:rPr>
                <w:rFonts w:ascii="Times New Roman" w:eastAsia="Times New Roman" w:hAnsi="Times New Roman" w:cs="Times New Roman"/>
                <w:sz w:val="18"/>
                <w:szCs w:val="18"/>
                <w:lang w:val="en-US"/>
              </w:rPr>
              <w:t xml:space="preserve">nonfood </w:t>
            </w:r>
            <w:r w:rsidRPr="00D17792">
              <w:rPr>
                <w:rFonts w:ascii="Times New Roman" w:eastAsia="Times New Roman" w:hAnsi="Times New Roman" w:cs="Times New Roman"/>
                <w:sz w:val="18"/>
                <w:szCs w:val="18"/>
                <w:lang w:val="en-US"/>
              </w:rPr>
              <w:t>expenditure</w:t>
            </w:r>
          </w:p>
        </w:tc>
      </w:tr>
      <w:tr w:rsidR="00D72BB7" w:rsidRPr="00063066" w:rsidTr="001C5D4F">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619" w:type="pct"/>
            <w:hideMark/>
          </w:tcPr>
          <w:p w:rsidR="00D17792" w:rsidRPr="00063066" w:rsidRDefault="00D17792" w:rsidP="00C31C86">
            <w:pPr>
              <w:rPr>
                <w:rFonts w:ascii="Times New Roman" w:eastAsia="Times New Roman" w:hAnsi="Times New Roman" w:cs="Times New Roman"/>
                <w:sz w:val="18"/>
                <w:szCs w:val="18"/>
                <w:lang w:val="en-US"/>
              </w:rPr>
            </w:pPr>
          </w:p>
        </w:tc>
        <w:tc>
          <w:tcPr>
            <w:tcW w:w="563" w:type="pct"/>
            <w:hideMark/>
          </w:tcPr>
          <w:p w:rsidR="00D17792" w:rsidRPr="00063066" w:rsidRDefault="00D17792" w:rsidP="00C31C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Mean</w:t>
            </w:r>
          </w:p>
        </w:tc>
        <w:tc>
          <w:tcPr>
            <w:tcW w:w="563" w:type="pct"/>
            <w:hideMark/>
          </w:tcPr>
          <w:p w:rsidR="00D17792" w:rsidRPr="00063066" w:rsidRDefault="00D17792" w:rsidP="00C31C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Standard Deviation</w:t>
            </w:r>
          </w:p>
        </w:tc>
        <w:tc>
          <w:tcPr>
            <w:tcW w:w="563" w:type="pct"/>
            <w:hideMark/>
          </w:tcPr>
          <w:p w:rsidR="00D17792" w:rsidRPr="00063066" w:rsidRDefault="00D17792" w:rsidP="00C31C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Mean</w:t>
            </w:r>
          </w:p>
        </w:tc>
        <w:tc>
          <w:tcPr>
            <w:tcW w:w="563" w:type="pct"/>
            <w:hideMark/>
          </w:tcPr>
          <w:p w:rsidR="00D17792" w:rsidRPr="00063066" w:rsidRDefault="00D17792" w:rsidP="00C31C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Standard Deviation</w:t>
            </w:r>
          </w:p>
        </w:tc>
        <w:tc>
          <w:tcPr>
            <w:tcW w:w="563" w:type="pct"/>
          </w:tcPr>
          <w:p w:rsidR="00D17792" w:rsidRPr="00063066" w:rsidRDefault="00D17792" w:rsidP="00C31C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Mean</w:t>
            </w:r>
          </w:p>
        </w:tc>
        <w:tc>
          <w:tcPr>
            <w:tcW w:w="566" w:type="pct"/>
          </w:tcPr>
          <w:p w:rsidR="00D17792" w:rsidRPr="00063066" w:rsidRDefault="00D17792" w:rsidP="00C31C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Standard Deviation</w:t>
            </w:r>
          </w:p>
        </w:tc>
      </w:tr>
      <w:tr w:rsidR="00D72BB7" w:rsidRPr="00B71A98" w:rsidTr="001C5D4F">
        <w:trPr>
          <w:trHeight w:val="76"/>
        </w:trPr>
        <w:tc>
          <w:tcPr>
            <w:cnfStyle w:val="001000000000" w:firstRow="0" w:lastRow="0" w:firstColumn="1" w:lastColumn="0" w:oddVBand="0" w:evenVBand="0" w:oddHBand="0" w:evenHBand="0" w:firstRowFirstColumn="0" w:firstRowLastColumn="0" w:lastRowFirstColumn="0" w:lastRowLastColumn="0"/>
            <w:tcW w:w="1619" w:type="pct"/>
            <w:hideMark/>
          </w:tcPr>
          <w:p w:rsidR="00D72BB7" w:rsidRPr="00063066" w:rsidRDefault="00D72BB7" w:rsidP="00C31C86">
            <w:pP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By head gender</w:t>
            </w:r>
          </w:p>
        </w:tc>
        <w:tc>
          <w:tcPr>
            <w:tcW w:w="3381" w:type="pct"/>
            <w:gridSpan w:val="6"/>
          </w:tcPr>
          <w:p w:rsidR="00D72BB7" w:rsidRPr="004D3454" w:rsidRDefault="00D72BB7" w:rsidP="00C31C8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p>
        </w:tc>
      </w:tr>
      <w:tr w:rsidR="001C5D4F" w:rsidRPr="00B71A98" w:rsidTr="001C5D4F">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1619" w:type="pct"/>
            <w:hideMark/>
          </w:tcPr>
          <w:p w:rsidR="001C5D4F" w:rsidRPr="00063066" w:rsidRDefault="001C5D4F" w:rsidP="001C5D4F">
            <w:pPr>
              <w:rPr>
                <w:rFonts w:ascii="Times New Roman" w:eastAsia="Times New Roman" w:hAnsi="Times New Roman" w:cs="Times New Roman"/>
                <w:b w:val="0"/>
                <w:sz w:val="18"/>
                <w:szCs w:val="18"/>
                <w:lang w:val="en-US"/>
              </w:rPr>
            </w:pPr>
            <w:r w:rsidRPr="001C5D4F">
              <w:rPr>
                <w:rFonts w:ascii="Times New Roman" w:eastAsia="Times New Roman" w:hAnsi="Times New Roman" w:cs="Times New Roman"/>
                <w:b w:val="0"/>
                <w:sz w:val="18"/>
                <w:szCs w:val="18"/>
                <w:lang w:val="en-US"/>
              </w:rPr>
              <w:t xml:space="preserve">   Male-headed households</w:t>
            </w:r>
          </w:p>
        </w:tc>
        <w:tc>
          <w:tcPr>
            <w:tcW w:w="563" w:type="pct"/>
          </w:tcPr>
          <w:p w:rsidR="001C5D4F" w:rsidRPr="001C5D4F" w:rsidRDefault="001C5D4F" w:rsidP="001C5D4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1C5D4F">
              <w:rPr>
                <w:rFonts w:ascii="Times New Roman" w:eastAsia="Times New Roman" w:hAnsi="Times New Roman" w:cs="Times New Roman"/>
                <w:sz w:val="18"/>
                <w:szCs w:val="18"/>
                <w:lang w:val="en-US"/>
              </w:rPr>
              <w:t>5442.213</w:t>
            </w:r>
          </w:p>
        </w:tc>
        <w:tc>
          <w:tcPr>
            <w:tcW w:w="563" w:type="pct"/>
          </w:tcPr>
          <w:p w:rsidR="001C5D4F" w:rsidRPr="001C5D4F" w:rsidRDefault="001C5D4F" w:rsidP="001C5D4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1C5D4F">
              <w:rPr>
                <w:rFonts w:ascii="Times New Roman" w:eastAsia="Times New Roman" w:hAnsi="Times New Roman" w:cs="Times New Roman"/>
                <w:sz w:val="18"/>
                <w:szCs w:val="18"/>
                <w:lang w:val="en-US"/>
              </w:rPr>
              <w:t>4041.49</w:t>
            </w:r>
            <w:r w:rsidR="00FD2559">
              <w:rPr>
                <w:rFonts w:ascii="Times New Roman" w:eastAsia="Times New Roman" w:hAnsi="Times New Roman" w:cs="Times New Roman"/>
                <w:sz w:val="18"/>
                <w:szCs w:val="18"/>
                <w:lang w:val="en-US"/>
              </w:rPr>
              <w:t>0</w:t>
            </w:r>
          </w:p>
        </w:tc>
        <w:tc>
          <w:tcPr>
            <w:tcW w:w="563" w:type="pct"/>
          </w:tcPr>
          <w:p w:rsidR="001C5D4F" w:rsidRPr="001C5D4F" w:rsidRDefault="001C5D4F" w:rsidP="001C5D4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1C5D4F">
              <w:rPr>
                <w:rFonts w:ascii="Times New Roman" w:eastAsia="Times New Roman" w:hAnsi="Times New Roman" w:cs="Times New Roman"/>
                <w:sz w:val="18"/>
                <w:szCs w:val="18"/>
                <w:lang w:val="en-US"/>
              </w:rPr>
              <w:t>3658.636</w:t>
            </w:r>
          </w:p>
        </w:tc>
        <w:tc>
          <w:tcPr>
            <w:tcW w:w="563" w:type="pct"/>
          </w:tcPr>
          <w:p w:rsidR="001C5D4F" w:rsidRPr="001C5D4F" w:rsidRDefault="001C5D4F" w:rsidP="001C5D4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1C5D4F">
              <w:rPr>
                <w:rFonts w:ascii="Times New Roman" w:eastAsia="Times New Roman" w:hAnsi="Times New Roman" w:cs="Times New Roman"/>
                <w:sz w:val="18"/>
                <w:szCs w:val="18"/>
                <w:lang w:val="en-US"/>
              </w:rPr>
              <w:t>1554.719</w:t>
            </w:r>
          </w:p>
        </w:tc>
        <w:tc>
          <w:tcPr>
            <w:tcW w:w="563" w:type="pct"/>
          </w:tcPr>
          <w:p w:rsidR="001C5D4F" w:rsidRPr="001C5D4F" w:rsidRDefault="001C5D4F" w:rsidP="001C5D4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1C5D4F">
              <w:rPr>
                <w:rFonts w:ascii="Times New Roman" w:eastAsia="Times New Roman" w:hAnsi="Times New Roman" w:cs="Times New Roman"/>
                <w:sz w:val="18"/>
                <w:szCs w:val="18"/>
                <w:lang w:val="en-US"/>
              </w:rPr>
              <w:t>1783.577</w:t>
            </w:r>
          </w:p>
        </w:tc>
        <w:tc>
          <w:tcPr>
            <w:tcW w:w="566" w:type="pct"/>
          </w:tcPr>
          <w:p w:rsidR="001C5D4F" w:rsidRPr="001C5D4F" w:rsidRDefault="001C5D4F" w:rsidP="001C5D4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1C5D4F">
              <w:rPr>
                <w:rFonts w:ascii="Times New Roman" w:eastAsia="Times New Roman" w:hAnsi="Times New Roman" w:cs="Times New Roman"/>
                <w:sz w:val="18"/>
                <w:szCs w:val="18"/>
                <w:lang w:val="en-US"/>
              </w:rPr>
              <w:t>3246.287</w:t>
            </w:r>
          </w:p>
        </w:tc>
      </w:tr>
      <w:tr w:rsidR="001C5D4F" w:rsidRPr="00B71A98" w:rsidTr="001C5D4F">
        <w:trPr>
          <w:trHeight w:val="152"/>
        </w:trPr>
        <w:tc>
          <w:tcPr>
            <w:cnfStyle w:val="001000000000" w:firstRow="0" w:lastRow="0" w:firstColumn="1" w:lastColumn="0" w:oddVBand="0" w:evenVBand="0" w:oddHBand="0" w:evenHBand="0" w:firstRowFirstColumn="0" w:firstRowLastColumn="0" w:lastRowFirstColumn="0" w:lastRowLastColumn="0"/>
            <w:tcW w:w="1619" w:type="pct"/>
            <w:hideMark/>
          </w:tcPr>
          <w:p w:rsidR="001C5D4F" w:rsidRPr="00063066" w:rsidRDefault="001C5D4F" w:rsidP="001C5D4F">
            <w:pPr>
              <w:rPr>
                <w:rFonts w:ascii="Times New Roman" w:eastAsia="Times New Roman" w:hAnsi="Times New Roman" w:cs="Times New Roman"/>
                <w:b w:val="0"/>
                <w:sz w:val="18"/>
                <w:szCs w:val="18"/>
                <w:lang w:val="en-US"/>
              </w:rPr>
            </w:pPr>
            <w:r w:rsidRPr="001C5D4F">
              <w:rPr>
                <w:rFonts w:ascii="Times New Roman" w:eastAsia="Times New Roman" w:hAnsi="Times New Roman" w:cs="Times New Roman"/>
                <w:b w:val="0"/>
                <w:sz w:val="18"/>
                <w:szCs w:val="18"/>
                <w:lang w:val="en-US"/>
              </w:rPr>
              <w:t xml:space="preserve">   Female-headed households</w:t>
            </w:r>
          </w:p>
        </w:tc>
        <w:tc>
          <w:tcPr>
            <w:tcW w:w="563" w:type="pct"/>
          </w:tcPr>
          <w:p w:rsidR="001C5D4F" w:rsidRPr="001C5D4F" w:rsidRDefault="001C5D4F" w:rsidP="001C5D4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1C5D4F">
              <w:rPr>
                <w:rFonts w:ascii="Times New Roman" w:eastAsia="Times New Roman" w:hAnsi="Times New Roman" w:cs="Times New Roman"/>
                <w:sz w:val="18"/>
                <w:szCs w:val="18"/>
                <w:lang w:val="en-US"/>
              </w:rPr>
              <w:t>5779.345</w:t>
            </w:r>
          </w:p>
        </w:tc>
        <w:tc>
          <w:tcPr>
            <w:tcW w:w="563" w:type="pct"/>
            <w:hideMark/>
          </w:tcPr>
          <w:p w:rsidR="001C5D4F" w:rsidRPr="001C5D4F" w:rsidRDefault="001C5D4F" w:rsidP="001C5D4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1C5D4F">
              <w:rPr>
                <w:rFonts w:ascii="Times New Roman" w:eastAsia="Times New Roman" w:hAnsi="Times New Roman" w:cs="Times New Roman"/>
                <w:sz w:val="18"/>
                <w:szCs w:val="18"/>
                <w:lang w:val="en-US"/>
              </w:rPr>
              <w:t>5023.394</w:t>
            </w:r>
          </w:p>
        </w:tc>
        <w:tc>
          <w:tcPr>
            <w:tcW w:w="563" w:type="pct"/>
            <w:hideMark/>
          </w:tcPr>
          <w:p w:rsidR="001C5D4F" w:rsidRPr="001C5D4F" w:rsidRDefault="001C5D4F" w:rsidP="001C5D4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1C5D4F">
              <w:rPr>
                <w:rFonts w:ascii="Times New Roman" w:eastAsia="Times New Roman" w:hAnsi="Times New Roman" w:cs="Times New Roman"/>
                <w:sz w:val="18"/>
                <w:szCs w:val="18"/>
                <w:lang w:val="en-US"/>
              </w:rPr>
              <w:t>3675.514</w:t>
            </w:r>
          </w:p>
        </w:tc>
        <w:tc>
          <w:tcPr>
            <w:tcW w:w="563" w:type="pct"/>
            <w:hideMark/>
          </w:tcPr>
          <w:p w:rsidR="001C5D4F" w:rsidRPr="001C5D4F" w:rsidRDefault="001C5D4F" w:rsidP="001C5D4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1C5D4F">
              <w:rPr>
                <w:rFonts w:ascii="Times New Roman" w:eastAsia="Times New Roman" w:hAnsi="Times New Roman" w:cs="Times New Roman"/>
                <w:sz w:val="18"/>
                <w:szCs w:val="18"/>
                <w:lang w:val="en-US"/>
              </w:rPr>
              <w:t>1604.364</w:t>
            </w:r>
          </w:p>
        </w:tc>
        <w:tc>
          <w:tcPr>
            <w:tcW w:w="563" w:type="pct"/>
          </w:tcPr>
          <w:p w:rsidR="001C5D4F" w:rsidRPr="001C5D4F" w:rsidRDefault="001C5D4F" w:rsidP="001C5D4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1C5D4F">
              <w:rPr>
                <w:rFonts w:ascii="Times New Roman" w:eastAsia="Times New Roman" w:hAnsi="Times New Roman" w:cs="Times New Roman"/>
                <w:sz w:val="18"/>
                <w:szCs w:val="18"/>
                <w:lang w:val="en-US"/>
              </w:rPr>
              <w:t>2103.831</w:t>
            </w:r>
          </w:p>
        </w:tc>
        <w:tc>
          <w:tcPr>
            <w:tcW w:w="566" w:type="pct"/>
          </w:tcPr>
          <w:p w:rsidR="001C5D4F" w:rsidRPr="001C5D4F" w:rsidRDefault="001C5D4F" w:rsidP="001C5D4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1C5D4F">
              <w:rPr>
                <w:rFonts w:ascii="Times New Roman" w:eastAsia="Times New Roman" w:hAnsi="Times New Roman" w:cs="Times New Roman"/>
                <w:sz w:val="18"/>
                <w:szCs w:val="18"/>
                <w:lang w:val="en-US"/>
              </w:rPr>
              <w:t>3952.394</w:t>
            </w:r>
          </w:p>
        </w:tc>
      </w:tr>
      <w:tr w:rsidR="001C5D4F" w:rsidRPr="00B71A98" w:rsidTr="001C5D4F">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619" w:type="pct"/>
            <w:hideMark/>
          </w:tcPr>
          <w:p w:rsidR="001C5D4F" w:rsidRPr="00063066" w:rsidRDefault="001C5D4F" w:rsidP="001C5D4F">
            <w:pP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By head education level</w:t>
            </w:r>
          </w:p>
        </w:tc>
        <w:tc>
          <w:tcPr>
            <w:tcW w:w="3381" w:type="pct"/>
            <w:gridSpan w:val="6"/>
          </w:tcPr>
          <w:p w:rsidR="001C5D4F" w:rsidRPr="004D3454" w:rsidRDefault="001C5D4F" w:rsidP="001C5D4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p>
        </w:tc>
      </w:tr>
      <w:tr w:rsidR="001C5D4F" w:rsidRPr="00B71A98" w:rsidTr="001C5D4F">
        <w:trPr>
          <w:trHeight w:val="228"/>
        </w:trPr>
        <w:tc>
          <w:tcPr>
            <w:cnfStyle w:val="001000000000" w:firstRow="0" w:lastRow="0" w:firstColumn="1" w:lastColumn="0" w:oddVBand="0" w:evenVBand="0" w:oddHBand="0" w:evenHBand="0" w:firstRowFirstColumn="0" w:firstRowLastColumn="0" w:lastRowFirstColumn="0" w:lastRowLastColumn="0"/>
            <w:tcW w:w="1619" w:type="pct"/>
            <w:hideMark/>
          </w:tcPr>
          <w:p w:rsidR="001C5D4F" w:rsidRPr="00063066" w:rsidRDefault="001C5D4F" w:rsidP="001C5D4F">
            <w:pPr>
              <w:rPr>
                <w:rFonts w:ascii="Times New Roman" w:eastAsia="Times New Roman" w:hAnsi="Times New Roman" w:cs="Times New Roman"/>
                <w:b w:val="0"/>
                <w:sz w:val="18"/>
                <w:szCs w:val="18"/>
                <w:lang w:val="en-US"/>
              </w:rPr>
            </w:pPr>
            <w:r w:rsidRPr="001C5D4F">
              <w:rPr>
                <w:rFonts w:ascii="Times New Roman" w:eastAsia="Times New Roman" w:hAnsi="Times New Roman" w:cs="Times New Roman"/>
                <w:b w:val="0"/>
                <w:sz w:val="18"/>
                <w:szCs w:val="18"/>
                <w:lang w:val="en-US"/>
              </w:rPr>
              <w:t xml:space="preserve">   Head has some education</w:t>
            </w:r>
          </w:p>
        </w:tc>
        <w:tc>
          <w:tcPr>
            <w:tcW w:w="563" w:type="pct"/>
          </w:tcPr>
          <w:p w:rsidR="001C5D4F" w:rsidRPr="00D72BB7" w:rsidRDefault="001C5D4F" w:rsidP="001C5D4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D72BB7">
              <w:rPr>
                <w:rFonts w:ascii="Times New Roman" w:eastAsia="Times New Roman" w:hAnsi="Times New Roman" w:cs="Times New Roman"/>
                <w:sz w:val="18"/>
                <w:szCs w:val="18"/>
                <w:lang w:val="en-US"/>
              </w:rPr>
              <w:t>6603.109</w:t>
            </w:r>
          </w:p>
        </w:tc>
        <w:tc>
          <w:tcPr>
            <w:tcW w:w="563" w:type="pct"/>
            <w:hideMark/>
          </w:tcPr>
          <w:p w:rsidR="001C5D4F" w:rsidRPr="00D72BB7" w:rsidRDefault="001C5D4F" w:rsidP="001C5D4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D72BB7">
              <w:rPr>
                <w:rFonts w:ascii="Times New Roman" w:eastAsia="Times New Roman" w:hAnsi="Times New Roman" w:cs="Times New Roman"/>
                <w:sz w:val="18"/>
                <w:szCs w:val="18"/>
                <w:lang w:val="en-US"/>
              </w:rPr>
              <w:t>4917.749</w:t>
            </w:r>
          </w:p>
        </w:tc>
        <w:tc>
          <w:tcPr>
            <w:tcW w:w="563" w:type="pct"/>
            <w:hideMark/>
          </w:tcPr>
          <w:p w:rsidR="001C5D4F" w:rsidRPr="00D72BB7" w:rsidRDefault="001C5D4F" w:rsidP="001C5D4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D72BB7">
              <w:rPr>
                <w:rFonts w:ascii="Times New Roman" w:eastAsia="Times New Roman" w:hAnsi="Times New Roman" w:cs="Times New Roman"/>
                <w:sz w:val="18"/>
                <w:szCs w:val="18"/>
                <w:lang w:val="en-US"/>
              </w:rPr>
              <w:t>4150.296</w:t>
            </w:r>
          </w:p>
        </w:tc>
        <w:tc>
          <w:tcPr>
            <w:tcW w:w="563" w:type="pct"/>
            <w:hideMark/>
          </w:tcPr>
          <w:p w:rsidR="001C5D4F" w:rsidRPr="00D72BB7" w:rsidRDefault="001C5D4F" w:rsidP="001C5D4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D72BB7">
              <w:rPr>
                <w:rFonts w:ascii="Times New Roman" w:eastAsia="Times New Roman" w:hAnsi="Times New Roman" w:cs="Times New Roman"/>
                <w:sz w:val="18"/>
                <w:szCs w:val="18"/>
                <w:lang w:val="en-US"/>
              </w:rPr>
              <w:t>1736.203</w:t>
            </w:r>
          </w:p>
        </w:tc>
        <w:tc>
          <w:tcPr>
            <w:tcW w:w="563" w:type="pct"/>
          </w:tcPr>
          <w:p w:rsidR="001C5D4F" w:rsidRPr="00D72BB7" w:rsidRDefault="001C5D4F" w:rsidP="001C5D4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D72BB7">
              <w:rPr>
                <w:rFonts w:ascii="Times New Roman" w:eastAsia="Times New Roman" w:hAnsi="Times New Roman" w:cs="Times New Roman"/>
                <w:sz w:val="18"/>
                <w:szCs w:val="18"/>
                <w:lang w:val="en-US"/>
              </w:rPr>
              <w:t>2452.813</w:t>
            </w:r>
          </w:p>
        </w:tc>
        <w:tc>
          <w:tcPr>
            <w:tcW w:w="566" w:type="pct"/>
          </w:tcPr>
          <w:p w:rsidR="001C5D4F" w:rsidRPr="00D72BB7" w:rsidRDefault="001C5D4F" w:rsidP="001C5D4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D72BB7">
              <w:rPr>
                <w:rFonts w:ascii="Times New Roman" w:eastAsia="Times New Roman" w:hAnsi="Times New Roman" w:cs="Times New Roman"/>
                <w:sz w:val="18"/>
                <w:szCs w:val="18"/>
                <w:lang w:val="en-US"/>
              </w:rPr>
              <w:t>4054.352</w:t>
            </w:r>
          </w:p>
        </w:tc>
      </w:tr>
      <w:tr w:rsidR="001C5D4F" w:rsidRPr="00B71A98" w:rsidTr="001C5D4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619" w:type="pct"/>
          </w:tcPr>
          <w:p w:rsidR="001C5D4F" w:rsidRPr="00063066" w:rsidRDefault="001C5D4F" w:rsidP="001C5D4F">
            <w:pPr>
              <w:rPr>
                <w:rFonts w:ascii="Times New Roman" w:eastAsia="Times New Roman" w:hAnsi="Times New Roman" w:cs="Times New Roman"/>
                <w:b w:val="0"/>
                <w:sz w:val="18"/>
                <w:szCs w:val="18"/>
                <w:lang w:val="en-US"/>
              </w:rPr>
            </w:pPr>
            <w:r w:rsidRPr="001C5D4F">
              <w:rPr>
                <w:rFonts w:ascii="Times New Roman" w:eastAsia="Times New Roman" w:hAnsi="Times New Roman" w:cs="Times New Roman"/>
                <w:b w:val="0"/>
                <w:sz w:val="18"/>
                <w:szCs w:val="18"/>
                <w:lang w:val="en-US"/>
              </w:rPr>
              <w:t xml:space="preserve">   Head has no education</w:t>
            </w:r>
          </w:p>
        </w:tc>
        <w:tc>
          <w:tcPr>
            <w:tcW w:w="563" w:type="pct"/>
          </w:tcPr>
          <w:p w:rsidR="001C5D4F" w:rsidRPr="00D72BB7" w:rsidRDefault="001C5D4F" w:rsidP="001C5D4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D72BB7">
              <w:rPr>
                <w:rFonts w:ascii="Times New Roman" w:eastAsia="Times New Roman" w:hAnsi="Times New Roman" w:cs="Times New Roman"/>
                <w:sz w:val="18"/>
                <w:szCs w:val="18"/>
                <w:lang w:val="en-US"/>
              </w:rPr>
              <w:t>4676.236</w:t>
            </w:r>
          </w:p>
        </w:tc>
        <w:tc>
          <w:tcPr>
            <w:tcW w:w="563" w:type="pct"/>
          </w:tcPr>
          <w:p w:rsidR="001C5D4F" w:rsidRPr="00D72BB7" w:rsidRDefault="001C5D4F" w:rsidP="001C5D4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D72BB7">
              <w:rPr>
                <w:rFonts w:ascii="Times New Roman" w:eastAsia="Times New Roman" w:hAnsi="Times New Roman" w:cs="Times New Roman"/>
                <w:sz w:val="18"/>
                <w:szCs w:val="18"/>
                <w:lang w:val="en-US"/>
              </w:rPr>
              <w:t>3265.596</w:t>
            </w:r>
          </w:p>
        </w:tc>
        <w:tc>
          <w:tcPr>
            <w:tcW w:w="563" w:type="pct"/>
          </w:tcPr>
          <w:p w:rsidR="001C5D4F" w:rsidRPr="00D72BB7" w:rsidRDefault="001C5D4F" w:rsidP="001C5D4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D72BB7">
              <w:rPr>
                <w:rFonts w:ascii="Times New Roman" w:eastAsia="Times New Roman" w:hAnsi="Times New Roman" w:cs="Times New Roman"/>
                <w:sz w:val="18"/>
                <w:szCs w:val="18"/>
                <w:lang w:val="en-US"/>
              </w:rPr>
              <w:t>3314.451</w:t>
            </w:r>
          </w:p>
        </w:tc>
        <w:tc>
          <w:tcPr>
            <w:tcW w:w="563" w:type="pct"/>
          </w:tcPr>
          <w:p w:rsidR="001C5D4F" w:rsidRPr="00D72BB7" w:rsidRDefault="001C5D4F" w:rsidP="001C5D4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D72BB7">
              <w:rPr>
                <w:rFonts w:ascii="Times New Roman" w:eastAsia="Times New Roman" w:hAnsi="Times New Roman" w:cs="Times New Roman"/>
                <w:sz w:val="18"/>
                <w:szCs w:val="18"/>
                <w:lang w:val="en-US"/>
              </w:rPr>
              <w:t>1315.732</w:t>
            </w:r>
          </w:p>
        </w:tc>
        <w:tc>
          <w:tcPr>
            <w:tcW w:w="563" w:type="pct"/>
          </w:tcPr>
          <w:p w:rsidR="001C5D4F" w:rsidRPr="00D72BB7" w:rsidRDefault="001C5D4F" w:rsidP="001C5D4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D72BB7">
              <w:rPr>
                <w:rFonts w:ascii="Times New Roman" w:eastAsia="Times New Roman" w:hAnsi="Times New Roman" w:cs="Times New Roman"/>
                <w:sz w:val="18"/>
                <w:szCs w:val="18"/>
                <w:lang w:val="en-US"/>
              </w:rPr>
              <w:t>1361.784</w:t>
            </w:r>
          </w:p>
        </w:tc>
        <w:tc>
          <w:tcPr>
            <w:tcW w:w="566" w:type="pct"/>
          </w:tcPr>
          <w:p w:rsidR="001C5D4F" w:rsidRPr="00D72BB7" w:rsidRDefault="001C5D4F" w:rsidP="001C5D4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D72BB7">
              <w:rPr>
                <w:rFonts w:ascii="Times New Roman" w:eastAsia="Times New Roman" w:hAnsi="Times New Roman" w:cs="Times New Roman"/>
                <w:sz w:val="18"/>
                <w:szCs w:val="18"/>
                <w:lang w:val="en-US"/>
              </w:rPr>
              <w:t>2587.073</w:t>
            </w:r>
          </w:p>
        </w:tc>
      </w:tr>
      <w:tr w:rsidR="001C5D4F" w:rsidRPr="00B71A98" w:rsidTr="001C5D4F">
        <w:trPr>
          <w:trHeight w:val="228"/>
        </w:trPr>
        <w:tc>
          <w:tcPr>
            <w:cnfStyle w:val="001000000000" w:firstRow="0" w:lastRow="0" w:firstColumn="1" w:lastColumn="0" w:oddVBand="0" w:evenVBand="0" w:oddHBand="0" w:evenHBand="0" w:firstRowFirstColumn="0" w:firstRowLastColumn="0" w:lastRowFirstColumn="0" w:lastRowLastColumn="0"/>
            <w:tcW w:w="1619" w:type="pct"/>
          </w:tcPr>
          <w:p w:rsidR="001C5D4F" w:rsidRDefault="001C5D4F" w:rsidP="001C5D4F">
            <w:pP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By household size</w:t>
            </w:r>
          </w:p>
        </w:tc>
        <w:tc>
          <w:tcPr>
            <w:tcW w:w="3381" w:type="pct"/>
            <w:gridSpan w:val="6"/>
          </w:tcPr>
          <w:p w:rsidR="001C5D4F" w:rsidRPr="004D3454" w:rsidRDefault="001C5D4F" w:rsidP="001C5D4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p>
        </w:tc>
      </w:tr>
      <w:tr w:rsidR="003A5A1D" w:rsidRPr="00B71A98" w:rsidTr="00C31C8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619" w:type="pct"/>
          </w:tcPr>
          <w:p w:rsidR="003A5A1D" w:rsidRPr="001C5D4F" w:rsidRDefault="003A5A1D" w:rsidP="003A5A1D">
            <w:pPr>
              <w:rPr>
                <w:rFonts w:ascii="Times New Roman" w:eastAsia="Times New Roman" w:hAnsi="Times New Roman" w:cs="Times New Roman"/>
                <w:b w:val="0"/>
                <w:sz w:val="18"/>
                <w:szCs w:val="18"/>
                <w:lang w:val="en-US"/>
              </w:rPr>
            </w:pPr>
            <w:r w:rsidRPr="001C5D4F">
              <w:rPr>
                <w:rFonts w:ascii="Times New Roman" w:eastAsia="Times New Roman" w:hAnsi="Times New Roman" w:cs="Times New Roman"/>
                <w:b w:val="0"/>
                <w:sz w:val="18"/>
                <w:szCs w:val="18"/>
                <w:lang w:val="en-US"/>
              </w:rPr>
              <w:t xml:space="preserve">   Large household (</w:t>
            </w:r>
            <w:r>
              <w:rPr>
                <w:rFonts w:asciiTheme="minorEastAsia" w:hAnsiTheme="minorEastAsia" w:cs="Times New Roman" w:hint="eastAsia"/>
                <w:b w:val="0"/>
                <w:sz w:val="18"/>
                <w:szCs w:val="18"/>
                <w:lang w:val="en-US"/>
              </w:rPr>
              <w:t>&gt;</w:t>
            </w:r>
            <w:r w:rsidRPr="001C5D4F">
              <w:rPr>
                <w:rFonts w:asciiTheme="minorEastAsia" w:hAnsiTheme="minorEastAsia" w:cs="Times New Roman" w:hint="eastAsia"/>
                <w:b w:val="0"/>
                <w:sz w:val="18"/>
                <w:szCs w:val="18"/>
                <w:lang w:val="en-US"/>
              </w:rPr>
              <w:t>5</w:t>
            </w:r>
            <w:r w:rsidRPr="001C5D4F">
              <w:rPr>
                <w:rFonts w:ascii="Times New Roman" w:eastAsia="Times New Roman" w:hAnsi="Times New Roman" w:cs="Times New Roman"/>
                <w:b w:val="0"/>
                <w:sz w:val="18"/>
                <w:szCs w:val="18"/>
                <w:lang w:val="en-US"/>
              </w:rPr>
              <w:t>)</w:t>
            </w:r>
          </w:p>
        </w:tc>
        <w:tc>
          <w:tcPr>
            <w:tcW w:w="563" w:type="pct"/>
            <w:vAlign w:val="bottom"/>
          </w:tcPr>
          <w:p w:rsidR="003A5A1D" w:rsidRPr="003A5A1D" w:rsidRDefault="003A5A1D" w:rsidP="003A5A1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5089.209</w:t>
            </w:r>
          </w:p>
        </w:tc>
        <w:tc>
          <w:tcPr>
            <w:tcW w:w="563" w:type="pct"/>
            <w:vAlign w:val="bottom"/>
          </w:tcPr>
          <w:p w:rsidR="003A5A1D" w:rsidRPr="003A5A1D" w:rsidRDefault="003A5A1D" w:rsidP="003A5A1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3414.951</w:t>
            </w:r>
          </w:p>
        </w:tc>
        <w:tc>
          <w:tcPr>
            <w:tcW w:w="563" w:type="pct"/>
            <w:vAlign w:val="bottom"/>
          </w:tcPr>
          <w:p w:rsidR="003A5A1D" w:rsidRPr="003A5A1D" w:rsidRDefault="003A5A1D" w:rsidP="003A5A1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3424.852</w:t>
            </w:r>
          </w:p>
        </w:tc>
        <w:tc>
          <w:tcPr>
            <w:tcW w:w="563" w:type="pct"/>
            <w:vAlign w:val="bottom"/>
          </w:tcPr>
          <w:p w:rsidR="003A5A1D" w:rsidRPr="003A5A1D" w:rsidRDefault="003A5A1D" w:rsidP="003A5A1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1393.446</w:t>
            </w:r>
          </w:p>
        </w:tc>
        <w:tc>
          <w:tcPr>
            <w:tcW w:w="563" w:type="pct"/>
            <w:vAlign w:val="bottom"/>
          </w:tcPr>
          <w:p w:rsidR="003A5A1D" w:rsidRPr="003A5A1D" w:rsidRDefault="003A5A1D" w:rsidP="003A5A1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1664.357</w:t>
            </w:r>
          </w:p>
        </w:tc>
        <w:tc>
          <w:tcPr>
            <w:tcW w:w="566" w:type="pct"/>
            <w:vAlign w:val="bottom"/>
          </w:tcPr>
          <w:p w:rsidR="003A5A1D" w:rsidRPr="003A5A1D" w:rsidRDefault="003A5A1D" w:rsidP="003A5A1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2579.855</w:t>
            </w:r>
          </w:p>
        </w:tc>
      </w:tr>
      <w:tr w:rsidR="003A5A1D" w:rsidRPr="00B71A98" w:rsidTr="00C31C86">
        <w:trPr>
          <w:trHeight w:val="228"/>
        </w:trPr>
        <w:tc>
          <w:tcPr>
            <w:cnfStyle w:val="001000000000" w:firstRow="0" w:lastRow="0" w:firstColumn="1" w:lastColumn="0" w:oddVBand="0" w:evenVBand="0" w:oddHBand="0" w:evenHBand="0" w:firstRowFirstColumn="0" w:firstRowLastColumn="0" w:lastRowFirstColumn="0" w:lastRowLastColumn="0"/>
            <w:tcW w:w="1619" w:type="pct"/>
          </w:tcPr>
          <w:p w:rsidR="003A5A1D" w:rsidRPr="001C5D4F" w:rsidRDefault="003A5A1D" w:rsidP="003A5A1D">
            <w:pPr>
              <w:rPr>
                <w:rFonts w:ascii="Times New Roman" w:eastAsia="Times New Roman" w:hAnsi="Times New Roman" w:cs="Times New Roman"/>
                <w:b w:val="0"/>
                <w:sz w:val="18"/>
                <w:szCs w:val="18"/>
                <w:lang w:val="en-US"/>
              </w:rPr>
            </w:pPr>
            <w:r w:rsidRPr="001C5D4F">
              <w:rPr>
                <w:rFonts w:ascii="Times New Roman" w:eastAsia="Times New Roman" w:hAnsi="Times New Roman" w:cs="Times New Roman"/>
                <w:b w:val="0"/>
                <w:sz w:val="18"/>
                <w:szCs w:val="18"/>
                <w:lang w:val="en-US"/>
              </w:rPr>
              <w:t xml:space="preserve">   Small household (</w:t>
            </w:r>
            <w:r>
              <w:rPr>
                <w:rFonts w:ascii="Times New Roman" w:eastAsia="Times New Roman" w:hAnsi="Times New Roman" w:cs="Times New Roman"/>
                <w:b w:val="0"/>
                <w:sz w:val="18"/>
                <w:szCs w:val="18"/>
                <w:lang w:val="en-US"/>
              </w:rPr>
              <w:t>&lt;</w:t>
            </w:r>
            <w:r w:rsidRPr="001C5D4F">
              <w:rPr>
                <w:rFonts w:ascii="Times New Roman" w:eastAsia="Times New Roman" w:hAnsi="Times New Roman" w:cs="Times New Roman"/>
                <w:b w:val="0"/>
                <w:sz w:val="18"/>
                <w:szCs w:val="18"/>
                <w:lang w:val="en-US"/>
              </w:rPr>
              <w:t>=5)</w:t>
            </w:r>
          </w:p>
        </w:tc>
        <w:tc>
          <w:tcPr>
            <w:tcW w:w="563" w:type="pct"/>
            <w:vAlign w:val="bottom"/>
          </w:tcPr>
          <w:p w:rsidR="003A5A1D" w:rsidRPr="003A5A1D" w:rsidRDefault="003A5A1D" w:rsidP="003A5A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5738.315</w:t>
            </w:r>
          </w:p>
        </w:tc>
        <w:tc>
          <w:tcPr>
            <w:tcW w:w="563" w:type="pct"/>
            <w:vAlign w:val="bottom"/>
          </w:tcPr>
          <w:p w:rsidR="003A5A1D" w:rsidRPr="003A5A1D" w:rsidRDefault="003A5A1D" w:rsidP="003A5A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4557.831</w:t>
            </w:r>
          </w:p>
        </w:tc>
        <w:tc>
          <w:tcPr>
            <w:tcW w:w="563" w:type="pct"/>
            <w:vAlign w:val="bottom"/>
          </w:tcPr>
          <w:p w:rsidR="003A5A1D" w:rsidRPr="003A5A1D" w:rsidRDefault="003A5A1D" w:rsidP="003A5A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3822.602</w:t>
            </w:r>
          </w:p>
        </w:tc>
        <w:tc>
          <w:tcPr>
            <w:tcW w:w="563" w:type="pct"/>
            <w:vAlign w:val="bottom"/>
          </w:tcPr>
          <w:p w:rsidR="003A5A1D" w:rsidRPr="003A5A1D" w:rsidRDefault="003A5A1D" w:rsidP="003A5A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1644.572</w:t>
            </w:r>
          </w:p>
        </w:tc>
        <w:tc>
          <w:tcPr>
            <w:tcW w:w="563" w:type="pct"/>
            <w:vAlign w:val="bottom"/>
          </w:tcPr>
          <w:p w:rsidR="003A5A1D" w:rsidRPr="003A5A1D" w:rsidRDefault="003A5A1D" w:rsidP="003A5A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1915.713</w:t>
            </w:r>
          </w:p>
        </w:tc>
        <w:tc>
          <w:tcPr>
            <w:tcW w:w="566" w:type="pct"/>
            <w:vAlign w:val="bottom"/>
          </w:tcPr>
          <w:p w:rsidR="003A5A1D" w:rsidRPr="003A5A1D" w:rsidRDefault="003A5A1D" w:rsidP="003A5A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3740.287</w:t>
            </w:r>
          </w:p>
        </w:tc>
      </w:tr>
      <w:tr w:rsidR="003A5A1D" w:rsidRPr="00B71A98" w:rsidTr="001C5D4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619" w:type="pct"/>
          </w:tcPr>
          <w:p w:rsidR="003A5A1D" w:rsidRDefault="003A5A1D" w:rsidP="003A5A1D">
            <w:pP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By land ownership</w:t>
            </w:r>
          </w:p>
        </w:tc>
        <w:tc>
          <w:tcPr>
            <w:tcW w:w="3381" w:type="pct"/>
            <w:gridSpan w:val="6"/>
          </w:tcPr>
          <w:p w:rsidR="003A5A1D" w:rsidRPr="004D3454" w:rsidRDefault="003A5A1D" w:rsidP="003A5A1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p>
        </w:tc>
      </w:tr>
      <w:tr w:rsidR="003A5A1D" w:rsidRPr="00B71A98" w:rsidTr="00C31C86">
        <w:trPr>
          <w:trHeight w:val="228"/>
        </w:trPr>
        <w:tc>
          <w:tcPr>
            <w:cnfStyle w:val="001000000000" w:firstRow="0" w:lastRow="0" w:firstColumn="1" w:lastColumn="0" w:oddVBand="0" w:evenVBand="0" w:oddHBand="0" w:evenHBand="0" w:firstRowFirstColumn="0" w:firstRowLastColumn="0" w:lastRowFirstColumn="0" w:lastRowLastColumn="0"/>
            <w:tcW w:w="1619" w:type="pct"/>
          </w:tcPr>
          <w:p w:rsidR="003A5A1D" w:rsidRPr="001C5D4F" w:rsidRDefault="003A5A1D" w:rsidP="003A5A1D">
            <w:pPr>
              <w:rPr>
                <w:rFonts w:ascii="Times New Roman" w:eastAsia="Times New Roman" w:hAnsi="Times New Roman" w:cs="Times New Roman"/>
                <w:b w:val="0"/>
                <w:sz w:val="18"/>
                <w:szCs w:val="18"/>
                <w:lang w:val="en-US"/>
              </w:rPr>
            </w:pPr>
            <w:r w:rsidRPr="001C5D4F">
              <w:rPr>
                <w:rFonts w:ascii="Times New Roman" w:eastAsia="Times New Roman" w:hAnsi="Times New Roman" w:cs="Times New Roman"/>
                <w:b w:val="0"/>
                <w:sz w:val="18"/>
                <w:szCs w:val="18"/>
                <w:lang w:val="en-US"/>
              </w:rPr>
              <w:t xml:space="preserve">   Large land ownership (&gt;50/person)</w:t>
            </w:r>
          </w:p>
        </w:tc>
        <w:tc>
          <w:tcPr>
            <w:tcW w:w="563" w:type="pct"/>
            <w:vAlign w:val="bottom"/>
          </w:tcPr>
          <w:p w:rsidR="003A5A1D" w:rsidRPr="003A5A1D" w:rsidRDefault="003A5A1D" w:rsidP="003A5A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6370.431</w:t>
            </w:r>
          </w:p>
        </w:tc>
        <w:tc>
          <w:tcPr>
            <w:tcW w:w="563" w:type="pct"/>
            <w:vAlign w:val="bottom"/>
          </w:tcPr>
          <w:p w:rsidR="003A5A1D" w:rsidRPr="003A5A1D" w:rsidRDefault="003A5A1D" w:rsidP="003A5A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4661.499</w:t>
            </w:r>
          </w:p>
        </w:tc>
        <w:tc>
          <w:tcPr>
            <w:tcW w:w="563" w:type="pct"/>
            <w:vAlign w:val="bottom"/>
          </w:tcPr>
          <w:p w:rsidR="003A5A1D" w:rsidRPr="003A5A1D" w:rsidRDefault="003A5A1D" w:rsidP="003A5A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4090.382</w:t>
            </w:r>
          </w:p>
        </w:tc>
        <w:tc>
          <w:tcPr>
            <w:tcW w:w="563" w:type="pct"/>
            <w:vAlign w:val="bottom"/>
          </w:tcPr>
          <w:p w:rsidR="003A5A1D" w:rsidRPr="003A5A1D" w:rsidRDefault="003A5A1D" w:rsidP="003A5A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1783.916</w:t>
            </w:r>
          </w:p>
        </w:tc>
        <w:tc>
          <w:tcPr>
            <w:tcW w:w="563" w:type="pct"/>
            <w:vAlign w:val="bottom"/>
          </w:tcPr>
          <w:p w:rsidR="003A5A1D" w:rsidRPr="003A5A1D" w:rsidRDefault="003A5A1D" w:rsidP="003A5A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2280.05</w:t>
            </w:r>
            <w:r w:rsidR="00472052">
              <w:rPr>
                <w:rFonts w:ascii="Times New Roman" w:eastAsia="Times New Roman" w:hAnsi="Times New Roman" w:cs="Times New Roman"/>
                <w:sz w:val="18"/>
                <w:szCs w:val="18"/>
                <w:lang w:val="en-US"/>
              </w:rPr>
              <w:t>0</w:t>
            </w:r>
          </w:p>
        </w:tc>
        <w:tc>
          <w:tcPr>
            <w:tcW w:w="566" w:type="pct"/>
            <w:vAlign w:val="bottom"/>
          </w:tcPr>
          <w:p w:rsidR="003A5A1D" w:rsidRPr="003A5A1D" w:rsidRDefault="003A5A1D" w:rsidP="003A5A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3801.937</w:t>
            </w:r>
          </w:p>
        </w:tc>
      </w:tr>
      <w:tr w:rsidR="003A5A1D" w:rsidRPr="00B71A98" w:rsidTr="00C31C8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619" w:type="pct"/>
          </w:tcPr>
          <w:p w:rsidR="003A5A1D" w:rsidRPr="001C5D4F" w:rsidRDefault="003A5A1D" w:rsidP="003A5A1D">
            <w:pPr>
              <w:rPr>
                <w:rFonts w:ascii="Times New Roman" w:eastAsia="Times New Roman" w:hAnsi="Times New Roman" w:cs="Times New Roman"/>
                <w:b w:val="0"/>
                <w:sz w:val="18"/>
                <w:szCs w:val="18"/>
                <w:lang w:val="en-US"/>
              </w:rPr>
            </w:pPr>
            <w:r w:rsidRPr="001C5D4F">
              <w:rPr>
                <w:rFonts w:ascii="Times New Roman" w:eastAsia="Times New Roman" w:hAnsi="Times New Roman" w:cs="Times New Roman"/>
                <w:b w:val="0"/>
                <w:sz w:val="18"/>
                <w:szCs w:val="18"/>
                <w:lang w:val="en-US"/>
              </w:rPr>
              <w:t xml:space="preserve">   Small land ownership or landless</w:t>
            </w:r>
          </w:p>
        </w:tc>
        <w:tc>
          <w:tcPr>
            <w:tcW w:w="563" w:type="pct"/>
            <w:vAlign w:val="bottom"/>
          </w:tcPr>
          <w:p w:rsidR="003A5A1D" w:rsidRPr="003A5A1D" w:rsidRDefault="003A5A1D" w:rsidP="003A5A1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5076.821</w:t>
            </w:r>
          </w:p>
        </w:tc>
        <w:tc>
          <w:tcPr>
            <w:tcW w:w="563" w:type="pct"/>
            <w:vAlign w:val="bottom"/>
          </w:tcPr>
          <w:p w:rsidR="003A5A1D" w:rsidRPr="003A5A1D" w:rsidRDefault="003A5A1D" w:rsidP="003A5A1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3824.351</w:t>
            </w:r>
          </w:p>
        </w:tc>
        <w:tc>
          <w:tcPr>
            <w:tcW w:w="563" w:type="pct"/>
            <w:vAlign w:val="bottom"/>
          </w:tcPr>
          <w:p w:rsidR="003A5A1D" w:rsidRPr="003A5A1D" w:rsidRDefault="003A5A1D" w:rsidP="003A5A1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3470.093</w:t>
            </w:r>
          </w:p>
        </w:tc>
        <w:tc>
          <w:tcPr>
            <w:tcW w:w="563" w:type="pct"/>
            <w:vAlign w:val="bottom"/>
          </w:tcPr>
          <w:p w:rsidR="003A5A1D" w:rsidRPr="003A5A1D" w:rsidRDefault="003A5A1D" w:rsidP="003A5A1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1407.901</w:t>
            </w:r>
          </w:p>
        </w:tc>
        <w:tc>
          <w:tcPr>
            <w:tcW w:w="563" w:type="pct"/>
            <w:vAlign w:val="bottom"/>
          </w:tcPr>
          <w:p w:rsidR="003A5A1D" w:rsidRPr="003A5A1D" w:rsidRDefault="003A5A1D" w:rsidP="003A5A1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1606.728</w:t>
            </w:r>
          </w:p>
        </w:tc>
        <w:tc>
          <w:tcPr>
            <w:tcW w:w="566" w:type="pct"/>
            <w:vAlign w:val="bottom"/>
          </w:tcPr>
          <w:p w:rsidR="003A5A1D" w:rsidRPr="003A5A1D" w:rsidRDefault="003A5A1D" w:rsidP="003A5A1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3058.325</w:t>
            </w:r>
          </w:p>
        </w:tc>
      </w:tr>
    </w:tbl>
    <w:p w:rsidR="00436791" w:rsidRDefault="00436791" w:rsidP="004D3454"/>
    <w:p w:rsidR="00436791" w:rsidRPr="00436791" w:rsidRDefault="00436791" w:rsidP="00436791">
      <w:pPr>
        <w:pStyle w:val="ListParagraph"/>
        <w:numPr>
          <w:ilvl w:val="0"/>
          <w:numId w:val="3"/>
        </w:numPr>
        <w:ind w:left="360"/>
        <w:rPr>
          <w:rFonts w:ascii="Cambria-Bold" w:hAnsi="Cambria-Bold" w:cs="Cambria-Bold"/>
          <w:bCs/>
          <w:sz w:val="20"/>
          <w:szCs w:val="20"/>
          <w:lang w:val="en-US"/>
        </w:rPr>
      </w:pPr>
      <w:bookmarkStart w:id="3" w:name="_Hlk495424239"/>
      <w:r w:rsidRPr="0027432A">
        <w:rPr>
          <w:rFonts w:ascii="Cambria-Bold" w:hAnsi="Cambria-Bold" w:cs="Cambria-Bold" w:hint="eastAsia"/>
          <w:bCs/>
          <w:sz w:val="20"/>
          <w:szCs w:val="20"/>
          <w:lang w:val="en-US"/>
        </w:rPr>
        <w:t>STATA</w:t>
      </w:r>
      <w:r w:rsidRPr="0027432A">
        <w:rPr>
          <w:rFonts w:ascii="Cambria-Bold" w:hAnsi="Cambria-Bold" w:cs="Cambria-Bold"/>
          <w:bCs/>
          <w:sz w:val="20"/>
          <w:szCs w:val="20"/>
          <w:lang w:val="en-US"/>
        </w:rPr>
        <w:t xml:space="preserve"> </w:t>
      </w:r>
      <w:r w:rsidRPr="0027432A">
        <w:rPr>
          <w:rFonts w:ascii="Cambria-Bold" w:hAnsi="Cambria-Bold" w:cs="Cambria-Bold" w:hint="eastAsia"/>
          <w:bCs/>
          <w:sz w:val="20"/>
          <w:szCs w:val="20"/>
          <w:lang w:val="en-US"/>
        </w:rPr>
        <w:t>code</w:t>
      </w:r>
      <w:r w:rsidRPr="0027432A">
        <w:rPr>
          <w:rFonts w:ascii="Cambria-Bold" w:hAnsi="Cambria-Bold" w:cs="Cambria-Bold" w:hint="eastAsia"/>
          <w:bCs/>
          <w:sz w:val="20"/>
          <w:szCs w:val="20"/>
          <w:lang w:val="en-US"/>
        </w:rPr>
        <w:t>：</w:t>
      </w:r>
      <w:r w:rsidRPr="0027432A">
        <w:rPr>
          <w:rFonts w:ascii="Cambria-Bold" w:hAnsi="Cambria-Bold" w:cs="Cambria-Bold" w:hint="eastAsia"/>
          <w:bCs/>
          <w:sz w:val="20"/>
          <w:szCs w:val="20"/>
          <w:lang w:val="en-US"/>
        </w:rPr>
        <w:t xml:space="preserve"> </w:t>
      </w:r>
    </w:p>
    <w:bookmarkEnd w:id="3"/>
    <w:p w:rsidR="00436791" w:rsidRPr="00436791" w:rsidRDefault="00436791" w:rsidP="00436791">
      <w:pPr>
        <w:rPr>
          <w:rFonts w:ascii="Cambria-Bold" w:hAnsi="Cambria-Bold" w:cs="Cambria-Bold"/>
          <w:bCs/>
          <w:sz w:val="20"/>
          <w:szCs w:val="20"/>
          <w:lang w:val="en-US"/>
        </w:rPr>
      </w:pPr>
      <w:proofErr w:type="spellStart"/>
      <w:r w:rsidRPr="00436791">
        <w:rPr>
          <w:rFonts w:ascii="Cambria-Bold" w:hAnsi="Cambria-Bold" w:cs="Cambria-Bold"/>
          <w:bCs/>
          <w:sz w:val="20"/>
          <w:szCs w:val="20"/>
          <w:lang w:val="en-US"/>
        </w:rPr>
        <w:t>tabstat</w:t>
      </w:r>
      <w:proofErr w:type="spellEnd"/>
      <w:r w:rsidRPr="00436791">
        <w:rPr>
          <w:rFonts w:ascii="Cambria-Bold" w:hAnsi="Cambria-Bold" w:cs="Cambria-Bold"/>
          <w:bCs/>
          <w:sz w:val="20"/>
          <w:szCs w:val="20"/>
          <w:lang w:val="en-US"/>
        </w:rPr>
        <w:t xml:space="preserve"> </w:t>
      </w:r>
      <w:proofErr w:type="spellStart"/>
      <w:r w:rsidRPr="00436791">
        <w:rPr>
          <w:rFonts w:ascii="Cambria-Bold" w:hAnsi="Cambria-Bold" w:cs="Cambria-Bold"/>
          <w:bCs/>
          <w:sz w:val="20"/>
          <w:szCs w:val="20"/>
          <w:lang w:val="en-US"/>
        </w:rPr>
        <w:t>exptot</w:t>
      </w:r>
      <w:proofErr w:type="spellEnd"/>
      <w:r w:rsidRPr="00436791">
        <w:rPr>
          <w:rFonts w:ascii="Cambria-Bold" w:hAnsi="Cambria-Bold" w:cs="Cambria-Bold"/>
          <w:bCs/>
          <w:sz w:val="20"/>
          <w:szCs w:val="20"/>
          <w:lang w:val="en-US"/>
        </w:rPr>
        <w:t xml:space="preserve"> </w:t>
      </w:r>
      <w:proofErr w:type="spellStart"/>
      <w:r w:rsidRPr="00436791">
        <w:rPr>
          <w:rFonts w:ascii="Cambria-Bold" w:hAnsi="Cambria-Bold" w:cs="Cambria-Bold"/>
          <w:bCs/>
          <w:sz w:val="20"/>
          <w:szCs w:val="20"/>
          <w:lang w:val="en-US"/>
        </w:rPr>
        <w:t>expfd</w:t>
      </w:r>
      <w:proofErr w:type="spellEnd"/>
      <w:r w:rsidRPr="00436791">
        <w:rPr>
          <w:rFonts w:ascii="Cambria-Bold" w:hAnsi="Cambria-Bold" w:cs="Cambria-Bold"/>
          <w:bCs/>
          <w:sz w:val="20"/>
          <w:szCs w:val="20"/>
          <w:lang w:val="en-US"/>
        </w:rPr>
        <w:t xml:space="preserve"> </w:t>
      </w:r>
      <w:proofErr w:type="spellStart"/>
      <w:r w:rsidRPr="00436791">
        <w:rPr>
          <w:rFonts w:ascii="Cambria-Bold" w:hAnsi="Cambria-Bold" w:cs="Cambria-Bold"/>
          <w:bCs/>
          <w:sz w:val="20"/>
          <w:szCs w:val="20"/>
          <w:lang w:val="en-US"/>
        </w:rPr>
        <w:t>expnfd</w:t>
      </w:r>
      <w:proofErr w:type="spellEnd"/>
      <w:r w:rsidRPr="00436791">
        <w:rPr>
          <w:rFonts w:ascii="Cambria-Bold" w:hAnsi="Cambria-Bold" w:cs="Cambria-Bold"/>
          <w:bCs/>
          <w:sz w:val="20"/>
          <w:szCs w:val="20"/>
          <w:lang w:val="en-US"/>
        </w:rPr>
        <w:t>, by(</w:t>
      </w:r>
      <w:proofErr w:type="spellStart"/>
      <w:r w:rsidRPr="00436791">
        <w:rPr>
          <w:rFonts w:ascii="Cambria-Bold" w:hAnsi="Cambria-Bold" w:cs="Cambria-Bold"/>
          <w:bCs/>
          <w:sz w:val="20"/>
          <w:szCs w:val="20"/>
          <w:lang w:val="en-US"/>
        </w:rPr>
        <w:t>sexhead</w:t>
      </w:r>
      <w:proofErr w:type="spellEnd"/>
      <w:r w:rsidRPr="00436791">
        <w:rPr>
          <w:rFonts w:ascii="Cambria-Bold" w:hAnsi="Cambria-Bold" w:cs="Cambria-Bold"/>
          <w:bCs/>
          <w:sz w:val="20"/>
          <w:szCs w:val="20"/>
          <w:lang w:val="en-US"/>
        </w:rPr>
        <w:t xml:space="preserve">) </w:t>
      </w:r>
      <w:proofErr w:type="gramStart"/>
      <w:r w:rsidRPr="00436791">
        <w:rPr>
          <w:rFonts w:ascii="Cambria-Bold" w:hAnsi="Cambria-Bold" w:cs="Cambria-Bold"/>
          <w:bCs/>
          <w:sz w:val="20"/>
          <w:szCs w:val="20"/>
          <w:lang w:val="en-US"/>
        </w:rPr>
        <w:t>st</w:t>
      </w:r>
      <w:r w:rsidR="00EC7D06">
        <w:rPr>
          <w:rFonts w:ascii="Cambria-Bold" w:hAnsi="Cambria-Bold" w:cs="Cambria-Bold"/>
          <w:bCs/>
          <w:sz w:val="20"/>
          <w:szCs w:val="20"/>
          <w:lang w:val="en-US"/>
        </w:rPr>
        <w:t>at(</w:t>
      </w:r>
      <w:proofErr w:type="gramEnd"/>
      <w:r w:rsidR="00EC7D06">
        <w:rPr>
          <w:rFonts w:ascii="Cambria-Bold" w:hAnsi="Cambria-Bold" w:cs="Cambria-Bold"/>
          <w:bCs/>
          <w:sz w:val="20"/>
          <w:szCs w:val="20"/>
          <w:lang w:val="en-US"/>
        </w:rPr>
        <w:t xml:space="preserve">mean </w:t>
      </w:r>
      <w:proofErr w:type="spellStart"/>
      <w:r w:rsidR="00EC7D06">
        <w:rPr>
          <w:rFonts w:ascii="Cambria-Bold" w:hAnsi="Cambria-Bold" w:cs="Cambria-Bold"/>
          <w:bCs/>
          <w:sz w:val="20"/>
          <w:szCs w:val="20"/>
          <w:lang w:val="en-US"/>
        </w:rPr>
        <w:t>sd</w:t>
      </w:r>
      <w:proofErr w:type="spellEnd"/>
      <w:r w:rsidR="00EC7D06">
        <w:rPr>
          <w:rFonts w:ascii="Cambria-Bold" w:hAnsi="Cambria-Bold" w:cs="Cambria-Bold"/>
          <w:bCs/>
          <w:sz w:val="20"/>
          <w:szCs w:val="20"/>
          <w:lang w:val="en-US"/>
        </w:rPr>
        <w:t>) format(%11.3f) c(s)</w:t>
      </w:r>
    </w:p>
    <w:p w:rsidR="00436791" w:rsidRPr="00436791" w:rsidRDefault="00436791" w:rsidP="00436791">
      <w:pPr>
        <w:rPr>
          <w:rFonts w:ascii="Cambria-Bold" w:hAnsi="Cambria-Bold" w:cs="Cambria-Bold"/>
          <w:bCs/>
          <w:sz w:val="20"/>
          <w:szCs w:val="20"/>
          <w:lang w:val="en-US"/>
        </w:rPr>
      </w:pPr>
      <w:r w:rsidRPr="00436791">
        <w:rPr>
          <w:rFonts w:ascii="Cambria-Bold" w:hAnsi="Cambria-Bold" w:cs="Cambria-Bold"/>
          <w:bCs/>
          <w:sz w:val="20"/>
          <w:szCs w:val="20"/>
          <w:lang w:val="en-US"/>
        </w:rPr>
        <w:t xml:space="preserve">gen </w:t>
      </w:r>
      <w:proofErr w:type="spellStart"/>
      <w:r w:rsidRPr="00436791">
        <w:rPr>
          <w:rFonts w:ascii="Cambria-Bold" w:hAnsi="Cambria-Bold" w:cs="Cambria-Bold"/>
          <w:bCs/>
          <w:sz w:val="20"/>
          <w:szCs w:val="20"/>
          <w:lang w:val="en-US"/>
        </w:rPr>
        <w:t>edu</w:t>
      </w:r>
      <w:proofErr w:type="spellEnd"/>
      <w:r w:rsidRPr="00436791">
        <w:rPr>
          <w:rFonts w:ascii="Cambria-Bold" w:hAnsi="Cambria-Bold" w:cs="Cambria-Bold"/>
          <w:bCs/>
          <w:sz w:val="20"/>
          <w:szCs w:val="20"/>
          <w:lang w:val="en-US"/>
        </w:rPr>
        <w:t>=0</w:t>
      </w:r>
    </w:p>
    <w:p w:rsidR="00436791" w:rsidRPr="00436791" w:rsidRDefault="00436791" w:rsidP="00436791">
      <w:pPr>
        <w:rPr>
          <w:rFonts w:ascii="Cambria-Bold" w:hAnsi="Cambria-Bold" w:cs="Cambria-Bold"/>
          <w:bCs/>
          <w:sz w:val="20"/>
          <w:szCs w:val="20"/>
          <w:lang w:val="en-US"/>
        </w:rPr>
      </w:pPr>
      <w:r w:rsidRPr="00436791">
        <w:rPr>
          <w:rFonts w:ascii="Cambria-Bold" w:hAnsi="Cambria-Bold" w:cs="Cambria-Bold"/>
          <w:bCs/>
          <w:sz w:val="20"/>
          <w:szCs w:val="20"/>
          <w:lang w:val="en-US"/>
        </w:rPr>
        <w:t xml:space="preserve">replace </w:t>
      </w:r>
      <w:proofErr w:type="spellStart"/>
      <w:r w:rsidRPr="00436791">
        <w:rPr>
          <w:rFonts w:ascii="Cambria-Bold" w:hAnsi="Cambria-Bold" w:cs="Cambria-Bold"/>
          <w:bCs/>
          <w:sz w:val="20"/>
          <w:szCs w:val="20"/>
          <w:lang w:val="en-US"/>
        </w:rPr>
        <w:t>edu</w:t>
      </w:r>
      <w:proofErr w:type="spellEnd"/>
      <w:r w:rsidRPr="00436791">
        <w:rPr>
          <w:rFonts w:ascii="Cambria-Bold" w:hAnsi="Cambria-Bold" w:cs="Cambria-Bold"/>
          <w:bCs/>
          <w:sz w:val="20"/>
          <w:szCs w:val="20"/>
          <w:lang w:val="en-US"/>
        </w:rPr>
        <w:t xml:space="preserve">=1 if </w:t>
      </w:r>
      <w:proofErr w:type="spellStart"/>
      <w:r w:rsidRPr="00436791">
        <w:rPr>
          <w:rFonts w:ascii="Cambria-Bold" w:hAnsi="Cambria-Bold" w:cs="Cambria-Bold"/>
          <w:bCs/>
          <w:sz w:val="20"/>
          <w:szCs w:val="20"/>
          <w:lang w:val="en-US"/>
        </w:rPr>
        <w:t>educhead</w:t>
      </w:r>
      <w:proofErr w:type="spellEnd"/>
      <w:r w:rsidRPr="00436791">
        <w:rPr>
          <w:rFonts w:ascii="Cambria-Bold" w:hAnsi="Cambria-Bold" w:cs="Cambria-Bold"/>
          <w:bCs/>
          <w:sz w:val="20"/>
          <w:szCs w:val="20"/>
          <w:lang w:val="en-US"/>
        </w:rPr>
        <w:t xml:space="preserve"> &gt;0</w:t>
      </w:r>
    </w:p>
    <w:p w:rsidR="00436791" w:rsidRPr="00436791" w:rsidRDefault="00436791" w:rsidP="00436791">
      <w:pPr>
        <w:rPr>
          <w:rFonts w:ascii="Cambria-Bold" w:hAnsi="Cambria-Bold" w:cs="Cambria-Bold"/>
          <w:bCs/>
          <w:sz w:val="20"/>
          <w:szCs w:val="20"/>
          <w:lang w:val="en-US"/>
        </w:rPr>
      </w:pPr>
      <w:r w:rsidRPr="00436791">
        <w:rPr>
          <w:rFonts w:ascii="Cambria-Bold" w:hAnsi="Cambria-Bold" w:cs="Cambria-Bold"/>
          <w:bCs/>
          <w:sz w:val="20"/>
          <w:szCs w:val="20"/>
          <w:lang w:val="en-US"/>
        </w:rPr>
        <w:t xml:space="preserve">tab </w:t>
      </w:r>
      <w:proofErr w:type="spellStart"/>
      <w:r w:rsidRPr="00436791">
        <w:rPr>
          <w:rFonts w:ascii="Cambria-Bold" w:hAnsi="Cambria-Bold" w:cs="Cambria-Bold"/>
          <w:bCs/>
          <w:sz w:val="20"/>
          <w:szCs w:val="20"/>
          <w:lang w:val="en-US"/>
        </w:rPr>
        <w:t>educhead</w:t>
      </w:r>
      <w:proofErr w:type="spellEnd"/>
      <w:r w:rsidRPr="00436791">
        <w:rPr>
          <w:rFonts w:ascii="Cambria-Bold" w:hAnsi="Cambria-Bold" w:cs="Cambria-Bold"/>
          <w:bCs/>
          <w:sz w:val="20"/>
          <w:szCs w:val="20"/>
          <w:lang w:val="en-US"/>
        </w:rPr>
        <w:t xml:space="preserve"> </w:t>
      </w:r>
      <w:proofErr w:type="spellStart"/>
      <w:r w:rsidRPr="00436791">
        <w:rPr>
          <w:rFonts w:ascii="Cambria-Bold" w:hAnsi="Cambria-Bold" w:cs="Cambria-Bold"/>
          <w:bCs/>
          <w:sz w:val="20"/>
          <w:szCs w:val="20"/>
          <w:lang w:val="en-US"/>
        </w:rPr>
        <w:t>edu</w:t>
      </w:r>
      <w:proofErr w:type="spellEnd"/>
      <w:r w:rsidRPr="00436791">
        <w:rPr>
          <w:rFonts w:ascii="Cambria-Bold" w:hAnsi="Cambria-Bold" w:cs="Cambria-Bold"/>
          <w:bCs/>
          <w:sz w:val="20"/>
          <w:szCs w:val="20"/>
          <w:lang w:val="en-US"/>
        </w:rPr>
        <w:t xml:space="preserve"> </w:t>
      </w:r>
    </w:p>
    <w:p w:rsidR="00436791" w:rsidRPr="00436791" w:rsidRDefault="00436791" w:rsidP="00436791">
      <w:pPr>
        <w:rPr>
          <w:rFonts w:ascii="Cambria-Bold" w:hAnsi="Cambria-Bold" w:cs="Cambria-Bold"/>
          <w:bCs/>
          <w:sz w:val="20"/>
          <w:szCs w:val="20"/>
          <w:lang w:val="en-US"/>
        </w:rPr>
      </w:pPr>
      <w:proofErr w:type="spellStart"/>
      <w:r w:rsidRPr="00436791">
        <w:rPr>
          <w:rFonts w:ascii="Cambria-Bold" w:hAnsi="Cambria-Bold" w:cs="Cambria-Bold"/>
          <w:bCs/>
          <w:sz w:val="20"/>
          <w:szCs w:val="20"/>
          <w:lang w:val="en-US"/>
        </w:rPr>
        <w:t>tabstat</w:t>
      </w:r>
      <w:proofErr w:type="spellEnd"/>
      <w:r w:rsidRPr="00436791">
        <w:rPr>
          <w:rFonts w:ascii="Cambria-Bold" w:hAnsi="Cambria-Bold" w:cs="Cambria-Bold"/>
          <w:bCs/>
          <w:sz w:val="20"/>
          <w:szCs w:val="20"/>
          <w:lang w:val="en-US"/>
        </w:rPr>
        <w:t xml:space="preserve"> </w:t>
      </w:r>
      <w:proofErr w:type="spellStart"/>
      <w:r w:rsidRPr="00436791">
        <w:rPr>
          <w:rFonts w:ascii="Cambria-Bold" w:hAnsi="Cambria-Bold" w:cs="Cambria-Bold"/>
          <w:bCs/>
          <w:sz w:val="20"/>
          <w:szCs w:val="20"/>
          <w:lang w:val="en-US"/>
        </w:rPr>
        <w:t>exptot</w:t>
      </w:r>
      <w:proofErr w:type="spellEnd"/>
      <w:r w:rsidRPr="00436791">
        <w:rPr>
          <w:rFonts w:ascii="Cambria-Bold" w:hAnsi="Cambria-Bold" w:cs="Cambria-Bold"/>
          <w:bCs/>
          <w:sz w:val="20"/>
          <w:szCs w:val="20"/>
          <w:lang w:val="en-US"/>
        </w:rPr>
        <w:t xml:space="preserve"> </w:t>
      </w:r>
      <w:proofErr w:type="spellStart"/>
      <w:r w:rsidRPr="00436791">
        <w:rPr>
          <w:rFonts w:ascii="Cambria-Bold" w:hAnsi="Cambria-Bold" w:cs="Cambria-Bold"/>
          <w:bCs/>
          <w:sz w:val="20"/>
          <w:szCs w:val="20"/>
          <w:lang w:val="en-US"/>
        </w:rPr>
        <w:t>expfd</w:t>
      </w:r>
      <w:proofErr w:type="spellEnd"/>
      <w:r w:rsidRPr="00436791">
        <w:rPr>
          <w:rFonts w:ascii="Cambria-Bold" w:hAnsi="Cambria-Bold" w:cs="Cambria-Bold"/>
          <w:bCs/>
          <w:sz w:val="20"/>
          <w:szCs w:val="20"/>
          <w:lang w:val="en-US"/>
        </w:rPr>
        <w:t xml:space="preserve"> </w:t>
      </w:r>
      <w:proofErr w:type="spellStart"/>
      <w:r w:rsidRPr="00436791">
        <w:rPr>
          <w:rFonts w:ascii="Cambria-Bold" w:hAnsi="Cambria-Bold" w:cs="Cambria-Bold"/>
          <w:bCs/>
          <w:sz w:val="20"/>
          <w:szCs w:val="20"/>
          <w:lang w:val="en-US"/>
        </w:rPr>
        <w:t>expnfd</w:t>
      </w:r>
      <w:proofErr w:type="spellEnd"/>
      <w:r w:rsidRPr="00436791">
        <w:rPr>
          <w:rFonts w:ascii="Cambria-Bold" w:hAnsi="Cambria-Bold" w:cs="Cambria-Bold"/>
          <w:bCs/>
          <w:sz w:val="20"/>
          <w:szCs w:val="20"/>
          <w:lang w:val="en-US"/>
        </w:rPr>
        <w:t>, by(</w:t>
      </w:r>
      <w:proofErr w:type="spellStart"/>
      <w:r w:rsidRPr="00436791">
        <w:rPr>
          <w:rFonts w:ascii="Cambria-Bold" w:hAnsi="Cambria-Bold" w:cs="Cambria-Bold"/>
          <w:bCs/>
          <w:sz w:val="20"/>
          <w:szCs w:val="20"/>
          <w:lang w:val="en-US"/>
        </w:rPr>
        <w:t>edu</w:t>
      </w:r>
      <w:proofErr w:type="spellEnd"/>
      <w:r w:rsidRPr="00436791">
        <w:rPr>
          <w:rFonts w:ascii="Cambria-Bold" w:hAnsi="Cambria-Bold" w:cs="Cambria-Bold"/>
          <w:bCs/>
          <w:sz w:val="20"/>
          <w:szCs w:val="20"/>
          <w:lang w:val="en-US"/>
        </w:rPr>
        <w:t xml:space="preserve">) </w:t>
      </w:r>
      <w:proofErr w:type="gramStart"/>
      <w:r w:rsidRPr="00436791">
        <w:rPr>
          <w:rFonts w:ascii="Cambria-Bold" w:hAnsi="Cambria-Bold" w:cs="Cambria-Bold"/>
          <w:bCs/>
          <w:sz w:val="20"/>
          <w:szCs w:val="20"/>
          <w:lang w:val="en-US"/>
        </w:rPr>
        <w:t>stat(</w:t>
      </w:r>
      <w:proofErr w:type="gramEnd"/>
      <w:r w:rsidRPr="00436791">
        <w:rPr>
          <w:rFonts w:ascii="Cambria-Bold" w:hAnsi="Cambria-Bold" w:cs="Cambria-Bold"/>
          <w:bCs/>
          <w:sz w:val="20"/>
          <w:szCs w:val="20"/>
          <w:lang w:val="en-US"/>
        </w:rPr>
        <w:t xml:space="preserve">mean </w:t>
      </w:r>
      <w:proofErr w:type="spellStart"/>
      <w:r w:rsidRPr="00436791">
        <w:rPr>
          <w:rFonts w:ascii="Cambria-Bold" w:hAnsi="Cambria-Bold" w:cs="Cambria-Bold"/>
          <w:bCs/>
          <w:sz w:val="20"/>
          <w:szCs w:val="20"/>
          <w:lang w:val="en-US"/>
        </w:rPr>
        <w:t>sd</w:t>
      </w:r>
      <w:proofErr w:type="spellEnd"/>
      <w:r w:rsidRPr="00436791">
        <w:rPr>
          <w:rFonts w:ascii="Cambria-Bold" w:hAnsi="Cambria-Bold" w:cs="Cambria-Bold"/>
          <w:bCs/>
          <w:sz w:val="20"/>
          <w:szCs w:val="20"/>
          <w:lang w:val="en-US"/>
        </w:rPr>
        <w:t>) format(%11.3f) c(s)</w:t>
      </w:r>
    </w:p>
    <w:p w:rsidR="00436791" w:rsidRPr="00436791" w:rsidRDefault="00436791" w:rsidP="00436791">
      <w:pPr>
        <w:rPr>
          <w:rFonts w:ascii="Cambria-Bold" w:hAnsi="Cambria-Bold" w:cs="Cambria-Bold"/>
          <w:bCs/>
          <w:sz w:val="20"/>
          <w:szCs w:val="20"/>
          <w:lang w:val="en-US"/>
        </w:rPr>
      </w:pPr>
    </w:p>
    <w:p w:rsidR="00436791" w:rsidRPr="00436791" w:rsidRDefault="00436791" w:rsidP="00436791">
      <w:pPr>
        <w:rPr>
          <w:rFonts w:ascii="Cambria-Bold" w:hAnsi="Cambria-Bold" w:cs="Cambria-Bold"/>
          <w:bCs/>
          <w:sz w:val="20"/>
          <w:szCs w:val="20"/>
          <w:lang w:val="en-US"/>
        </w:rPr>
      </w:pPr>
      <w:r w:rsidRPr="00436791">
        <w:rPr>
          <w:rFonts w:ascii="Cambria-Bold" w:hAnsi="Cambria-Bold" w:cs="Cambria-Bold"/>
          <w:bCs/>
          <w:sz w:val="20"/>
          <w:szCs w:val="20"/>
          <w:lang w:val="en-US"/>
        </w:rPr>
        <w:t xml:space="preserve">gen </w:t>
      </w:r>
      <w:proofErr w:type="spellStart"/>
      <w:r w:rsidRPr="00436791">
        <w:rPr>
          <w:rFonts w:ascii="Cambria-Bold" w:hAnsi="Cambria-Bold" w:cs="Cambria-Bold"/>
          <w:bCs/>
          <w:sz w:val="20"/>
          <w:szCs w:val="20"/>
          <w:lang w:val="en-US"/>
        </w:rPr>
        <w:t>largesize</w:t>
      </w:r>
      <w:proofErr w:type="spellEnd"/>
      <w:r w:rsidRPr="00436791">
        <w:rPr>
          <w:rFonts w:ascii="Cambria-Bold" w:hAnsi="Cambria-Bold" w:cs="Cambria-Bold"/>
          <w:bCs/>
          <w:sz w:val="20"/>
          <w:szCs w:val="20"/>
          <w:lang w:val="en-US"/>
        </w:rPr>
        <w:t>=0</w:t>
      </w:r>
    </w:p>
    <w:p w:rsidR="00436791" w:rsidRPr="00436791" w:rsidRDefault="00436791" w:rsidP="00436791">
      <w:pPr>
        <w:rPr>
          <w:rFonts w:ascii="Cambria-Bold" w:hAnsi="Cambria-Bold" w:cs="Cambria-Bold"/>
          <w:bCs/>
          <w:sz w:val="20"/>
          <w:szCs w:val="20"/>
          <w:lang w:val="en-US"/>
        </w:rPr>
      </w:pPr>
      <w:r w:rsidRPr="00436791">
        <w:rPr>
          <w:rFonts w:ascii="Cambria-Bold" w:hAnsi="Cambria-Bold" w:cs="Cambria-Bold"/>
          <w:bCs/>
          <w:sz w:val="20"/>
          <w:szCs w:val="20"/>
          <w:lang w:val="en-US"/>
        </w:rPr>
        <w:t xml:space="preserve">replace </w:t>
      </w:r>
      <w:proofErr w:type="spellStart"/>
      <w:r w:rsidRPr="00436791">
        <w:rPr>
          <w:rFonts w:ascii="Cambria-Bold" w:hAnsi="Cambria-Bold" w:cs="Cambria-Bold"/>
          <w:bCs/>
          <w:sz w:val="20"/>
          <w:szCs w:val="20"/>
          <w:lang w:val="en-US"/>
        </w:rPr>
        <w:t>largesize</w:t>
      </w:r>
      <w:proofErr w:type="spellEnd"/>
      <w:r w:rsidRPr="00436791">
        <w:rPr>
          <w:rFonts w:ascii="Cambria-Bold" w:hAnsi="Cambria-Bold" w:cs="Cambria-Bold"/>
          <w:bCs/>
          <w:sz w:val="20"/>
          <w:szCs w:val="20"/>
          <w:lang w:val="en-US"/>
        </w:rPr>
        <w:t xml:space="preserve">=1 if </w:t>
      </w:r>
      <w:proofErr w:type="spellStart"/>
      <w:r w:rsidRPr="00436791">
        <w:rPr>
          <w:rFonts w:ascii="Cambria-Bold" w:hAnsi="Cambria-Bold" w:cs="Cambria-Bold"/>
          <w:bCs/>
          <w:sz w:val="20"/>
          <w:szCs w:val="20"/>
          <w:lang w:val="en-US"/>
        </w:rPr>
        <w:t>famsize</w:t>
      </w:r>
      <w:proofErr w:type="spellEnd"/>
      <w:r w:rsidRPr="00436791">
        <w:rPr>
          <w:rFonts w:ascii="Cambria-Bold" w:hAnsi="Cambria-Bold" w:cs="Cambria-Bold"/>
          <w:bCs/>
          <w:sz w:val="20"/>
          <w:szCs w:val="20"/>
          <w:lang w:val="en-US"/>
        </w:rPr>
        <w:t>&gt;5</w:t>
      </w:r>
    </w:p>
    <w:p w:rsidR="00436791" w:rsidRPr="00436791" w:rsidRDefault="00436791" w:rsidP="00436791">
      <w:pPr>
        <w:rPr>
          <w:rFonts w:ascii="Cambria-Bold" w:hAnsi="Cambria-Bold" w:cs="Cambria-Bold"/>
          <w:bCs/>
          <w:sz w:val="20"/>
          <w:szCs w:val="20"/>
          <w:lang w:val="en-US"/>
        </w:rPr>
      </w:pPr>
      <w:r w:rsidRPr="00436791">
        <w:rPr>
          <w:rFonts w:ascii="Cambria-Bold" w:hAnsi="Cambria-Bold" w:cs="Cambria-Bold"/>
          <w:bCs/>
          <w:sz w:val="20"/>
          <w:szCs w:val="20"/>
          <w:lang w:val="en-US"/>
        </w:rPr>
        <w:t xml:space="preserve">tab </w:t>
      </w:r>
      <w:proofErr w:type="spellStart"/>
      <w:r w:rsidRPr="00436791">
        <w:rPr>
          <w:rFonts w:ascii="Cambria-Bold" w:hAnsi="Cambria-Bold" w:cs="Cambria-Bold"/>
          <w:bCs/>
          <w:sz w:val="20"/>
          <w:szCs w:val="20"/>
          <w:lang w:val="en-US"/>
        </w:rPr>
        <w:t>famsize</w:t>
      </w:r>
      <w:proofErr w:type="spellEnd"/>
      <w:r w:rsidRPr="00436791">
        <w:rPr>
          <w:rFonts w:ascii="Cambria-Bold" w:hAnsi="Cambria-Bold" w:cs="Cambria-Bold"/>
          <w:bCs/>
          <w:sz w:val="20"/>
          <w:szCs w:val="20"/>
          <w:lang w:val="en-US"/>
        </w:rPr>
        <w:t xml:space="preserve"> </w:t>
      </w:r>
      <w:proofErr w:type="spellStart"/>
      <w:r w:rsidRPr="00436791">
        <w:rPr>
          <w:rFonts w:ascii="Cambria-Bold" w:hAnsi="Cambria-Bold" w:cs="Cambria-Bold"/>
          <w:bCs/>
          <w:sz w:val="20"/>
          <w:szCs w:val="20"/>
          <w:lang w:val="en-US"/>
        </w:rPr>
        <w:t>largesize</w:t>
      </w:r>
      <w:proofErr w:type="spellEnd"/>
    </w:p>
    <w:p w:rsidR="00436791" w:rsidRPr="00436791" w:rsidRDefault="00436791" w:rsidP="00436791">
      <w:pPr>
        <w:rPr>
          <w:rFonts w:ascii="Cambria-Bold" w:hAnsi="Cambria-Bold" w:cs="Cambria-Bold"/>
          <w:bCs/>
          <w:sz w:val="20"/>
          <w:szCs w:val="20"/>
          <w:lang w:val="en-US"/>
        </w:rPr>
      </w:pPr>
      <w:proofErr w:type="spellStart"/>
      <w:r w:rsidRPr="00436791">
        <w:rPr>
          <w:rFonts w:ascii="Cambria-Bold" w:hAnsi="Cambria-Bold" w:cs="Cambria-Bold"/>
          <w:bCs/>
          <w:sz w:val="20"/>
          <w:szCs w:val="20"/>
          <w:lang w:val="en-US"/>
        </w:rPr>
        <w:t>tabstat</w:t>
      </w:r>
      <w:proofErr w:type="spellEnd"/>
      <w:r w:rsidRPr="00436791">
        <w:rPr>
          <w:rFonts w:ascii="Cambria-Bold" w:hAnsi="Cambria-Bold" w:cs="Cambria-Bold"/>
          <w:bCs/>
          <w:sz w:val="20"/>
          <w:szCs w:val="20"/>
          <w:lang w:val="en-US"/>
        </w:rPr>
        <w:t xml:space="preserve"> </w:t>
      </w:r>
      <w:proofErr w:type="spellStart"/>
      <w:r w:rsidRPr="00436791">
        <w:rPr>
          <w:rFonts w:ascii="Cambria-Bold" w:hAnsi="Cambria-Bold" w:cs="Cambria-Bold"/>
          <w:bCs/>
          <w:sz w:val="20"/>
          <w:szCs w:val="20"/>
          <w:lang w:val="en-US"/>
        </w:rPr>
        <w:t>exptot</w:t>
      </w:r>
      <w:proofErr w:type="spellEnd"/>
      <w:r w:rsidRPr="00436791">
        <w:rPr>
          <w:rFonts w:ascii="Cambria-Bold" w:hAnsi="Cambria-Bold" w:cs="Cambria-Bold"/>
          <w:bCs/>
          <w:sz w:val="20"/>
          <w:szCs w:val="20"/>
          <w:lang w:val="en-US"/>
        </w:rPr>
        <w:t xml:space="preserve"> </w:t>
      </w:r>
      <w:proofErr w:type="spellStart"/>
      <w:r w:rsidRPr="00436791">
        <w:rPr>
          <w:rFonts w:ascii="Cambria-Bold" w:hAnsi="Cambria-Bold" w:cs="Cambria-Bold"/>
          <w:bCs/>
          <w:sz w:val="20"/>
          <w:szCs w:val="20"/>
          <w:lang w:val="en-US"/>
        </w:rPr>
        <w:t>expfd</w:t>
      </w:r>
      <w:proofErr w:type="spellEnd"/>
      <w:r w:rsidRPr="00436791">
        <w:rPr>
          <w:rFonts w:ascii="Cambria-Bold" w:hAnsi="Cambria-Bold" w:cs="Cambria-Bold"/>
          <w:bCs/>
          <w:sz w:val="20"/>
          <w:szCs w:val="20"/>
          <w:lang w:val="en-US"/>
        </w:rPr>
        <w:t xml:space="preserve"> </w:t>
      </w:r>
      <w:proofErr w:type="spellStart"/>
      <w:r w:rsidRPr="00436791">
        <w:rPr>
          <w:rFonts w:ascii="Cambria-Bold" w:hAnsi="Cambria-Bold" w:cs="Cambria-Bold"/>
          <w:bCs/>
          <w:sz w:val="20"/>
          <w:szCs w:val="20"/>
          <w:lang w:val="en-US"/>
        </w:rPr>
        <w:t>expnfd</w:t>
      </w:r>
      <w:proofErr w:type="spellEnd"/>
      <w:r w:rsidRPr="00436791">
        <w:rPr>
          <w:rFonts w:ascii="Cambria-Bold" w:hAnsi="Cambria-Bold" w:cs="Cambria-Bold"/>
          <w:bCs/>
          <w:sz w:val="20"/>
          <w:szCs w:val="20"/>
          <w:lang w:val="en-US"/>
        </w:rPr>
        <w:t>, by(</w:t>
      </w:r>
      <w:proofErr w:type="spellStart"/>
      <w:r w:rsidRPr="00436791">
        <w:rPr>
          <w:rFonts w:ascii="Cambria-Bold" w:hAnsi="Cambria-Bold" w:cs="Cambria-Bold"/>
          <w:bCs/>
          <w:sz w:val="20"/>
          <w:szCs w:val="20"/>
          <w:lang w:val="en-US"/>
        </w:rPr>
        <w:t>largesize</w:t>
      </w:r>
      <w:proofErr w:type="spellEnd"/>
      <w:r w:rsidRPr="00436791">
        <w:rPr>
          <w:rFonts w:ascii="Cambria-Bold" w:hAnsi="Cambria-Bold" w:cs="Cambria-Bold"/>
          <w:bCs/>
          <w:sz w:val="20"/>
          <w:szCs w:val="20"/>
          <w:lang w:val="en-US"/>
        </w:rPr>
        <w:t xml:space="preserve">) </w:t>
      </w:r>
      <w:proofErr w:type="gramStart"/>
      <w:r w:rsidRPr="00436791">
        <w:rPr>
          <w:rFonts w:ascii="Cambria-Bold" w:hAnsi="Cambria-Bold" w:cs="Cambria-Bold"/>
          <w:bCs/>
          <w:sz w:val="20"/>
          <w:szCs w:val="20"/>
          <w:lang w:val="en-US"/>
        </w:rPr>
        <w:t>stat(</w:t>
      </w:r>
      <w:proofErr w:type="gramEnd"/>
      <w:r w:rsidRPr="00436791">
        <w:rPr>
          <w:rFonts w:ascii="Cambria-Bold" w:hAnsi="Cambria-Bold" w:cs="Cambria-Bold"/>
          <w:bCs/>
          <w:sz w:val="20"/>
          <w:szCs w:val="20"/>
          <w:lang w:val="en-US"/>
        </w:rPr>
        <w:t xml:space="preserve">mean </w:t>
      </w:r>
      <w:proofErr w:type="spellStart"/>
      <w:r w:rsidRPr="00436791">
        <w:rPr>
          <w:rFonts w:ascii="Cambria-Bold" w:hAnsi="Cambria-Bold" w:cs="Cambria-Bold"/>
          <w:bCs/>
          <w:sz w:val="20"/>
          <w:szCs w:val="20"/>
          <w:lang w:val="en-US"/>
        </w:rPr>
        <w:t>sd</w:t>
      </w:r>
      <w:proofErr w:type="spellEnd"/>
      <w:r w:rsidRPr="00436791">
        <w:rPr>
          <w:rFonts w:ascii="Cambria-Bold" w:hAnsi="Cambria-Bold" w:cs="Cambria-Bold"/>
          <w:bCs/>
          <w:sz w:val="20"/>
          <w:szCs w:val="20"/>
          <w:lang w:val="en-US"/>
        </w:rPr>
        <w:t>) format(%11.3f) c(s)</w:t>
      </w:r>
    </w:p>
    <w:p w:rsidR="00436791" w:rsidRPr="00436791" w:rsidRDefault="00436791" w:rsidP="00436791">
      <w:pPr>
        <w:rPr>
          <w:rFonts w:ascii="Cambria-Bold" w:hAnsi="Cambria-Bold" w:cs="Cambria-Bold"/>
          <w:bCs/>
          <w:sz w:val="20"/>
          <w:szCs w:val="20"/>
          <w:lang w:val="en-US"/>
        </w:rPr>
      </w:pPr>
    </w:p>
    <w:p w:rsidR="00436791" w:rsidRPr="00436791" w:rsidRDefault="00436791" w:rsidP="00436791">
      <w:pPr>
        <w:rPr>
          <w:rFonts w:ascii="Cambria-Bold" w:hAnsi="Cambria-Bold" w:cs="Cambria-Bold"/>
          <w:bCs/>
          <w:sz w:val="20"/>
          <w:szCs w:val="20"/>
          <w:lang w:val="en-US"/>
        </w:rPr>
      </w:pPr>
    </w:p>
    <w:p w:rsidR="00436791" w:rsidRPr="00436791" w:rsidRDefault="00436791" w:rsidP="00436791">
      <w:pPr>
        <w:rPr>
          <w:rFonts w:ascii="Cambria-Bold" w:hAnsi="Cambria-Bold" w:cs="Cambria-Bold"/>
          <w:bCs/>
          <w:sz w:val="20"/>
          <w:szCs w:val="20"/>
          <w:lang w:val="en-US"/>
        </w:rPr>
      </w:pPr>
      <w:r w:rsidRPr="00436791">
        <w:rPr>
          <w:rFonts w:ascii="Cambria-Bold" w:hAnsi="Cambria-Bold" w:cs="Cambria-Bold"/>
          <w:bCs/>
          <w:sz w:val="20"/>
          <w:szCs w:val="20"/>
          <w:lang w:val="en-US"/>
        </w:rPr>
        <w:lastRenderedPageBreak/>
        <w:t xml:space="preserve">gen </w:t>
      </w:r>
      <w:proofErr w:type="spellStart"/>
      <w:r w:rsidRPr="00436791">
        <w:rPr>
          <w:rFonts w:ascii="Cambria-Bold" w:hAnsi="Cambria-Bold" w:cs="Cambria-Bold"/>
          <w:bCs/>
          <w:sz w:val="20"/>
          <w:szCs w:val="20"/>
          <w:lang w:val="en-US"/>
        </w:rPr>
        <w:t>largeland</w:t>
      </w:r>
      <w:proofErr w:type="spellEnd"/>
      <w:r w:rsidRPr="00436791">
        <w:rPr>
          <w:rFonts w:ascii="Cambria-Bold" w:hAnsi="Cambria-Bold" w:cs="Cambria-Bold"/>
          <w:bCs/>
          <w:sz w:val="20"/>
          <w:szCs w:val="20"/>
          <w:lang w:val="en-US"/>
        </w:rPr>
        <w:t>=0</w:t>
      </w:r>
    </w:p>
    <w:p w:rsidR="00436791" w:rsidRPr="00436791" w:rsidRDefault="00436791" w:rsidP="00436791">
      <w:pPr>
        <w:rPr>
          <w:rFonts w:ascii="Cambria-Bold" w:hAnsi="Cambria-Bold" w:cs="Cambria-Bold"/>
          <w:bCs/>
          <w:sz w:val="20"/>
          <w:szCs w:val="20"/>
          <w:lang w:val="en-US"/>
        </w:rPr>
      </w:pPr>
      <w:r w:rsidRPr="00436791">
        <w:rPr>
          <w:rFonts w:ascii="Cambria-Bold" w:hAnsi="Cambria-Bold" w:cs="Cambria-Bold"/>
          <w:bCs/>
          <w:sz w:val="20"/>
          <w:szCs w:val="20"/>
          <w:lang w:val="en-US"/>
        </w:rPr>
        <w:t xml:space="preserve">replace </w:t>
      </w:r>
      <w:proofErr w:type="spellStart"/>
      <w:r w:rsidRPr="00436791">
        <w:rPr>
          <w:rFonts w:ascii="Cambria-Bold" w:hAnsi="Cambria-Bold" w:cs="Cambria-Bold"/>
          <w:bCs/>
          <w:sz w:val="20"/>
          <w:szCs w:val="20"/>
          <w:lang w:val="en-US"/>
        </w:rPr>
        <w:t>largeland</w:t>
      </w:r>
      <w:proofErr w:type="spellEnd"/>
      <w:r w:rsidRPr="00436791">
        <w:rPr>
          <w:rFonts w:ascii="Cambria-Bold" w:hAnsi="Cambria-Bold" w:cs="Cambria-Bold"/>
          <w:bCs/>
          <w:sz w:val="20"/>
          <w:szCs w:val="20"/>
          <w:lang w:val="en-US"/>
        </w:rPr>
        <w:t xml:space="preserve">=1 if </w:t>
      </w:r>
      <w:proofErr w:type="spellStart"/>
      <w:r w:rsidRPr="00436791">
        <w:rPr>
          <w:rFonts w:ascii="Cambria-Bold" w:hAnsi="Cambria-Bold" w:cs="Cambria-Bold"/>
          <w:bCs/>
          <w:sz w:val="20"/>
          <w:szCs w:val="20"/>
          <w:lang w:val="en-US"/>
        </w:rPr>
        <w:t>hhland</w:t>
      </w:r>
      <w:proofErr w:type="spellEnd"/>
      <w:r w:rsidRPr="00436791">
        <w:rPr>
          <w:rFonts w:ascii="Cambria-Bold" w:hAnsi="Cambria-Bold" w:cs="Cambria-Bold"/>
          <w:bCs/>
          <w:sz w:val="20"/>
          <w:szCs w:val="20"/>
          <w:lang w:val="en-US"/>
        </w:rPr>
        <w:t>&gt;50</w:t>
      </w:r>
    </w:p>
    <w:p w:rsidR="00436791" w:rsidRPr="00436791" w:rsidRDefault="00436791" w:rsidP="00436791">
      <w:pPr>
        <w:rPr>
          <w:rFonts w:ascii="Cambria-Bold" w:hAnsi="Cambria-Bold" w:cs="Cambria-Bold"/>
          <w:bCs/>
          <w:sz w:val="20"/>
          <w:szCs w:val="20"/>
          <w:lang w:val="en-US"/>
        </w:rPr>
      </w:pPr>
      <w:r w:rsidRPr="00436791">
        <w:rPr>
          <w:rFonts w:ascii="Cambria-Bold" w:hAnsi="Cambria-Bold" w:cs="Cambria-Bold"/>
          <w:bCs/>
          <w:sz w:val="20"/>
          <w:szCs w:val="20"/>
          <w:lang w:val="en-US"/>
        </w:rPr>
        <w:t xml:space="preserve">tab </w:t>
      </w:r>
      <w:proofErr w:type="spellStart"/>
      <w:r w:rsidRPr="00436791">
        <w:rPr>
          <w:rFonts w:ascii="Cambria-Bold" w:hAnsi="Cambria-Bold" w:cs="Cambria-Bold"/>
          <w:bCs/>
          <w:sz w:val="20"/>
          <w:szCs w:val="20"/>
          <w:lang w:val="en-US"/>
        </w:rPr>
        <w:t>hhland</w:t>
      </w:r>
      <w:proofErr w:type="spellEnd"/>
      <w:r w:rsidRPr="00436791">
        <w:rPr>
          <w:rFonts w:ascii="Cambria-Bold" w:hAnsi="Cambria-Bold" w:cs="Cambria-Bold"/>
          <w:bCs/>
          <w:sz w:val="20"/>
          <w:szCs w:val="20"/>
          <w:lang w:val="en-US"/>
        </w:rPr>
        <w:t xml:space="preserve"> </w:t>
      </w:r>
      <w:proofErr w:type="spellStart"/>
      <w:r w:rsidRPr="00436791">
        <w:rPr>
          <w:rFonts w:ascii="Cambria-Bold" w:hAnsi="Cambria-Bold" w:cs="Cambria-Bold"/>
          <w:bCs/>
          <w:sz w:val="20"/>
          <w:szCs w:val="20"/>
          <w:lang w:val="en-US"/>
        </w:rPr>
        <w:t>largeland</w:t>
      </w:r>
      <w:proofErr w:type="spellEnd"/>
    </w:p>
    <w:p w:rsidR="00436791" w:rsidRPr="00EC7D06" w:rsidRDefault="00436791" w:rsidP="004D3454">
      <w:pPr>
        <w:rPr>
          <w:rFonts w:ascii="Cambria-Bold" w:hAnsi="Cambria-Bold" w:cs="Cambria-Bold"/>
          <w:bCs/>
          <w:sz w:val="20"/>
          <w:szCs w:val="20"/>
          <w:lang w:val="en-US"/>
        </w:rPr>
      </w:pPr>
      <w:proofErr w:type="spellStart"/>
      <w:r w:rsidRPr="00436791">
        <w:rPr>
          <w:rFonts w:ascii="Cambria-Bold" w:hAnsi="Cambria-Bold" w:cs="Cambria-Bold"/>
          <w:bCs/>
          <w:sz w:val="20"/>
          <w:szCs w:val="20"/>
          <w:lang w:val="en-US"/>
        </w:rPr>
        <w:t>tabstat</w:t>
      </w:r>
      <w:proofErr w:type="spellEnd"/>
      <w:r w:rsidRPr="00436791">
        <w:rPr>
          <w:rFonts w:ascii="Cambria-Bold" w:hAnsi="Cambria-Bold" w:cs="Cambria-Bold"/>
          <w:bCs/>
          <w:sz w:val="20"/>
          <w:szCs w:val="20"/>
          <w:lang w:val="en-US"/>
        </w:rPr>
        <w:t xml:space="preserve"> </w:t>
      </w:r>
      <w:proofErr w:type="spellStart"/>
      <w:r w:rsidRPr="00436791">
        <w:rPr>
          <w:rFonts w:ascii="Cambria-Bold" w:hAnsi="Cambria-Bold" w:cs="Cambria-Bold"/>
          <w:bCs/>
          <w:sz w:val="20"/>
          <w:szCs w:val="20"/>
          <w:lang w:val="en-US"/>
        </w:rPr>
        <w:t>exptot</w:t>
      </w:r>
      <w:proofErr w:type="spellEnd"/>
      <w:r w:rsidRPr="00436791">
        <w:rPr>
          <w:rFonts w:ascii="Cambria-Bold" w:hAnsi="Cambria-Bold" w:cs="Cambria-Bold"/>
          <w:bCs/>
          <w:sz w:val="20"/>
          <w:szCs w:val="20"/>
          <w:lang w:val="en-US"/>
        </w:rPr>
        <w:t xml:space="preserve"> </w:t>
      </w:r>
      <w:proofErr w:type="spellStart"/>
      <w:r w:rsidRPr="00436791">
        <w:rPr>
          <w:rFonts w:ascii="Cambria-Bold" w:hAnsi="Cambria-Bold" w:cs="Cambria-Bold"/>
          <w:bCs/>
          <w:sz w:val="20"/>
          <w:szCs w:val="20"/>
          <w:lang w:val="en-US"/>
        </w:rPr>
        <w:t>expfd</w:t>
      </w:r>
      <w:proofErr w:type="spellEnd"/>
      <w:r w:rsidRPr="00436791">
        <w:rPr>
          <w:rFonts w:ascii="Cambria-Bold" w:hAnsi="Cambria-Bold" w:cs="Cambria-Bold"/>
          <w:bCs/>
          <w:sz w:val="20"/>
          <w:szCs w:val="20"/>
          <w:lang w:val="en-US"/>
        </w:rPr>
        <w:t xml:space="preserve"> </w:t>
      </w:r>
      <w:proofErr w:type="spellStart"/>
      <w:r w:rsidRPr="00436791">
        <w:rPr>
          <w:rFonts w:ascii="Cambria-Bold" w:hAnsi="Cambria-Bold" w:cs="Cambria-Bold"/>
          <w:bCs/>
          <w:sz w:val="20"/>
          <w:szCs w:val="20"/>
          <w:lang w:val="en-US"/>
        </w:rPr>
        <w:t>expnfd</w:t>
      </w:r>
      <w:proofErr w:type="spellEnd"/>
      <w:r w:rsidRPr="00436791">
        <w:rPr>
          <w:rFonts w:ascii="Cambria-Bold" w:hAnsi="Cambria-Bold" w:cs="Cambria-Bold"/>
          <w:bCs/>
          <w:sz w:val="20"/>
          <w:szCs w:val="20"/>
          <w:lang w:val="en-US"/>
        </w:rPr>
        <w:t>, by(</w:t>
      </w:r>
      <w:proofErr w:type="spellStart"/>
      <w:r w:rsidRPr="00436791">
        <w:rPr>
          <w:rFonts w:ascii="Cambria-Bold" w:hAnsi="Cambria-Bold" w:cs="Cambria-Bold"/>
          <w:bCs/>
          <w:sz w:val="20"/>
          <w:szCs w:val="20"/>
          <w:lang w:val="en-US"/>
        </w:rPr>
        <w:t>largeland</w:t>
      </w:r>
      <w:proofErr w:type="spellEnd"/>
      <w:r w:rsidRPr="00436791">
        <w:rPr>
          <w:rFonts w:ascii="Cambria-Bold" w:hAnsi="Cambria-Bold" w:cs="Cambria-Bold"/>
          <w:bCs/>
          <w:sz w:val="20"/>
          <w:szCs w:val="20"/>
          <w:lang w:val="en-US"/>
        </w:rPr>
        <w:t xml:space="preserve">) </w:t>
      </w:r>
      <w:proofErr w:type="gramStart"/>
      <w:r w:rsidRPr="00436791">
        <w:rPr>
          <w:rFonts w:ascii="Cambria-Bold" w:hAnsi="Cambria-Bold" w:cs="Cambria-Bold"/>
          <w:bCs/>
          <w:sz w:val="20"/>
          <w:szCs w:val="20"/>
          <w:lang w:val="en-US"/>
        </w:rPr>
        <w:t>st</w:t>
      </w:r>
      <w:r w:rsidR="00EC7D06">
        <w:rPr>
          <w:rFonts w:ascii="Cambria-Bold" w:hAnsi="Cambria-Bold" w:cs="Cambria-Bold"/>
          <w:bCs/>
          <w:sz w:val="20"/>
          <w:szCs w:val="20"/>
          <w:lang w:val="en-US"/>
        </w:rPr>
        <w:t>at(</w:t>
      </w:r>
      <w:proofErr w:type="gramEnd"/>
      <w:r w:rsidR="00EC7D06">
        <w:rPr>
          <w:rFonts w:ascii="Cambria-Bold" w:hAnsi="Cambria-Bold" w:cs="Cambria-Bold"/>
          <w:bCs/>
          <w:sz w:val="20"/>
          <w:szCs w:val="20"/>
          <w:lang w:val="en-US"/>
        </w:rPr>
        <w:t xml:space="preserve">mean </w:t>
      </w:r>
      <w:proofErr w:type="spellStart"/>
      <w:r w:rsidR="00EC7D06">
        <w:rPr>
          <w:rFonts w:ascii="Cambria-Bold" w:hAnsi="Cambria-Bold" w:cs="Cambria-Bold"/>
          <w:bCs/>
          <w:sz w:val="20"/>
          <w:szCs w:val="20"/>
          <w:lang w:val="en-US"/>
        </w:rPr>
        <w:t>sd</w:t>
      </w:r>
      <w:proofErr w:type="spellEnd"/>
      <w:r w:rsidR="00EC7D06">
        <w:rPr>
          <w:rFonts w:ascii="Cambria-Bold" w:hAnsi="Cambria-Bold" w:cs="Cambria-Bold"/>
          <w:bCs/>
          <w:sz w:val="20"/>
          <w:szCs w:val="20"/>
          <w:lang w:val="en-US"/>
        </w:rPr>
        <w:t>) format(%11.3f) c(s)</w:t>
      </w:r>
    </w:p>
    <w:tbl>
      <w:tblPr>
        <w:tblStyle w:val="PlainTable1"/>
        <w:tblW w:w="4920" w:type="pct"/>
        <w:tblLook w:val="04A0" w:firstRow="1" w:lastRow="0" w:firstColumn="1" w:lastColumn="0" w:noHBand="0" w:noVBand="1"/>
      </w:tblPr>
      <w:tblGrid>
        <w:gridCol w:w="2683"/>
        <w:gridCol w:w="1062"/>
        <w:gridCol w:w="1060"/>
        <w:gridCol w:w="1052"/>
        <w:gridCol w:w="1060"/>
        <w:gridCol w:w="1124"/>
        <w:gridCol w:w="1159"/>
      </w:tblGrid>
      <w:tr w:rsidR="003A5A1D" w:rsidRPr="00063066" w:rsidTr="00FD2559">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1458" w:type="pct"/>
            <w:hideMark/>
          </w:tcPr>
          <w:p w:rsidR="003A5A1D" w:rsidRPr="00063066" w:rsidRDefault="003A5A1D" w:rsidP="00C31C86">
            <w:pPr>
              <w:rPr>
                <w:rFonts w:ascii="Times New Roman" w:eastAsia="Times New Roman" w:hAnsi="Times New Roman" w:cs="Times New Roman"/>
                <w:sz w:val="18"/>
                <w:szCs w:val="18"/>
                <w:lang w:val="en-US"/>
              </w:rPr>
            </w:pPr>
          </w:p>
        </w:tc>
        <w:tc>
          <w:tcPr>
            <w:tcW w:w="1152" w:type="pct"/>
            <w:gridSpan w:val="2"/>
            <w:hideMark/>
          </w:tcPr>
          <w:p w:rsidR="003A5A1D" w:rsidRPr="00063066" w:rsidRDefault="003A5A1D" w:rsidP="00C31C8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Full sample</w:t>
            </w:r>
          </w:p>
        </w:tc>
        <w:tc>
          <w:tcPr>
            <w:tcW w:w="1148" w:type="pct"/>
            <w:gridSpan w:val="2"/>
            <w:hideMark/>
          </w:tcPr>
          <w:p w:rsidR="003A5A1D" w:rsidRPr="00063066" w:rsidRDefault="003A5A1D" w:rsidP="00C31C8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Female participants</w:t>
            </w:r>
          </w:p>
        </w:tc>
        <w:tc>
          <w:tcPr>
            <w:tcW w:w="1242" w:type="pct"/>
            <w:gridSpan w:val="2"/>
            <w:hideMark/>
          </w:tcPr>
          <w:p w:rsidR="003A5A1D" w:rsidRPr="00063066" w:rsidRDefault="003A5A1D" w:rsidP="00C31C8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Households without female participants</w:t>
            </w:r>
          </w:p>
        </w:tc>
      </w:tr>
      <w:tr w:rsidR="003A5A1D" w:rsidRPr="00063066" w:rsidTr="00FD2559">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458" w:type="pct"/>
            <w:hideMark/>
          </w:tcPr>
          <w:p w:rsidR="003A5A1D" w:rsidRPr="00063066" w:rsidRDefault="003A5A1D" w:rsidP="00C31C86">
            <w:pPr>
              <w:rPr>
                <w:rFonts w:ascii="Times New Roman" w:eastAsia="Times New Roman" w:hAnsi="Times New Roman" w:cs="Times New Roman"/>
                <w:sz w:val="18"/>
                <w:szCs w:val="18"/>
                <w:lang w:val="en-US"/>
              </w:rPr>
            </w:pPr>
          </w:p>
        </w:tc>
        <w:tc>
          <w:tcPr>
            <w:tcW w:w="577" w:type="pct"/>
            <w:hideMark/>
          </w:tcPr>
          <w:p w:rsidR="003A5A1D" w:rsidRPr="00063066" w:rsidRDefault="003A5A1D" w:rsidP="00C31C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Mean</w:t>
            </w:r>
          </w:p>
        </w:tc>
        <w:tc>
          <w:tcPr>
            <w:tcW w:w="576" w:type="pct"/>
            <w:hideMark/>
          </w:tcPr>
          <w:p w:rsidR="003A5A1D" w:rsidRPr="00063066" w:rsidRDefault="003A5A1D" w:rsidP="00C31C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Standard Deviation</w:t>
            </w:r>
          </w:p>
        </w:tc>
        <w:tc>
          <w:tcPr>
            <w:tcW w:w="572" w:type="pct"/>
            <w:hideMark/>
          </w:tcPr>
          <w:p w:rsidR="003A5A1D" w:rsidRPr="00063066" w:rsidRDefault="003A5A1D" w:rsidP="00C31C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Mean</w:t>
            </w:r>
          </w:p>
        </w:tc>
        <w:tc>
          <w:tcPr>
            <w:tcW w:w="576" w:type="pct"/>
            <w:hideMark/>
          </w:tcPr>
          <w:p w:rsidR="003A5A1D" w:rsidRPr="00063066" w:rsidRDefault="003A5A1D" w:rsidP="00C31C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Standard Deviation</w:t>
            </w:r>
          </w:p>
        </w:tc>
        <w:tc>
          <w:tcPr>
            <w:tcW w:w="611" w:type="pct"/>
            <w:hideMark/>
          </w:tcPr>
          <w:p w:rsidR="003A5A1D" w:rsidRPr="00063066" w:rsidRDefault="003A5A1D" w:rsidP="00C31C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Mean</w:t>
            </w:r>
          </w:p>
        </w:tc>
        <w:tc>
          <w:tcPr>
            <w:tcW w:w="631" w:type="pct"/>
            <w:hideMark/>
          </w:tcPr>
          <w:p w:rsidR="003A5A1D" w:rsidRPr="00063066" w:rsidRDefault="003A5A1D" w:rsidP="00C31C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063066">
              <w:rPr>
                <w:rFonts w:ascii="Times New Roman" w:eastAsia="Times New Roman" w:hAnsi="Times New Roman" w:cs="Times New Roman"/>
                <w:sz w:val="18"/>
                <w:szCs w:val="18"/>
                <w:lang w:val="en-US"/>
              </w:rPr>
              <w:t>Standard Deviation</w:t>
            </w:r>
          </w:p>
        </w:tc>
      </w:tr>
      <w:tr w:rsidR="00FD2559" w:rsidRPr="00063066" w:rsidTr="00FD2559">
        <w:trPr>
          <w:trHeight w:val="76"/>
        </w:trPr>
        <w:tc>
          <w:tcPr>
            <w:cnfStyle w:val="001000000000" w:firstRow="0" w:lastRow="0" w:firstColumn="1" w:lastColumn="0" w:oddVBand="0" w:evenVBand="0" w:oddHBand="0" w:evenHBand="0" w:firstRowFirstColumn="0" w:firstRowLastColumn="0" w:lastRowFirstColumn="0" w:lastRowLastColumn="0"/>
            <w:tcW w:w="1458" w:type="pct"/>
            <w:hideMark/>
          </w:tcPr>
          <w:p w:rsidR="00FD2559" w:rsidRPr="00063066" w:rsidRDefault="00FD2559" w:rsidP="00FD2559">
            <w:pP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Per capita expenditure</w:t>
            </w:r>
          </w:p>
        </w:tc>
        <w:tc>
          <w:tcPr>
            <w:tcW w:w="577" w:type="pct"/>
            <w:vAlign w:val="bottom"/>
            <w:hideMark/>
          </w:tcPr>
          <w:p w:rsidR="00FD2559" w:rsidRPr="003A5A1D" w:rsidRDefault="00FD2559" w:rsidP="00FD25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5473.268</w:t>
            </w:r>
          </w:p>
        </w:tc>
        <w:tc>
          <w:tcPr>
            <w:tcW w:w="576" w:type="pct"/>
            <w:vAlign w:val="bottom"/>
            <w:hideMark/>
          </w:tcPr>
          <w:p w:rsidR="00FD2559" w:rsidRPr="003A5A1D" w:rsidRDefault="00FD2559" w:rsidP="00FD25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4140.221</w:t>
            </w:r>
          </w:p>
        </w:tc>
        <w:tc>
          <w:tcPr>
            <w:tcW w:w="572" w:type="pct"/>
            <w:vAlign w:val="bottom"/>
            <w:hideMark/>
          </w:tcPr>
          <w:p w:rsidR="00FD2559" w:rsidRPr="003A5A1D" w:rsidRDefault="00FD2559" w:rsidP="00FD25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5439.074</w:t>
            </w:r>
          </w:p>
        </w:tc>
        <w:tc>
          <w:tcPr>
            <w:tcW w:w="576" w:type="pct"/>
            <w:vAlign w:val="bottom"/>
            <w:hideMark/>
          </w:tcPr>
          <w:p w:rsidR="00FD2559" w:rsidRPr="003A5A1D" w:rsidRDefault="00FD2559" w:rsidP="00FD25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4118.625</w:t>
            </w:r>
          </w:p>
        </w:tc>
        <w:tc>
          <w:tcPr>
            <w:tcW w:w="611" w:type="pct"/>
            <w:vAlign w:val="bottom"/>
            <w:hideMark/>
          </w:tcPr>
          <w:p w:rsidR="00FD2559" w:rsidRPr="003A5A1D" w:rsidRDefault="00FD2559" w:rsidP="00FD25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5511.369</w:t>
            </w:r>
          </w:p>
        </w:tc>
        <w:tc>
          <w:tcPr>
            <w:tcW w:w="631" w:type="pct"/>
            <w:vAlign w:val="bottom"/>
            <w:hideMark/>
          </w:tcPr>
          <w:p w:rsidR="00FD2559" w:rsidRPr="003A5A1D" w:rsidRDefault="00FD2559" w:rsidP="00FD25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4167.686</w:t>
            </w:r>
          </w:p>
        </w:tc>
      </w:tr>
      <w:tr w:rsidR="00FD2559" w:rsidRPr="00063066" w:rsidTr="00FD2559">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1458" w:type="pct"/>
            <w:hideMark/>
          </w:tcPr>
          <w:p w:rsidR="00FD2559" w:rsidRPr="00063066" w:rsidRDefault="00FD2559" w:rsidP="00FD2559">
            <w:pPr>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Per capita food expenditure</w:t>
            </w:r>
          </w:p>
        </w:tc>
        <w:tc>
          <w:tcPr>
            <w:tcW w:w="577" w:type="pct"/>
            <w:vAlign w:val="bottom"/>
            <w:hideMark/>
          </w:tcPr>
          <w:p w:rsidR="00FD2559" w:rsidRPr="003A5A1D" w:rsidRDefault="00FD2559" w:rsidP="00FD25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3660.191</w:t>
            </w:r>
          </w:p>
        </w:tc>
        <w:tc>
          <w:tcPr>
            <w:tcW w:w="576" w:type="pct"/>
            <w:vAlign w:val="bottom"/>
            <w:hideMark/>
          </w:tcPr>
          <w:p w:rsidR="00FD2559" w:rsidRPr="003A5A1D" w:rsidRDefault="00FD2559" w:rsidP="00FD25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1558.638</w:t>
            </w:r>
          </w:p>
        </w:tc>
        <w:tc>
          <w:tcPr>
            <w:tcW w:w="572" w:type="pct"/>
            <w:vAlign w:val="bottom"/>
            <w:hideMark/>
          </w:tcPr>
          <w:p w:rsidR="00FD2559" w:rsidRPr="003A5A1D" w:rsidRDefault="00FD2559" w:rsidP="00FD25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3627.243</w:t>
            </w:r>
          </w:p>
        </w:tc>
        <w:tc>
          <w:tcPr>
            <w:tcW w:w="576" w:type="pct"/>
            <w:vAlign w:val="bottom"/>
            <w:hideMark/>
          </w:tcPr>
          <w:p w:rsidR="00FD2559" w:rsidRPr="003A5A1D" w:rsidRDefault="00FD2559" w:rsidP="00FD25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1371.99</w:t>
            </w:r>
            <w:r w:rsidR="00E4194E">
              <w:rPr>
                <w:rFonts w:ascii="Times New Roman" w:eastAsia="Times New Roman" w:hAnsi="Times New Roman" w:cs="Times New Roman"/>
                <w:sz w:val="18"/>
                <w:szCs w:val="18"/>
                <w:lang w:val="en-US"/>
              </w:rPr>
              <w:t>0</w:t>
            </w:r>
          </w:p>
        </w:tc>
        <w:tc>
          <w:tcPr>
            <w:tcW w:w="611" w:type="pct"/>
            <w:vAlign w:val="bottom"/>
            <w:hideMark/>
          </w:tcPr>
          <w:p w:rsidR="00FD2559" w:rsidRPr="003A5A1D" w:rsidRDefault="00FD2559" w:rsidP="00FD25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3696.901</w:t>
            </w:r>
          </w:p>
        </w:tc>
        <w:tc>
          <w:tcPr>
            <w:tcW w:w="631" w:type="pct"/>
            <w:vAlign w:val="bottom"/>
            <w:hideMark/>
          </w:tcPr>
          <w:p w:rsidR="00FD2559" w:rsidRPr="003A5A1D" w:rsidRDefault="00FD2559" w:rsidP="00FD25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1743.831</w:t>
            </w:r>
          </w:p>
        </w:tc>
      </w:tr>
      <w:tr w:rsidR="00FD2559" w:rsidRPr="00063066" w:rsidTr="00FD2559">
        <w:trPr>
          <w:trHeight w:val="154"/>
        </w:trPr>
        <w:tc>
          <w:tcPr>
            <w:cnfStyle w:val="001000000000" w:firstRow="0" w:lastRow="0" w:firstColumn="1" w:lastColumn="0" w:oddVBand="0" w:evenVBand="0" w:oddHBand="0" w:evenHBand="0" w:firstRowFirstColumn="0" w:firstRowLastColumn="0" w:lastRowFirstColumn="0" w:lastRowLastColumn="0"/>
            <w:tcW w:w="1458" w:type="pct"/>
            <w:hideMark/>
          </w:tcPr>
          <w:p w:rsidR="00FD2559" w:rsidRPr="00063066" w:rsidRDefault="00FD2559" w:rsidP="00FD2559">
            <w:pPr>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Per capita nonfood expenditure</w:t>
            </w:r>
          </w:p>
        </w:tc>
        <w:tc>
          <w:tcPr>
            <w:tcW w:w="577" w:type="pct"/>
            <w:vAlign w:val="bottom"/>
            <w:hideMark/>
          </w:tcPr>
          <w:p w:rsidR="00FD2559" w:rsidRPr="003A5A1D" w:rsidRDefault="00FD2559" w:rsidP="00FD25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1813.078</w:t>
            </w:r>
          </w:p>
        </w:tc>
        <w:tc>
          <w:tcPr>
            <w:tcW w:w="576" w:type="pct"/>
            <w:vAlign w:val="bottom"/>
            <w:hideMark/>
          </w:tcPr>
          <w:p w:rsidR="00FD2559" w:rsidRPr="003A5A1D" w:rsidRDefault="00FD2559" w:rsidP="00FD25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3316.891</w:t>
            </w:r>
          </w:p>
        </w:tc>
        <w:tc>
          <w:tcPr>
            <w:tcW w:w="572" w:type="pct"/>
            <w:vAlign w:val="bottom"/>
            <w:hideMark/>
          </w:tcPr>
          <w:p w:rsidR="00FD2559" w:rsidRPr="003A5A1D" w:rsidRDefault="00FD2559" w:rsidP="00FD25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1811.831</w:t>
            </w:r>
          </w:p>
        </w:tc>
        <w:tc>
          <w:tcPr>
            <w:tcW w:w="576" w:type="pct"/>
            <w:vAlign w:val="bottom"/>
            <w:hideMark/>
          </w:tcPr>
          <w:p w:rsidR="00FD2559" w:rsidRPr="003A5A1D" w:rsidRDefault="00FD2559" w:rsidP="00FD25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3397.786</w:t>
            </w:r>
          </w:p>
        </w:tc>
        <w:tc>
          <w:tcPr>
            <w:tcW w:w="611" w:type="pct"/>
            <w:vAlign w:val="bottom"/>
            <w:hideMark/>
          </w:tcPr>
          <w:p w:rsidR="00FD2559" w:rsidRPr="003A5A1D" w:rsidRDefault="00FD2559" w:rsidP="00FD25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1814.467</w:t>
            </w:r>
          </w:p>
        </w:tc>
        <w:tc>
          <w:tcPr>
            <w:tcW w:w="631" w:type="pct"/>
            <w:vAlign w:val="bottom"/>
            <w:hideMark/>
          </w:tcPr>
          <w:p w:rsidR="00FD2559" w:rsidRPr="003A5A1D" w:rsidRDefault="00FD2559" w:rsidP="00FD25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rPr>
            </w:pPr>
            <w:r w:rsidRPr="003A5A1D">
              <w:rPr>
                <w:rFonts w:ascii="Times New Roman" w:eastAsia="Times New Roman" w:hAnsi="Times New Roman" w:cs="Times New Roman"/>
                <w:sz w:val="18"/>
                <w:szCs w:val="18"/>
                <w:lang w:val="en-US"/>
              </w:rPr>
              <w:t>3227.547</w:t>
            </w:r>
          </w:p>
        </w:tc>
      </w:tr>
    </w:tbl>
    <w:p w:rsidR="003A5A1D" w:rsidRDefault="003A5A1D" w:rsidP="004D3454"/>
    <w:p w:rsidR="009414CF" w:rsidRPr="00436791" w:rsidRDefault="009414CF" w:rsidP="009414CF">
      <w:pPr>
        <w:pStyle w:val="ListParagraph"/>
        <w:numPr>
          <w:ilvl w:val="0"/>
          <w:numId w:val="3"/>
        </w:numPr>
        <w:ind w:left="360"/>
        <w:rPr>
          <w:rFonts w:ascii="Cambria-Bold" w:hAnsi="Cambria-Bold" w:cs="Cambria-Bold"/>
          <w:bCs/>
          <w:sz w:val="20"/>
          <w:szCs w:val="20"/>
          <w:lang w:val="en-US"/>
        </w:rPr>
      </w:pPr>
      <w:r w:rsidRPr="0027432A">
        <w:rPr>
          <w:rFonts w:ascii="Cambria-Bold" w:hAnsi="Cambria-Bold" w:cs="Cambria-Bold" w:hint="eastAsia"/>
          <w:bCs/>
          <w:sz w:val="20"/>
          <w:szCs w:val="20"/>
          <w:lang w:val="en-US"/>
        </w:rPr>
        <w:t>STATA</w:t>
      </w:r>
      <w:r w:rsidRPr="0027432A">
        <w:rPr>
          <w:rFonts w:ascii="Cambria-Bold" w:hAnsi="Cambria-Bold" w:cs="Cambria-Bold"/>
          <w:bCs/>
          <w:sz w:val="20"/>
          <w:szCs w:val="20"/>
          <w:lang w:val="en-US"/>
        </w:rPr>
        <w:t xml:space="preserve"> </w:t>
      </w:r>
      <w:r w:rsidRPr="0027432A">
        <w:rPr>
          <w:rFonts w:ascii="Cambria-Bold" w:hAnsi="Cambria-Bold" w:cs="Cambria-Bold" w:hint="eastAsia"/>
          <w:bCs/>
          <w:sz w:val="20"/>
          <w:szCs w:val="20"/>
          <w:lang w:val="en-US"/>
        </w:rPr>
        <w:t>code</w:t>
      </w:r>
      <w:r w:rsidRPr="0027432A">
        <w:rPr>
          <w:rFonts w:ascii="Cambria-Bold" w:hAnsi="Cambria-Bold" w:cs="Cambria-Bold" w:hint="eastAsia"/>
          <w:bCs/>
          <w:sz w:val="20"/>
          <w:szCs w:val="20"/>
          <w:lang w:val="en-US"/>
        </w:rPr>
        <w:t>：</w:t>
      </w:r>
      <w:r w:rsidRPr="0027432A">
        <w:rPr>
          <w:rFonts w:ascii="Cambria-Bold" w:hAnsi="Cambria-Bold" w:cs="Cambria-Bold" w:hint="eastAsia"/>
          <w:bCs/>
          <w:sz w:val="20"/>
          <w:szCs w:val="20"/>
          <w:lang w:val="en-US"/>
        </w:rPr>
        <w:t xml:space="preserve"> </w:t>
      </w:r>
    </w:p>
    <w:p w:rsidR="009414CF" w:rsidRPr="00436791" w:rsidRDefault="009414CF" w:rsidP="009414CF">
      <w:pPr>
        <w:rPr>
          <w:rFonts w:ascii="Cambria-Bold" w:hAnsi="Cambria-Bold" w:cs="Cambria-Bold"/>
          <w:bCs/>
          <w:sz w:val="20"/>
          <w:szCs w:val="20"/>
          <w:lang w:val="en-US"/>
        </w:rPr>
      </w:pPr>
      <w:proofErr w:type="spellStart"/>
      <w:r w:rsidRPr="00436791">
        <w:rPr>
          <w:rFonts w:ascii="Cambria-Bold" w:hAnsi="Cambria-Bold" w:cs="Cambria-Bold"/>
          <w:bCs/>
          <w:sz w:val="20"/>
          <w:szCs w:val="20"/>
          <w:lang w:val="en-US"/>
        </w:rPr>
        <w:t>tabstat</w:t>
      </w:r>
      <w:proofErr w:type="spellEnd"/>
      <w:r w:rsidRPr="00436791">
        <w:rPr>
          <w:rFonts w:ascii="Cambria-Bold" w:hAnsi="Cambria-Bold" w:cs="Cambria-Bold"/>
          <w:bCs/>
          <w:sz w:val="20"/>
          <w:szCs w:val="20"/>
          <w:lang w:val="en-US"/>
        </w:rPr>
        <w:t xml:space="preserve"> </w:t>
      </w:r>
      <w:proofErr w:type="spellStart"/>
      <w:r w:rsidRPr="00436791">
        <w:rPr>
          <w:rFonts w:ascii="Cambria-Bold" w:hAnsi="Cambria-Bold" w:cs="Cambria-Bold"/>
          <w:bCs/>
          <w:sz w:val="20"/>
          <w:szCs w:val="20"/>
          <w:lang w:val="en-US"/>
        </w:rPr>
        <w:t>exptot</w:t>
      </w:r>
      <w:proofErr w:type="spellEnd"/>
      <w:r w:rsidRPr="00436791">
        <w:rPr>
          <w:rFonts w:ascii="Cambria-Bold" w:hAnsi="Cambria-Bold" w:cs="Cambria-Bold"/>
          <w:bCs/>
          <w:sz w:val="20"/>
          <w:szCs w:val="20"/>
          <w:lang w:val="en-US"/>
        </w:rPr>
        <w:t xml:space="preserve"> </w:t>
      </w:r>
      <w:proofErr w:type="spellStart"/>
      <w:r w:rsidRPr="00436791">
        <w:rPr>
          <w:rFonts w:ascii="Cambria-Bold" w:hAnsi="Cambria-Bold" w:cs="Cambria-Bold"/>
          <w:bCs/>
          <w:sz w:val="20"/>
          <w:szCs w:val="20"/>
          <w:lang w:val="en-US"/>
        </w:rPr>
        <w:t>expfd</w:t>
      </w:r>
      <w:proofErr w:type="spellEnd"/>
      <w:r w:rsidRPr="00436791">
        <w:rPr>
          <w:rFonts w:ascii="Cambria-Bold" w:hAnsi="Cambria-Bold" w:cs="Cambria-Bold"/>
          <w:bCs/>
          <w:sz w:val="20"/>
          <w:szCs w:val="20"/>
          <w:lang w:val="en-US"/>
        </w:rPr>
        <w:t xml:space="preserve"> </w:t>
      </w:r>
      <w:proofErr w:type="spellStart"/>
      <w:r w:rsidRPr="00436791">
        <w:rPr>
          <w:rFonts w:ascii="Cambria-Bold" w:hAnsi="Cambria-Bold" w:cs="Cambria-Bold"/>
          <w:bCs/>
          <w:sz w:val="20"/>
          <w:szCs w:val="20"/>
          <w:lang w:val="en-US"/>
        </w:rPr>
        <w:t>expnfd</w:t>
      </w:r>
      <w:proofErr w:type="spellEnd"/>
      <w:r w:rsidRPr="00436791">
        <w:rPr>
          <w:rFonts w:ascii="Cambria-Bold" w:hAnsi="Cambria-Bold" w:cs="Cambria-Bold"/>
          <w:bCs/>
          <w:sz w:val="20"/>
          <w:szCs w:val="20"/>
          <w:lang w:val="en-US"/>
        </w:rPr>
        <w:t>, by(</w:t>
      </w:r>
      <w:proofErr w:type="spellStart"/>
      <w:r w:rsidRPr="00436791">
        <w:rPr>
          <w:rFonts w:ascii="Cambria-Bold" w:hAnsi="Cambria-Bold" w:cs="Cambria-Bold"/>
          <w:bCs/>
          <w:sz w:val="20"/>
          <w:szCs w:val="20"/>
          <w:lang w:val="en-US"/>
        </w:rPr>
        <w:t>dfmfd</w:t>
      </w:r>
      <w:proofErr w:type="spellEnd"/>
      <w:r w:rsidRPr="00436791">
        <w:rPr>
          <w:rFonts w:ascii="Cambria-Bold" w:hAnsi="Cambria-Bold" w:cs="Cambria-Bold"/>
          <w:bCs/>
          <w:sz w:val="20"/>
          <w:szCs w:val="20"/>
          <w:lang w:val="en-US"/>
        </w:rPr>
        <w:t xml:space="preserve">) </w:t>
      </w:r>
      <w:proofErr w:type="gramStart"/>
      <w:r w:rsidRPr="00436791">
        <w:rPr>
          <w:rFonts w:ascii="Cambria-Bold" w:hAnsi="Cambria-Bold" w:cs="Cambria-Bold"/>
          <w:bCs/>
          <w:sz w:val="20"/>
          <w:szCs w:val="20"/>
          <w:lang w:val="en-US"/>
        </w:rPr>
        <w:t>stat(</w:t>
      </w:r>
      <w:proofErr w:type="gramEnd"/>
      <w:r w:rsidRPr="00436791">
        <w:rPr>
          <w:rFonts w:ascii="Cambria-Bold" w:hAnsi="Cambria-Bold" w:cs="Cambria-Bold"/>
          <w:bCs/>
          <w:sz w:val="20"/>
          <w:szCs w:val="20"/>
          <w:lang w:val="en-US"/>
        </w:rPr>
        <w:t xml:space="preserve">mean </w:t>
      </w:r>
      <w:proofErr w:type="spellStart"/>
      <w:r w:rsidRPr="00436791">
        <w:rPr>
          <w:rFonts w:ascii="Cambria-Bold" w:hAnsi="Cambria-Bold" w:cs="Cambria-Bold"/>
          <w:bCs/>
          <w:sz w:val="20"/>
          <w:szCs w:val="20"/>
          <w:lang w:val="en-US"/>
        </w:rPr>
        <w:t>sd</w:t>
      </w:r>
      <w:proofErr w:type="spellEnd"/>
      <w:r w:rsidRPr="00436791">
        <w:rPr>
          <w:rFonts w:ascii="Cambria-Bold" w:hAnsi="Cambria-Bold" w:cs="Cambria-Bold"/>
          <w:bCs/>
          <w:sz w:val="20"/>
          <w:szCs w:val="20"/>
          <w:lang w:val="en-US"/>
        </w:rPr>
        <w:t>) format(%11.3f) c(s)</w:t>
      </w:r>
    </w:p>
    <w:p w:rsidR="009414CF" w:rsidRPr="009414CF" w:rsidRDefault="009414CF" w:rsidP="009414CF">
      <w:pPr>
        <w:pStyle w:val="ListParagraph"/>
        <w:autoSpaceDE w:val="0"/>
        <w:autoSpaceDN w:val="0"/>
        <w:adjustRightInd w:val="0"/>
        <w:spacing w:line="360" w:lineRule="auto"/>
        <w:ind w:left="270"/>
        <w:jc w:val="both"/>
        <w:rPr>
          <w:rFonts w:ascii="Cambria" w:hAnsi="Cambria" w:cs="Cambria"/>
          <w:i/>
          <w:sz w:val="24"/>
          <w:szCs w:val="24"/>
          <w:lang w:val="en-US"/>
        </w:rPr>
      </w:pPr>
    </w:p>
    <w:p w:rsidR="003A5A1D" w:rsidRPr="00264509" w:rsidRDefault="00FD2559" w:rsidP="00264509">
      <w:pPr>
        <w:pStyle w:val="ListParagraph"/>
        <w:numPr>
          <w:ilvl w:val="0"/>
          <w:numId w:val="2"/>
        </w:numPr>
        <w:autoSpaceDE w:val="0"/>
        <w:autoSpaceDN w:val="0"/>
        <w:adjustRightInd w:val="0"/>
        <w:spacing w:line="360" w:lineRule="auto"/>
        <w:ind w:left="270"/>
        <w:jc w:val="both"/>
        <w:rPr>
          <w:rFonts w:ascii="Cambria" w:hAnsi="Cambria" w:cs="Cambria"/>
          <w:i/>
          <w:sz w:val="24"/>
          <w:szCs w:val="24"/>
          <w:lang w:val="en-US"/>
        </w:rPr>
      </w:pPr>
      <w:r w:rsidRPr="00264509">
        <w:rPr>
          <w:rFonts w:ascii="Cambria" w:hAnsi="Cambria" w:cs="Cambria"/>
          <w:i/>
          <w:sz w:val="24"/>
          <w:szCs w:val="24"/>
          <w:lang w:val="en-US"/>
        </w:rPr>
        <w:t>Please summarize your findings on per capita expenditure comparison. Any</w:t>
      </w:r>
      <w:r w:rsidR="00264509">
        <w:rPr>
          <w:rFonts w:ascii="Cambria" w:hAnsi="Cambria" w:cs="Cambria"/>
          <w:i/>
          <w:sz w:val="24"/>
          <w:szCs w:val="24"/>
          <w:lang w:val="en-US"/>
        </w:rPr>
        <w:t xml:space="preserve"> </w:t>
      </w:r>
      <w:proofErr w:type="gramStart"/>
      <w:r w:rsidRPr="00264509">
        <w:rPr>
          <w:rFonts w:ascii="Cambria" w:hAnsi="Cambria" w:cs="Cambria"/>
          <w:i/>
          <w:sz w:val="24"/>
          <w:szCs w:val="24"/>
          <w:lang w:val="en-US"/>
        </w:rPr>
        <w:t>particular insight</w:t>
      </w:r>
      <w:proofErr w:type="gramEnd"/>
      <w:r w:rsidRPr="00264509">
        <w:rPr>
          <w:rFonts w:ascii="Cambria" w:hAnsi="Cambria" w:cs="Cambria"/>
          <w:i/>
          <w:sz w:val="24"/>
          <w:szCs w:val="24"/>
          <w:lang w:val="en-US"/>
        </w:rPr>
        <w:t>?</w:t>
      </w:r>
    </w:p>
    <w:p w:rsidR="00FD2559" w:rsidRDefault="00472052" w:rsidP="00111A98">
      <w:pPr>
        <w:spacing w:after="0" w:line="360" w:lineRule="auto"/>
        <w:jc w:val="both"/>
        <w:rPr>
          <w:rFonts w:ascii="Cambria" w:hAnsi="Cambria" w:cs="Cambria"/>
          <w:sz w:val="24"/>
          <w:szCs w:val="24"/>
          <w:lang w:val="en-US"/>
        </w:rPr>
      </w:pPr>
      <w:r w:rsidRPr="00111A98">
        <w:rPr>
          <w:rFonts w:ascii="Cambria" w:hAnsi="Cambria" w:cs="Cambria"/>
          <w:sz w:val="24"/>
          <w:szCs w:val="24"/>
          <w:lang w:val="en-US"/>
        </w:rPr>
        <w:t xml:space="preserve">The expenditure that spend on food are </w:t>
      </w:r>
      <w:r w:rsidR="00183D13" w:rsidRPr="00111A98">
        <w:rPr>
          <w:rFonts w:ascii="Cambria" w:hAnsi="Cambria" w:cs="Cambria"/>
          <w:sz w:val="24"/>
          <w:szCs w:val="24"/>
          <w:lang w:val="en-US"/>
        </w:rPr>
        <w:t>larg</w:t>
      </w:r>
      <w:r w:rsidRPr="00111A98">
        <w:rPr>
          <w:rFonts w:ascii="Cambria" w:hAnsi="Cambria" w:cs="Cambria"/>
          <w:sz w:val="24"/>
          <w:szCs w:val="24"/>
          <w:lang w:val="en-US"/>
        </w:rPr>
        <w:t xml:space="preserve">er than nonfood. </w:t>
      </w:r>
      <w:r w:rsidR="00111A98" w:rsidRPr="00111A98">
        <w:rPr>
          <w:rFonts w:ascii="Cambria" w:hAnsi="Cambria" w:cs="Cambria"/>
          <w:sz w:val="24"/>
          <w:szCs w:val="24"/>
          <w:lang w:val="en-US"/>
        </w:rPr>
        <w:t xml:space="preserve">The </w:t>
      </w:r>
      <w:r w:rsidR="00111A98">
        <w:rPr>
          <w:rFonts w:ascii="Cambria" w:hAnsi="Cambria" w:cs="Cambria"/>
          <w:sz w:val="24"/>
          <w:szCs w:val="24"/>
          <w:lang w:val="en-US"/>
        </w:rPr>
        <w:t>female-</w:t>
      </w:r>
      <w:r w:rsidR="00111A98" w:rsidRPr="00111A98">
        <w:rPr>
          <w:rFonts w:ascii="Cambria" w:hAnsi="Cambria" w:cs="Cambria"/>
          <w:sz w:val="24"/>
          <w:szCs w:val="24"/>
          <w:lang w:val="en-US"/>
        </w:rPr>
        <w:t>head</w:t>
      </w:r>
      <w:r w:rsidR="00111A98">
        <w:rPr>
          <w:rFonts w:ascii="Cambria" w:hAnsi="Cambria" w:cs="Cambria"/>
          <w:sz w:val="24"/>
          <w:szCs w:val="24"/>
          <w:lang w:val="en-US"/>
        </w:rPr>
        <w:t>ed</w:t>
      </w:r>
      <w:r w:rsidR="00111A98" w:rsidRPr="00111A98">
        <w:rPr>
          <w:rFonts w:ascii="Cambria" w:hAnsi="Cambria" w:cs="Cambria"/>
          <w:sz w:val="24"/>
          <w:szCs w:val="24"/>
          <w:lang w:val="en-US"/>
        </w:rPr>
        <w:t xml:space="preserve"> households have larger per capita expenditure on food and nonfood than the </w:t>
      </w:r>
      <w:r w:rsidR="00111A98">
        <w:rPr>
          <w:rFonts w:ascii="Cambria" w:hAnsi="Cambria" w:cs="Cambria"/>
          <w:sz w:val="24"/>
          <w:szCs w:val="24"/>
          <w:lang w:val="en-US"/>
        </w:rPr>
        <w:t>male-</w:t>
      </w:r>
      <w:r w:rsidR="00111A98" w:rsidRPr="00111A98">
        <w:rPr>
          <w:rFonts w:ascii="Cambria" w:hAnsi="Cambria" w:cs="Cambria"/>
          <w:sz w:val="24"/>
          <w:szCs w:val="24"/>
          <w:lang w:val="en-US"/>
        </w:rPr>
        <w:t>head</w:t>
      </w:r>
      <w:r w:rsidR="00111A98">
        <w:rPr>
          <w:rFonts w:ascii="Cambria" w:hAnsi="Cambria" w:cs="Cambria"/>
          <w:sz w:val="24"/>
          <w:szCs w:val="24"/>
          <w:lang w:val="en-US"/>
        </w:rPr>
        <w:t>ed</w:t>
      </w:r>
      <w:r w:rsidR="00111A98" w:rsidRPr="00111A98">
        <w:rPr>
          <w:rFonts w:ascii="Cambria" w:hAnsi="Cambria" w:cs="Cambria"/>
          <w:sz w:val="24"/>
          <w:szCs w:val="24"/>
          <w:lang w:val="en-US"/>
        </w:rPr>
        <w:t xml:space="preserve"> households. The</w:t>
      </w:r>
      <w:r w:rsidR="00183D13" w:rsidRPr="00111A98">
        <w:rPr>
          <w:rFonts w:ascii="Cambria" w:hAnsi="Cambria" w:cs="Cambria"/>
          <w:sz w:val="24"/>
          <w:szCs w:val="24"/>
          <w:lang w:val="en-US"/>
        </w:rPr>
        <w:t xml:space="preserve"> heads of households with some education have larger </w:t>
      </w:r>
      <w:r w:rsidR="00111A98" w:rsidRPr="00111A98">
        <w:rPr>
          <w:rFonts w:ascii="Cambria" w:hAnsi="Cambria" w:cs="Cambria"/>
          <w:sz w:val="24"/>
          <w:szCs w:val="24"/>
          <w:lang w:val="en-US"/>
        </w:rPr>
        <w:t xml:space="preserve">per capita </w:t>
      </w:r>
      <w:r w:rsidR="00183D13" w:rsidRPr="00111A98">
        <w:rPr>
          <w:rFonts w:ascii="Cambria" w:hAnsi="Cambria" w:cs="Cambria"/>
          <w:sz w:val="24"/>
          <w:szCs w:val="24"/>
          <w:lang w:val="en-US"/>
        </w:rPr>
        <w:t>expenditure on food and nonfood than the heads with no education. The small</w:t>
      </w:r>
      <w:r w:rsidR="00111A98" w:rsidRPr="00111A98">
        <w:rPr>
          <w:rFonts w:ascii="Cambria" w:hAnsi="Cambria" w:cs="Cambria"/>
          <w:sz w:val="24"/>
          <w:szCs w:val="24"/>
          <w:lang w:val="en-US"/>
        </w:rPr>
        <w:t xml:space="preserve"> size</w:t>
      </w:r>
      <w:r w:rsidR="00183D13" w:rsidRPr="00111A98">
        <w:rPr>
          <w:rFonts w:ascii="Cambria" w:hAnsi="Cambria" w:cs="Cambria"/>
          <w:sz w:val="24"/>
          <w:szCs w:val="24"/>
          <w:lang w:val="en-US"/>
        </w:rPr>
        <w:t xml:space="preserve"> households have larger </w:t>
      </w:r>
      <w:r w:rsidR="00111A98" w:rsidRPr="00111A98">
        <w:rPr>
          <w:rFonts w:ascii="Cambria" w:hAnsi="Cambria" w:cs="Cambria"/>
          <w:sz w:val="24"/>
          <w:szCs w:val="24"/>
          <w:lang w:val="en-US"/>
        </w:rPr>
        <w:t xml:space="preserve">per capita </w:t>
      </w:r>
      <w:r w:rsidR="00183D13" w:rsidRPr="00111A98">
        <w:rPr>
          <w:rFonts w:ascii="Cambria" w:hAnsi="Cambria" w:cs="Cambria"/>
          <w:sz w:val="24"/>
          <w:szCs w:val="24"/>
          <w:lang w:val="en-US"/>
        </w:rPr>
        <w:t xml:space="preserve">expenditure on food and nonfood than the </w:t>
      </w:r>
      <w:r w:rsidR="00111A98" w:rsidRPr="00111A98">
        <w:rPr>
          <w:rFonts w:ascii="Cambria" w:hAnsi="Cambria" w:cs="Cambria"/>
          <w:sz w:val="24"/>
          <w:szCs w:val="24"/>
          <w:lang w:val="en-US"/>
        </w:rPr>
        <w:t>large size households</w:t>
      </w:r>
      <w:r w:rsidR="00183D13" w:rsidRPr="00111A98">
        <w:rPr>
          <w:rFonts w:ascii="Cambria" w:hAnsi="Cambria" w:cs="Cambria"/>
          <w:sz w:val="24"/>
          <w:szCs w:val="24"/>
          <w:lang w:val="en-US"/>
        </w:rPr>
        <w:t>.</w:t>
      </w:r>
      <w:r w:rsidR="00111A98" w:rsidRPr="00111A98">
        <w:rPr>
          <w:rFonts w:ascii="Cambria" w:hAnsi="Cambria" w:cs="Cambria"/>
          <w:sz w:val="24"/>
          <w:szCs w:val="24"/>
          <w:lang w:val="en-US"/>
        </w:rPr>
        <w:t xml:space="preserve"> The large landholding households have larger per capita expenditure on food and nonfood than the small landholding households.</w:t>
      </w:r>
      <w:r w:rsidR="00111A98">
        <w:rPr>
          <w:rFonts w:ascii="Cambria" w:hAnsi="Cambria" w:cs="Cambria"/>
          <w:sz w:val="24"/>
          <w:szCs w:val="24"/>
          <w:lang w:val="en-US"/>
        </w:rPr>
        <w:t xml:space="preserve"> </w:t>
      </w:r>
    </w:p>
    <w:p w:rsidR="00436791" w:rsidRPr="00111A98" w:rsidRDefault="00111A98" w:rsidP="00111A98">
      <w:pPr>
        <w:jc w:val="both"/>
        <w:rPr>
          <w:rFonts w:ascii="Cambria" w:hAnsi="Cambria" w:cs="Cambria"/>
          <w:sz w:val="24"/>
          <w:szCs w:val="24"/>
          <w:lang w:val="en-US"/>
        </w:rPr>
      </w:pPr>
      <w:r w:rsidRPr="00111A98">
        <w:rPr>
          <w:rFonts w:ascii="Cambria" w:hAnsi="Cambria" w:cs="Cambria"/>
          <w:sz w:val="24"/>
          <w:szCs w:val="24"/>
          <w:lang w:val="en-US"/>
        </w:rPr>
        <w:t>Overall, the female, education level, land ownership may positively correlate with the per capita expenditure. And the households size may negatively correlate with the per capita expenditure.</w:t>
      </w:r>
    </w:p>
    <w:p w:rsidR="009414CF" w:rsidRPr="00111A98" w:rsidRDefault="009414CF" w:rsidP="009414CF">
      <w:pPr>
        <w:spacing w:after="0" w:line="360" w:lineRule="auto"/>
        <w:jc w:val="both"/>
        <w:rPr>
          <w:rFonts w:ascii="Cambria" w:hAnsi="Cambria" w:cs="Cambria"/>
          <w:sz w:val="24"/>
          <w:szCs w:val="24"/>
          <w:lang w:val="en-US"/>
        </w:rPr>
      </w:pPr>
      <w:r>
        <w:rPr>
          <w:rFonts w:ascii="Cambria" w:hAnsi="Cambria" w:cs="Cambria"/>
          <w:sz w:val="24"/>
          <w:szCs w:val="24"/>
          <w:lang w:val="en-US"/>
        </w:rPr>
        <w:t>The households without female participants have slightly larger per capita expenditure than the households with female participants. It may because that the households with female participants are usually those poorer ones with less assets and land ownerships.</w:t>
      </w:r>
    </w:p>
    <w:p w:rsidR="00436791" w:rsidRDefault="00436791" w:rsidP="00436791">
      <w:pPr>
        <w:rPr>
          <w:rFonts w:ascii="Cambria-Bold" w:hAnsi="Cambria-Bold" w:cs="Cambria-Bold"/>
          <w:bCs/>
          <w:sz w:val="20"/>
          <w:szCs w:val="20"/>
          <w:lang w:val="en-US"/>
        </w:rPr>
      </w:pPr>
    </w:p>
    <w:p w:rsidR="00436791" w:rsidRDefault="00436791" w:rsidP="00436791">
      <w:pPr>
        <w:rPr>
          <w:rFonts w:ascii="Cambria-Bold" w:hAnsi="Cambria-Bold" w:cs="Cambria-Bold"/>
          <w:bCs/>
          <w:sz w:val="20"/>
          <w:szCs w:val="20"/>
          <w:lang w:val="en-US"/>
        </w:rPr>
      </w:pPr>
    </w:p>
    <w:p w:rsidR="00264509" w:rsidRDefault="00264509" w:rsidP="00FD2559">
      <w:pPr>
        <w:rPr>
          <w:rFonts w:ascii="Cambria-Bold" w:hAnsi="Cambria-Bold" w:cs="Cambria-Bold"/>
          <w:b/>
          <w:bCs/>
          <w:sz w:val="24"/>
          <w:szCs w:val="24"/>
          <w:lang w:val="en-US"/>
        </w:rPr>
      </w:pPr>
    </w:p>
    <w:p w:rsidR="00264509" w:rsidRDefault="00264509" w:rsidP="00FD2559">
      <w:pPr>
        <w:rPr>
          <w:rFonts w:ascii="Cambria-Bold" w:hAnsi="Cambria-Bold" w:cs="Cambria-Bold"/>
          <w:b/>
          <w:bCs/>
          <w:sz w:val="24"/>
          <w:szCs w:val="24"/>
          <w:lang w:val="en-US"/>
        </w:rPr>
      </w:pPr>
    </w:p>
    <w:p w:rsidR="00FD2559" w:rsidRPr="009414CF" w:rsidRDefault="00FD2559" w:rsidP="00FD2559">
      <w:pPr>
        <w:rPr>
          <w:rFonts w:ascii="Cambria-Bold" w:hAnsi="Cambria-Bold" w:cs="Cambria-Bold"/>
          <w:b/>
          <w:bCs/>
          <w:sz w:val="28"/>
          <w:szCs w:val="28"/>
          <w:lang w:val="en-US"/>
        </w:rPr>
      </w:pPr>
      <w:r>
        <w:rPr>
          <w:rFonts w:ascii="Cambria-Bold" w:hAnsi="Cambria-Bold" w:cs="Cambria-Bold"/>
          <w:b/>
          <w:bCs/>
          <w:sz w:val="28"/>
          <w:szCs w:val="28"/>
          <w:lang w:val="en-US"/>
        </w:rPr>
        <w:lastRenderedPageBreak/>
        <w:t>E. Statistical Analysis</w:t>
      </w:r>
    </w:p>
    <w:p w:rsidR="00B45FCA" w:rsidRDefault="00921305" w:rsidP="00553F69">
      <w:pPr>
        <w:spacing w:line="240" w:lineRule="auto"/>
        <w:rPr>
          <w:rFonts w:ascii="Cambria" w:hAnsi="Cambria" w:cs="Cambria"/>
          <w:sz w:val="24"/>
          <w:szCs w:val="24"/>
          <w:lang w:val="en-US"/>
        </w:rPr>
      </w:pPr>
      <w:r w:rsidRPr="00921305">
        <w:rPr>
          <w:rFonts w:ascii="Cambria" w:hAnsi="Cambria" w:cs="Cambria"/>
          <w:noProof/>
          <w:sz w:val="24"/>
          <w:szCs w:val="24"/>
          <w:lang w:val="en-US"/>
        </w:rPr>
        <w:drawing>
          <wp:inline distT="0" distB="0" distL="0" distR="0">
            <wp:extent cx="3371850" cy="24676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1850" cy="2467667"/>
                    </a:xfrm>
                    <a:prstGeom prst="rect">
                      <a:avLst/>
                    </a:prstGeom>
                    <a:noFill/>
                    <a:ln>
                      <a:noFill/>
                    </a:ln>
                  </pic:spPr>
                </pic:pic>
              </a:graphicData>
            </a:graphic>
          </wp:inline>
        </w:drawing>
      </w:r>
      <w:r w:rsidR="00E13A3E" w:rsidRPr="00E13A3E">
        <w:rPr>
          <w:rFonts w:ascii="Cambria" w:hAnsi="Cambria" w:cs="Cambria"/>
          <w:noProof/>
          <w:sz w:val="24"/>
          <w:szCs w:val="24"/>
          <w:lang w:val="en-US"/>
        </w:rPr>
        <w:t xml:space="preserve"> </w:t>
      </w:r>
    </w:p>
    <w:p w:rsidR="00E13A3E" w:rsidRDefault="00DF4BB5" w:rsidP="00553F69">
      <w:pPr>
        <w:spacing w:line="240" w:lineRule="auto"/>
        <w:rPr>
          <w:rFonts w:ascii="Cambria" w:hAnsi="Cambria" w:cs="Cambria"/>
          <w:sz w:val="24"/>
          <w:szCs w:val="24"/>
          <w:lang w:val="en-US"/>
        </w:rPr>
      </w:pPr>
      <w:r w:rsidRPr="001A19C2">
        <w:rPr>
          <w:rFonts w:ascii="Cambria" w:hAnsi="Cambria" w:cs="Cambria"/>
          <w:noProof/>
          <w:sz w:val="24"/>
          <w:szCs w:val="24"/>
          <w:lang w:val="en-US"/>
        </w:rPr>
        <mc:AlternateContent>
          <mc:Choice Requires="wps">
            <w:drawing>
              <wp:anchor distT="45720" distB="45720" distL="114300" distR="114300" simplePos="0" relativeHeight="251664384" behindDoc="0" locked="0" layoutInCell="1" allowOverlap="1">
                <wp:simplePos x="0" y="0"/>
                <wp:positionH relativeFrom="column">
                  <wp:posOffset>3805237</wp:posOffset>
                </wp:positionH>
                <wp:positionV relativeFrom="paragraph">
                  <wp:posOffset>138113</wp:posOffset>
                </wp:positionV>
                <wp:extent cx="2586037" cy="1957387"/>
                <wp:effectExtent l="0" t="0" r="508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037" cy="1957387"/>
                        </a:xfrm>
                        <a:prstGeom prst="rect">
                          <a:avLst/>
                        </a:prstGeom>
                        <a:solidFill>
                          <a:srgbClr val="FFFFFF"/>
                        </a:solidFill>
                        <a:ln w="9525">
                          <a:noFill/>
                          <a:miter lim="800000"/>
                          <a:headEnd/>
                          <a:tailEnd/>
                        </a:ln>
                      </wps:spPr>
                      <wps:txbx>
                        <w:txbxContent>
                          <w:p w:rsidR="001A19C2" w:rsidRPr="00DF4BB5" w:rsidRDefault="001A19C2">
                            <w:pPr>
                              <w:rPr>
                                <w:sz w:val="24"/>
                                <w:szCs w:val="24"/>
                              </w:rPr>
                            </w:pPr>
                            <w:r w:rsidRPr="00DF4BB5">
                              <w:rPr>
                                <w:sz w:val="24"/>
                                <w:szCs w:val="24"/>
                              </w:rPr>
                              <w:t xml:space="preserve">From the left graphs, we confirm that most expenditure were </w:t>
                            </w:r>
                            <w:r w:rsidR="00DF4BB5" w:rsidRPr="00DF4BB5">
                              <w:rPr>
                                <w:sz w:val="24"/>
                                <w:szCs w:val="24"/>
                              </w:rPr>
                              <w:t>spending</w:t>
                            </w:r>
                            <w:r w:rsidRPr="00DF4BB5">
                              <w:rPr>
                                <w:sz w:val="24"/>
                                <w:szCs w:val="24"/>
                              </w:rPr>
                              <w:t xml:space="preserve"> on food. But we cannot </w:t>
                            </w:r>
                            <w:r w:rsidR="00DF4BB5" w:rsidRPr="00DF4BB5">
                              <w:rPr>
                                <w:sz w:val="24"/>
                                <w:szCs w:val="24"/>
                              </w:rPr>
                              <w:t>make difference between the female participants and nonparticipants sample. Further tests needed.</w:t>
                            </w:r>
                          </w:p>
                          <w:p w:rsidR="001A19C2" w:rsidRPr="00DF4BB5" w:rsidRDefault="001A19C2">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99.6pt;margin-top:10.9pt;width:203.6pt;height:154.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" stroked="f">
                <v:textbox>
                  <w:txbxContent>
                    <w:p w:rsidR="001A19C2" w:rsidRPr="00DF4BB5" w:rsidRDefault="001A19C2">
                      <w:pPr>
                        <w:rPr>
                          <w:sz w:val="24"/>
                          <w:szCs w:val="24"/>
                        </w:rPr>
                      </w:pPr>
                      <w:r w:rsidRPr="00DF4BB5">
                        <w:rPr>
                          <w:sz w:val="24"/>
                          <w:szCs w:val="24"/>
                        </w:rPr>
                        <w:t xml:space="preserve">From the left graphs, we confirm that most expenditure were </w:t>
                      </w:r>
                      <w:r w:rsidR="00DF4BB5" w:rsidRPr="00DF4BB5">
                        <w:rPr>
                          <w:sz w:val="24"/>
                          <w:szCs w:val="24"/>
                        </w:rPr>
                        <w:t>spending</w:t>
                      </w:r>
                      <w:r w:rsidRPr="00DF4BB5">
                        <w:rPr>
                          <w:sz w:val="24"/>
                          <w:szCs w:val="24"/>
                        </w:rPr>
                        <w:t xml:space="preserve"> on food. But we cannot </w:t>
                      </w:r>
                      <w:r w:rsidR="00DF4BB5" w:rsidRPr="00DF4BB5">
                        <w:rPr>
                          <w:sz w:val="24"/>
                          <w:szCs w:val="24"/>
                        </w:rPr>
                        <w:t>make difference between the female participants and nonparticipants sample. Further tests needed.</w:t>
                      </w:r>
                    </w:p>
                    <w:p w:rsidR="001A19C2" w:rsidRPr="00DF4BB5" w:rsidRDefault="001A19C2">
                      <w:pPr>
                        <w:rPr>
                          <w:sz w:val="24"/>
                          <w:szCs w:val="24"/>
                        </w:rPr>
                      </w:pPr>
                    </w:p>
                  </w:txbxContent>
                </v:textbox>
              </v:shape>
            </w:pict>
          </mc:Fallback>
        </mc:AlternateContent>
      </w:r>
      <w:r w:rsidR="00E13A3E" w:rsidRPr="00E13A3E">
        <w:rPr>
          <w:rFonts w:ascii="Cambria" w:hAnsi="Cambria" w:cs="Cambria"/>
          <w:noProof/>
          <w:sz w:val="24"/>
          <w:szCs w:val="24"/>
          <w:lang w:val="en-US"/>
        </w:rPr>
        <w:drawing>
          <wp:inline distT="0" distB="0" distL="0" distR="0">
            <wp:extent cx="3476625" cy="254434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9528" cy="2553789"/>
                    </a:xfrm>
                    <a:prstGeom prst="rect">
                      <a:avLst/>
                    </a:prstGeom>
                    <a:noFill/>
                    <a:ln>
                      <a:noFill/>
                    </a:ln>
                  </pic:spPr>
                </pic:pic>
              </a:graphicData>
            </a:graphic>
          </wp:inline>
        </w:drawing>
      </w:r>
    </w:p>
    <w:p w:rsidR="00E13A3E" w:rsidRDefault="00921305" w:rsidP="00FD2559">
      <w:pPr>
        <w:rPr>
          <w:rFonts w:ascii="Cambria" w:hAnsi="Cambria" w:cs="Cambria"/>
          <w:sz w:val="24"/>
          <w:szCs w:val="24"/>
          <w:lang w:val="en-US"/>
        </w:rPr>
      </w:pPr>
      <w:r w:rsidRPr="00921305">
        <w:rPr>
          <w:rFonts w:ascii="Cambria" w:hAnsi="Cambria" w:cs="Cambria"/>
          <w:noProof/>
          <w:sz w:val="24"/>
          <w:szCs w:val="24"/>
          <w:lang w:val="en-US"/>
        </w:rPr>
        <w:drawing>
          <wp:inline distT="0" distB="0" distL="0" distR="0">
            <wp:extent cx="3559620" cy="2605087"/>
            <wp:effectExtent l="0" t="0" r="317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9446" cy="2619597"/>
                    </a:xfrm>
                    <a:prstGeom prst="rect">
                      <a:avLst/>
                    </a:prstGeom>
                    <a:noFill/>
                    <a:ln>
                      <a:noFill/>
                    </a:ln>
                  </pic:spPr>
                </pic:pic>
              </a:graphicData>
            </a:graphic>
          </wp:inline>
        </w:drawing>
      </w:r>
    </w:p>
    <w:p w:rsidR="00E13A3E" w:rsidRPr="00921305" w:rsidRDefault="00921305" w:rsidP="00FD2559">
      <w:pPr>
        <w:pStyle w:val="ListParagraph"/>
        <w:numPr>
          <w:ilvl w:val="0"/>
          <w:numId w:val="3"/>
        </w:numPr>
        <w:ind w:left="360"/>
        <w:rPr>
          <w:rFonts w:ascii="Cambria-Bold" w:hAnsi="Cambria-Bold" w:cs="Cambria-Bold"/>
          <w:bCs/>
          <w:sz w:val="20"/>
          <w:szCs w:val="20"/>
          <w:lang w:val="en-US"/>
        </w:rPr>
      </w:pPr>
      <w:r w:rsidRPr="0027432A">
        <w:rPr>
          <w:rFonts w:ascii="Cambria-Bold" w:hAnsi="Cambria-Bold" w:cs="Cambria-Bold" w:hint="eastAsia"/>
          <w:bCs/>
          <w:sz w:val="20"/>
          <w:szCs w:val="20"/>
          <w:lang w:val="en-US"/>
        </w:rPr>
        <w:lastRenderedPageBreak/>
        <w:t>STATA</w:t>
      </w:r>
      <w:r w:rsidRPr="0027432A">
        <w:rPr>
          <w:rFonts w:ascii="Cambria-Bold" w:hAnsi="Cambria-Bold" w:cs="Cambria-Bold"/>
          <w:bCs/>
          <w:sz w:val="20"/>
          <w:szCs w:val="20"/>
          <w:lang w:val="en-US"/>
        </w:rPr>
        <w:t xml:space="preserve"> </w:t>
      </w:r>
      <w:r w:rsidRPr="0027432A">
        <w:rPr>
          <w:rFonts w:ascii="Cambria-Bold" w:hAnsi="Cambria-Bold" w:cs="Cambria-Bold" w:hint="eastAsia"/>
          <w:bCs/>
          <w:sz w:val="20"/>
          <w:szCs w:val="20"/>
          <w:lang w:val="en-US"/>
        </w:rPr>
        <w:t>code</w:t>
      </w:r>
      <w:r w:rsidRPr="0027432A">
        <w:rPr>
          <w:rFonts w:ascii="Cambria-Bold" w:hAnsi="Cambria-Bold" w:cs="Cambria-Bold" w:hint="eastAsia"/>
          <w:bCs/>
          <w:sz w:val="20"/>
          <w:szCs w:val="20"/>
          <w:lang w:val="en-US"/>
        </w:rPr>
        <w:t>：</w:t>
      </w:r>
      <w:r w:rsidRPr="0027432A">
        <w:rPr>
          <w:rFonts w:ascii="Cambria-Bold" w:hAnsi="Cambria-Bold" w:cs="Cambria-Bold" w:hint="eastAsia"/>
          <w:bCs/>
          <w:sz w:val="20"/>
          <w:szCs w:val="20"/>
          <w:lang w:val="en-US"/>
        </w:rPr>
        <w:t xml:space="preserve"> </w:t>
      </w:r>
    </w:p>
    <w:p w:rsidR="00921305" w:rsidRPr="00921305" w:rsidRDefault="00921305" w:rsidP="00921305">
      <w:pPr>
        <w:rPr>
          <w:rFonts w:ascii="Cambria-Bold" w:hAnsi="Cambria-Bold" w:cs="Cambria-Bold"/>
          <w:bCs/>
          <w:sz w:val="20"/>
          <w:szCs w:val="20"/>
          <w:lang w:val="en-US"/>
        </w:rPr>
      </w:pPr>
      <w:r w:rsidRPr="00921305">
        <w:rPr>
          <w:rFonts w:ascii="Cambria-Bold" w:hAnsi="Cambria-Bold" w:cs="Cambria-Bold"/>
          <w:bCs/>
          <w:sz w:val="20"/>
          <w:szCs w:val="20"/>
          <w:lang w:val="en-US"/>
        </w:rPr>
        <w:t xml:space="preserve">histogram </w:t>
      </w:r>
      <w:proofErr w:type="spellStart"/>
      <w:r w:rsidRPr="00921305">
        <w:rPr>
          <w:rFonts w:ascii="Cambria-Bold" w:hAnsi="Cambria-Bold" w:cs="Cambria-Bold"/>
          <w:bCs/>
          <w:sz w:val="20"/>
          <w:szCs w:val="20"/>
          <w:lang w:val="en-US"/>
        </w:rPr>
        <w:t>exptot</w:t>
      </w:r>
      <w:proofErr w:type="spellEnd"/>
      <w:r w:rsidRPr="00921305">
        <w:rPr>
          <w:rFonts w:ascii="Cambria-Bold" w:hAnsi="Cambria-Bold" w:cs="Cambria-Bold"/>
          <w:bCs/>
          <w:sz w:val="20"/>
          <w:szCs w:val="20"/>
          <w:lang w:val="en-US"/>
        </w:rPr>
        <w:t xml:space="preserve"> if </w:t>
      </w:r>
      <w:proofErr w:type="spellStart"/>
      <w:r w:rsidRPr="00921305">
        <w:rPr>
          <w:rFonts w:ascii="Cambria-Bold" w:hAnsi="Cambria-Bold" w:cs="Cambria-Bold"/>
          <w:bCs/>
          <w:sz w:val="20"/>
          <w:szCs w:val="20"/>
          <w:lang w:val="en-US"/>
        </w:rPr>
        <w:t>exptot</w:t>
      </w:r>
      <w:proofErr w:type="spellEnd"/>
      <w:r w:rsidRPr="00921305">
        <w:rPr>
          <w:rFonts w:ascii="Cambria-Bold" w:hAnsi="Cambria-Bold" w:cs="Cambria-Bold"/>
          <w:bCs/>
          <w:sz w:val="20"/>
          <w:szCs w:val="20"/>
          <w:lang w:val="en-US"/>
        </w:rPr>
        <w:t xml:space="preserve"> &lt;15000, </w:t>
      </w:r>
      <w:proofErr w:type="spellStart"/>
      <w:r w:rsidRPr="00921305">
        <w:rPr>
          <w:rFonts w:ascii="Cambria-Bold" w:hAnsi="Cambria-Bold" w:cs="Cambria-Bold"/>
          <w:bCs/>
          <w:sz w:val="20"/>
          <w:szCs w:val="20"/>
          <w:lang w:val="en-US"/>
        </w:rPr>
        <w:t>kdensity</w:t>
      </w:r>
      <w:proofErr w:type="spellEnd"/>
      <w:r w:rsidRPr="00921305">
        <w:rPr>
          <w:rFonts w:ascii="Cambria-Bold" w:hAnsi="Cambria-Bold" w:cs="Cambria-Bold"/>
          <w:bCs/>
          <w:sz w:val="20"/>
          <w:szCs w:val="20"/>
          <w:lang w:val="en-US"/>
        </w:rPr>
        <w:t xml:space="preserve"> </w:t>
      </w:r>
      <w:proofErr w:type="spellStart"/>
      <w:proofErr w:type="gramStart"/>
      <w:r w:rsidRPr="00921305">
        <w:rPr>
          <w:rFonts w:ascii="Cambria-Bold" w:hAnsi="Cambria-Bold" w:cs="Cambria-Bold"/>
          <w:bCs/>
          <w:sz w:val="20"/>
          <w:szCs w:val="20"/>
          <w:lang w:val="en-US"/>
        </w:rPr>
        <w:t>xscale</w:t>
      </w:r>
      <w:proofErr w:type="spellEnd"/>
      <w:r w:rsidRPr="00921305">
        <w:rPr>
          <w:rFonts w:ascii="Cambria-Bold" w:hAnsi="Cambria-Bold" w:cs="Cambria-Bold"/>
          <w:bCs/>
          <w:sz w:val="20"/>
          <w:szCs w:val="20"/>
          <w:lang w:val="en-US"/>
        </w:rPr>
        <w:t>(</w:t>
      </w:r>
      <w:proofErr w:type="gramEnd"/>
      <w:r w:rsidRPr="00921305">
        <w:rPr>
          <w:rFonts w:ascii="Cambria-Bold" w:hAnsi="Cambria-Bold" w:cs="Cambria-Bold"/>
          <w:bCs/>
          <w:sz w:val="20"/>
          <w:szCs w:val="20"/>
          <w:lang w:val="en-US"/>
        </w:rPr>
        <w:t>range(0 15000)) by(, title(Per capita expenditure by female participants)) by(</w:t>
      </w:r>
      <w:proofErr w:type="spellStart"/>
      <w:r w:rsidRPr="00921305">
        <w:rPr>
          <w:rFonts w:ascii="Cambria-Bold" w:hAnsi="Cambria-Bold" w:cs="Cambria-Bold"/>
          <w:bCs/>
          <w:sz w:val="20"/>
          <w:szCs w:val="20"/>
          <w:lang w:val="en-US"/>
        </w:rPr>
        <w:t>dfmfd</w:t>
      </w:r>
      <w:proofErr w:type="spellEnd"/>
      <w:r w:rsidRPr="00921305">
        <w:rPr>
          <w:rFonts w:ascii="Cambria-Bold" w:hAnsi="Cambria-Bold" w:cs="Cambria-Bold"/>
          <w:bCs/>
          <w:sz w:val="20"/>
          <w:szCs w:val="20"/>
          <w:lang w:val="en-US"/>
        </w:rPr>
        <w:t>, total)</w:t>
      </w:r>
    </w:p>
    <w:p w:rsidR="00921305" w:rsidRPr="00921305" w:rsidRDefault="00921305" w:rsidP="00921305">
      <w:pPr>
        <w:rPr>
          <w:rFonts w:ascii="Cambria-Bold" w:hAnsi="Cambria-Bold" w:cs="Cambria-Bold"/>
          <w:bCs/>
          <w:sz w:val="20"/>
          <w:szCs w:val="20"/>
          <w:lang w:val="en-US"/>
        </w:rPr>
      </w:pPr>
      <w:r w:rsidRPr="00921305">
        <w:rPr>
          <w:rFonts w:ascii="Cambria-Bold" w:hAnsi="Cambria-Bold" w:cs="Cambria-Bold"/>
          <w:bCs/>
          <w:sz w:val="20"/>
          <w:szCs w:val="20"/>
          <w:lang w:val="en-US"/>
        </w:rPr>
        <w:t xml:space="preserve">histogram </w:t>
      </w:r>
      <w:proofErr w:type="spellStart"/>
      <w:r w:rsidRPr="00921305">
        <w:rPr>
          <w:rFonts w:ascii="Cambria-Bold" w:hAnsi="Cambria-Bold" w:cs="Cambria-Bold"/>
          <w:bCs/>
          <w:sz w:val="20"/>
          <w:szCs w:val="20"/>
          <w:lang w:val="en-US"/>
        </w:rPr>
        <w:t>expfd</w:t>
      </w:r>
      <w:proofErr w:type="spellEnd"/>
      <w:r w:rsidRPr="00921305">
        <w:rPr>
          <w:rFonts w:ascii="Cambria-Bold" w:hAnsi="Cambria-Bold" w:cs="Cambria-Bold"/>
          <w:bCs/>
          <w:sz w:val="20"/>
          <w:szCs w:val="20"/>
          <w:lang w:val="en-US"/>
        </w:rPr>
        <w:t xml:space="preserve">, </w:t>
      </w:r>
      <w:proofErr w:type="spellStart"/>
      <w:r w:rsidRPr="00921305">
        <w:rPr>
          <w:rFonts w:ascii="Cambria-Bold" w:hAnsi="Cambria-Bold" w:cs="Cambria-Bold"/>
          <w:bCs/>
          <w:sz w:val="20"/>
          <w:szCs w:val="20"/>
          <w:lang w:val="en-US"/>
        </w:rPr>
        <w:t>kdensity</w:t>
      </w:r>
      <w:proofErr w:type="spellEnd"/>
      <w:r w:rsidRPr="00921305">
        <w:rPr>
          <w:rFonts w:ascii="Cambria-Bold" w:hAnsi="Cambria-Bold" w:cs="Cambria-Bold"/>
          <w:bCs/>
          <w:sz w:val="20"/>
          <w:szCs w:val="20"/>
          <w:lang w:val="en-US"/>
        </w:rPr>
        <w:t xml:space="preserve"> </w:t>
      </w:r>
      <w:proofErr w:type="spellStart"/>
      <w:proofErr w:type="gramStart"/>
      <w:r w:rsidRPr="00921305">
        <w:rPr>
          <w:rFonts w:ascii="Cambria-Bold" w:hAnsi="Cambria-Bold" w:cs="Cambria-Bold"/>
          <w:bCs/>
          <w:sz w:val="20"/>
          <w:szCs w:val="20"/>
          <w:lang w:val="en-US"/>
        </w:rPr>
        <w:t>xscale</w:t>
      </w:r>
      <w:proofErr w:type="spellEnd"/>
      <w:r w:rsidRPr="00921305">
        <w:rPr>
          <w:rFonts w:ascii="Cambria-Bold" w:hAnsi="Cambria-Bold" w:cs="Cambria-Bold"/>
          <w:bCs/>
          <w:sz w:val="20"/>
          <w:szCs w:val="20"/>
          <w:lang w:val="en-US"/>
        </w:rPr>
        <w:t>(</w:t>
      </w:r>
      <w:proofErr w:type="gramEnd"/>
      <w:r w:rsidRPr="00921305">
        <w:rPr>
          <w:rFonts w:ascii="Cambria-Bold" w:hAnsi="Cambria-Bold" w:cs="Cambria-Bold"/>
          <w:bCs/>
          <w:sz w:val="20"/>
          <w:szCs w:val="20"/>
          <w:lang w:val="en-US"/>
        </w:rPr>
        <w:t>range(0 15000)) by(, title(Per capita food expenditure by female participants)) by(</w:t>
      </w:r>
      <w:proofErr w:type="spellStart"/>
      <w:r w:rsidRPr="00921305">
        <w:rPr>
          <w:rFonts w:ascii="Cambria-Bold" w:hAnsi="Cambria-Bold" w:cs="Cambria-Bold"/>
          <w:bCs/>
          <w:sz w:val="20"/>
          <w:szCs w:val="20"/>
          <w:lang w:val="en-US"/>
        </w:rPr>
        <w:t>dfmfd</w:t>
      </w:r>
      <w:proofErr w:type="spellEnd"/>
      <w:r w:rsidRPr="00921305">
        <w:rPr>
          <w:rFonts w:ascii="Cambria-Bold" w:hAnsi="Cambria-Bold" w:cs="Cambria-Bold"/>
          <w:bCs/>
          <w:sz w:val="20"/>
          <w:szCs w:val="20"/>
          <w:lang w:val="en-US"/>
        </w:rPr>
        <w:t>, total)</w:t>
      </w:r>
    </w:p>
    <w:p w:rsidR="00921305" w:rsidRDefault="00921305" w:rsidP="00FD2559">
      <w:pPr>
        <w:rPr>
          <w:rFonts w:ascii="Cambria-Bold" w:hAnsi="Cambria-Bold" w:cs="Cambria-Bold"/>
          <w:bCs/>
          <w:sz w:val="20"/>
          <w:szCs w:val="20"/>
          <w:lang w:val="en-US"/>
        </w:rPr>
      </w:pPr>
      <w:r w:rsidRPr="00921305">
        <w:rPr>
          <w:rFonts w:ascii="Cambria-Bold" w:hAnsi="Cambria-Bold" w:cs="Cambria-Bold"/>
          <w:bCs/>
          <w:sz w:val="20"/>
          <w:szCs w:val="20"/>
          <w:lang w:val="en-US"/>
        </w:rPr>
        <w:t xml:space="preserve">histogram </w:t>
      </w:r>
      <w:proofErr w:type="spellStart"/>
      <w:r w:rsidRPr="00921305">
        <w:rPr>
          <w:rFonts w:ascii="Cambria-Bold" w:hAnsi="Cambria-Bold" w:cs="Cambria-Bold"/>
          <w:bCs/>
          <w:sz w:val="20"/>
          <w:szCs w:val="20"/>
          <w:lang w:val="en-US"/>
        </w:rPr>
        <w:t>expnfd</w:t>
      </w:r>
      <w:proofErr w:type="spellEnd"/>
      <w:r w:rsidRPr="00921305">
        <w:rPr>
          <w:rFonts w:ascii="Cambria-Bold" w:hAnsi="Cambria-Bold" w:cs="Cambria-Bold"/>
          <w:bCs/>
          <w:sz w:val="20"/>
          <w:szCs w:val="20"/>
          <w:lang w:val="en-US"/>
        </w:rPr>
        <w:t xml:space="preserve"> if </w:t>
      </w:r>
      <w:proofErr w:type="spellStart"/>
      <w:r w:rsidRPr="00921305">
        <w:rPr>
          <w:rFonts w:ascii="Cambria-Bold" w:hAnsi="Cambria-Bold" w:cs="Cambria-Bold"/>
          <w:bCs/>
          <w:sz w:val="20"/>
          <w:szCs w:val="20"/>
          <w:lang w:val="en-US"/>
        </w:rPr>
        <w:t>expnfd</w:t>
      </w:r>
      <w:proofErr w:type="spellEnd"/>
      <w:r w:rsidRPr="00921305">
        <w:rPr>
          <w:rFonts w:ascii="Cambria-Bold" w:hAnsi="Cambria-Bold" w:cs="Cambria-Bold"/>
          <w:bCs/>
          <w:sz w:val="20"/>
          <w:szCs w:val="20"/>
          <w:lang w:val="en-US"/>
        </w:rPr>
        <w:t xml:space="preserve"> &lt;15000, </w:t>
      </w:r>
      <w:proofErr w:type="spellStart"/>
      <w:r w:rsidRPr="00921305">
        <w:rPr>
          <w:rFonts w:ascii="Cambria-Bold" w:hAnsi="Cambria-Bold" w:cs="Cambria-Bold"/>
          <w:bCs/>
          <w:sz w:val="20"/>
          <w:szCs w:val="20"/>
          <w:lang w:val="en-US"/>
        </w:rPr>
        <w:t>kdensity</w:t>
      </w:r>
      <w:proofErr w:type="spellEnd"/>
      <w:r w:rsidRPr="00921305">
        <w:rPr>
          <w:rFonts w:ascii="Cambria-Bold" w:hAnsi="Cambria-Bold" w:cs="Cambria-Bold"/>
          <w:bCs/>
          <w:sz w:val="20"/>
          <w:szCs w:val="20"/>
          <w:lang w:val="en-US"/>
        </w:rPr>
        <w:t xml:space="preserve"> </w:t>
      </w:r>
      <w:proofErr w:type="spellStart"/>
      <w:proofErr w:type="gramStart"/>
      <w:r w:rsidRPr="00921305">
        <w:rPr>
          <w:rFonts w:ascii="Cambria-Bold" w:hAnsi="Cambria-Bold" w:cs="Cambria-Bold"/>
          <w:bCs/>
          <w:sz w:val="20"/>
          <w:szCs w:val="20"/>
          <w:lang w:val="en-US"/>
        </w:rPr>
        <w:t>xscale</w:t>
      </w:r>
      <w:proofErr w:type="spellEnd"/>
      <w:r w:rsidRPr="00921305">
        <w:rPr>
          <w:rFonts w:ascii="Cambria-Bold" w:hAnsi="Cambria-Bold" w:cs="Cambria-Bold"/>
          <w:bCs/>
          <w:sz w:val="20"/>
          <w:szCs w:val="20"/>
          <w:lang w:val="en-US"/>
        </w:rPr>
        <w:t>(</w:t>
      </w:r>
      <w:proofErr w:type="gramEnd"/>
      <w:r w:rsidRPr="00921305">
        <w:rPr>
          <w:rFonts w:ascii="Cambria-Bold" w:hAnsi="Cambria-Bold" w:cs="Cambria-Bold"/>
          <w:bCs/>
          <w:sz w:val="20"/>
          <w:szCs w:val="20"/>
          <w:lang w:val="en-US"/>
        </w:rPr>
        <w:t>range(0 15000)) by(, title(Per capita nonfood expenditure by female participants)) by(</w:t>
      </w:r>
      <w:proofErr w:type="spellStart"/>
      <w:r w:rsidRPr="00921305">
        <w:rPr>
          <w:rFonts w:ascii="Cambria-Bold" w:hAnsi="Cambria-Bold" w:cs="Cambria-Bold"/>
          <w:bCs/>
          <w:sz w:val="20"/>
          <w:szCs w:val="20"/>
          <w:lang w:val="en-US"/>
        </w:rPr>
        <w:t>dfmfd</w:t>
      </w:r>
      <w:proofErr w:type="spellEnd"/>
      <w:r w:rsidRPr="00921305">
        <w:rPr>
          <w:rFonts w:ascii="Cambria-Bold" w:hAnsi="Cambria-Bold" w:cs="Cambria-Bold"/>
          <w:bCs/>
          <w:sz w:val="20"/>
          <w:szCs w:val="20"/>
          <w:lang w:val="en-US"/>
        </w:rPr>
        <w:t>, total)</w:t>
      </w:r>
    </w:p>
    <w:p w:rsidR="003D104F" w:rsidRPr="003D104F" w:rsidRDefault="003D104F" w:rsidP="00FD2559">
      <w:pPr>
        <w:rPr>
          <w:rFonts w:ascii="Cambria-Bold" w:hAnsi="Cambria-Bold" w:cs="Cambria-Bold"/>
          <w:bCs/>
          <w:sz w:val="20"/>
          <w:szCs w:val="20"/>
          <w:lang w:val="en-US"/>
        </w:rPr>
      </w:pPr>
    </w:p>
    <w:p w:rsidR="00921305" w:rsidRPr="003D104F" w:rsidRDefault="003D104F" w:rsidP="003D104F">
      <w:pPr>
        <w:pStyle w:val="ListParagraph"/>
        <w:numPr>
          <w:ilvl w:val="0"/>
          <w:numId w:val="4"/>
        </w:numPr>
        <w:ind w:left="360"/>
        <w:rPr>
          <w:rFonts w:ascii="Cambria" w:hAnsi="Cambria" w:cs="Cambria"/>
          <w:b/>
          <w:sz w:val="24"/>
          <w:szCs w:val="24"/>
          <w:lang w:val="en-US"/>
        </w:rPr>
      </w:pPr>
      <w:r w:rsidRPr="003D104F">
        <w:rPr>
          <w:rFonts w:ascii="Cambria" w:hAnsi="Cambria" w:cs="Cambria"/>
          <w:b/>
          <w:sz w:val="24"/>
          <w:szCs w:val="24"/>
          <w:lang w:val="en-US"/>
        </w:rPr>
        <w:t>comparison between two means</w:t>
      </w:r>
    </w:p>
    <w:p w:rsidR="006663C2" w:rsidRDefault="003D104F" w:rsidP="00C31C86">
      <w:pPr>
        <w:jc w:val="center"/>
        <w:rPr>
          <w:rFonts w:ascii="Cambria" w:hAnsi="Cambria" w:cs="Cambria"/>
          <w:sz w:val="24"/>
          <w:szCs w:val="24"/>
          <w:lang w:val="en-US"/>
        </w:rPr>
      </w:pPr>
      <w:r w:rsidRPr="003D104F">
        <w:rPr>
          <w:rFonts w:ascii="Cambria" w:hAnsi="Cambria" w:cs="Cambria"/>
          <w:noProof/>
          <w:sz w:val="24"/>
          <w:szCs w:val="24"/>
          <w:lang w:val="en-US"/>
        </w:rPr>
        <w:drawing>
          <wp:inline distT="0" distB="0" distL="0" distR="0">
            <wp:extent cx="3729038" cy="15136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6619" cy="1520748"/>
                    </a:xfrm>
                    <a:prstGeom prst="rect">
                      <a:avLst/>
                    </a:prstGeom>
                    <a:noFill/>
                    <a:ln>
                      <a:noFill/>
                    </a:ln>
                  </pic:spPr>
                </pic:pic>
              </a:graphicData>
            </a:graphic>
          </wp:inline>
        </w:drawing>
      </w:r>
    </w:p>
    <w:p w:rsidR="003D104F" w:rsidRPr="003D104F" w:rsidRDefault="003D104F" w:rsidP="003D104F">
      <w:pPr>
        <w:rPr>
          <w:rFonts w:ascii="Cambria" w:hAnsi="Cambria" w:cs="Cambria"/>
          <w:sz w:val="24"/>
          <w:szCs w:val="24"/>
          <w:lang w:val="en-US"/>
        </w:rPr>
      </w:pPr>
      <w:r>
        <w:rPr>
          <w:rFonts w:ascii="Cambria" w:hAnsi="Cambria" w:cs="Cambria" w:hint="eastAsia"/>
          <w:sz w:val="24"/>
          <w:szCs w:val="24"/>
          <w:lang w:val="en-US"/>
        </w:rPr>
        <w:t>Null</w:t>
      </w:r>
      <w:r>
        <w:rPr>
          <w:rFonts w:ascii="Cambria" w:hAnsi="Cambria" w:cs="Cambria"/>
          <w:sz w:val="24"/>
          <w:szCs w:val="24"/>
          <w:lang w:val="en-US"/>
        </w:rPr>
        <w:t xml:space="preserve"> hypothesis:  the mean of </w:t>
      </w:r>
      <w:r w:rsidRPr="003D104F">
        <w:rPr>
          <w:rFonts w:ascii="Cambria" w:hAnsi="Cambria" w:cs="Cambria"/>
          <w:sz w:val="24"/>
          <w:szCs w:val="24"/>
          <w:lang w:val="en-US"/>
        </w:rPr>
        <w:t xml:space="preserve">per capita expenditure with female participants equals the </w:t>
      </w:r>
      <w:r>
        <w:rPr>
          <w:rFonts w:ascii="Cambria" w:hAnsi="Cambria" w:cs="Cambria"/>
          <w:sz w:val="24"/>
          <w:szCs w:val="24"/>
          <w:lang w:val="en-US"/>
        </w:rPr>
        <w:t xml:space="preserve">mean of </w:t>
      </w:r>
      <w:r w:rsidRPr="003D104F">
        <w:rPr>
          <w:rFonts w:ascii="Cambria" w:hAnsi="Cambria" w:cs="Cambria"/>
          <w:sz w:val="24"/>
          <w:szCs w:val="24"/>
          <w:lang w:val="en-US"/>
        </w:rPr>
        <w:t>per capita expenditure without female participants</w:t>
      </w:r>
    </w:p>
    <w:p w:rsidR="006663C2" w:rsidRDefault="00C31C86" w:rsidP="00FD2559">
      <w:pPr>
        <w:rPr>
          <w:rFonts w:ascii="Cambria" w:hAnsi="Cambria" w:cs="Cambria"/>
          <w:sz w:val="24"/>
          <w:szCs w:val="24"/>
          <w:lang w:val="en-US"/>
        </w:rPr>
      </w:pPr>
      <w:r>
        <w:rPr>
          <w:rFonts w:ascii="Cambria" w:hAnsi="Cambria" w:cs="Cambria"/>
          <w:sz w:val="24"/>
          <w:szCs w:val="24"/>
          <w:lang w:val="en-US"/>
        </w:rPr>
        <w:t xml:space="preserve">The p-value&gt;0.05, we cannot reject the null. </w:t>
      </w:r>
    </w:p>
    <w:p w:rsidR="006663C2" w:rsidRDefault="00C31C86" w:rsidP="00C31C86">
      <w:pPr>
        <w:jc w:val="center"/>
        <w:rPr>
          <w:rFonts w:ascii="Cambria" w:hAnsi="Cambria" w:cs="Cambria"/>
          <w:sz w:val="24"/>
          <w:szCs w:val="24"/>
          <w:lang w:val="en-US"/>
        </w:rPr>
      </w:pPr>
      <w:r w:rsidRPr="00C31C86">
        <w:rPr>
          <w:rFonts w:ascii="Cambria" w:hAnsi="Cambria" w:cs="Cambria"/>
          <w:noProof/>
          <w:sz w:val="24"/>
          <w:szCs w:val="24"/>
          <w:lang w:val="en-US"/>
        </w:rPr>
        <w:drawing>
          <wp:inline distT="0" distB="0" distL="0" distR="0">
            <wp:extent cx="4067175" cy="1650862"/>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79726" cy="1655957"/>
                    </a:xfrm>
                    <a:prstGeom prst="rect">
                      <a:avLst/>
                    </a:prstGeom>
                    <a:noFill/>
                    <a:ln>
                      <a:noFill/>
                    </a:ln>
                  </pic:spPr>
                </pic:pic>
              </a:graphicData>
            </a:graphic>
          </wp:inline>
        </w:drawing>
      </w:r>
    </w:p>
    <w:p w:rsidR="00C31C86" w:rsidRPr="003D104F" w:rsidRDefault="00C31C86" w:rsidP="00C31C86">
      <w:pPr>
        <w:jc w:val="both"/>
        <w:rPr>
          <w:rFonts w:ascii="Cambria" w:hAnsi="Cambria" w:cs="Cambria"/>
          <w:sz w:val="24"/>
          <w:szCs w:val="24"/>
          <w:lang w:val="en-US"/>
        </w:rPr>
      </w:pPr>
      <w:r>
        <w:rPr>
          <w:rFonts w:ascii="Cambria" w:hAnsi="Cambria" w:cs="Cambria" w:hint="eastAsia"/>
          <w:sz w:val="24"/>
          <w:szCs w:val="24"/>
          <w:lang w:val="en-US"/>
        </w:rPr>
        <w:t>Null</w:t>
      </w:r>
      <w:r>
        <w:rPr>
          <w:rFonts w:ascii="Cambria" w:hAnsi="Cambria" w:cs="Cambria"/>
          <w:sz w:val="24"/>
          <w:szCs w:val="24"/>
          <w:lang w:val="en-US"/>
        </w:rPr>
        <w:t xml:space="preserve"> hypothesis:  the mean of </w:t>
      </w:r>
      <w:r w:rsidRPr="003D104F">
        <w:rPr>
          <w:rFonts w:ascii="Cambria" w:hAnsi="Cambria" w:cs="Cambria"/>
          <w:sz w:val="24"/>
          <w:szCs w:val="24"/>
          <w:lang w:val="en-US"/>
        </w:rPr>
        <w:t xml:space="preserve">per capita </w:t>
      </w:r>
      <w:r>
        <w:rPr>
          <w:rFonts w:ascii="Cambria" w:hAnsi="Cambria" w:cs="Cambria"/>
          <w:sz w:val="24"/>
          <w:szCs w:val="24"/>
          <w:lang w:val="en-US"/>
        </w:rPr>
        <w:t xml:space="preserve">food </w:t>
      </w:r>
      <w:r w:rsidRPr="003D104F">
        <w:rPr>
          <w:rFonts w:ascii="Cambria" w:hAnsi="Cambria" w:cs="Cambria"/>
          <w:sz w:val="24"/>
          <w:szCs w:val="24"/>
          <w:lang w:val="en-US"/>
        </w:rPr>
        <w:t xml:space="preserve">expenditure with female participants equals the </w:t>
      </w:r>
      <w:r>
        <w:rPr>
          <w:rFonts w:ascii="Cambria" w:hAnsi="Cambria" w:cs="Cambria"/>
          <w:sz w:val="24"/>
          <w:szCs w:val="24"/>
          <w:lang w:val="en-US"/>
        </w:rPr>
        <w:t xml:space="preserve">mean of </w:t>
      </w:r>
      <w:r w:rsidRPr="003D104F">
        <w:rPr>
          <w:rFonts w:ascii="Cambria" w:hAnsi="Cambria" w:cs="Cambria"/>
          <w:sz w:val="24"/>
          <w:szCs w:val="24"/>
          <w:lang w:val="en-US"/>
        </w:rPr>
        <w:t>per capita</w:t>
      </w:r>
      <w:r>
        <w:rPr>
          <w:rFonts w:ascii="Cambria" w:hAnsi="Cambria" w:cs="Cambria"/>
          <w:sz w:val="24"/>
          <w:szCs w:val="24"/>
          <w:lang w:val="en-US"/>
        </w:rPr>
        <w:t xml:space="preserve"> food</w:t>
      </w:r>
      <w:r w:rsidRPr="003D104F">
        <w:rPr>
          <w:rFonts w:ascii="Cambria" w:hAnsi="Cambria" w:cs="Cambria"/>
          <w:sz w:val="24"/>
          <w:szCs w:val="24"/>
          <w:lang w:val="en-US"/>
        </w:rPr>
        <w:t xml:space="preserve"> expenditure without female participants</w:t>
      </w:r>
    </w:p>
    <w:p w:rsidR="00C31C86" w:rsidRDefault="00C31C86" w:rsidP="00C31C86">
      <w:pPr>
        <w:jc w:val="both"/>
        <w:rPr>
          <w:rFonts w:ascii="Cambria" w:hAnsi="Cambria" w:cs="Cambria"/>
          <w:sz w:val="24"/>
          <w:szCs w:val="24"/>
          <w:lang w:val="en-US"/>
        </w:rPr>
      </w:pPr>
      <w:r>
        <w:rPr>
          <w:rFonts w:ascii="Cambria" w:hAnsi="Cambria" w:cs="Cambria"/>
          <w:sz w:val="24"/>
          <w:szCs w:val="24"/>
          <w:lang w:val="en-US"/>
        </w:rPr>
        <w:t xml:space="preserve">The p-value&gt;0.05, we cannot reject the null. </w:t>
      </w:r>
    </w:p>
    <w:p w:rsidR="00C31C86" w:rsidRDefault="00C31C86" w:rsidP="00FD2559">
      <w:pPr>
        <w:rPr>
          <w:rFonts w:ascii="Cambria" w:hAnsi="Cambria" w:cs="Cambria"/>
          <w:sz w:val="24"/>
          <w:szCs w:val="24"/>
          <w:lang w:val="en-US"/>
        </w:rPr>
      </w:pPr>
    </w:p>
    <w:p w:rsidR="006663C2" w:rsidRDefault="00C31C86" w:rsidP="00C31C86">
      <w:pPr>
        <w:jc w:val="center"/>
        <w:rPr>
          <w:rFonts w:ascii="Cambria" w:hAnsi="Cambria" w:cs="Cambria"/>
          <w:sz w:val="24"/>
          <w:szCs w:val="24"/>
          <w:lang w:val="en-US"/>
        </w:rPr>
      </w:pPr>
      <w:r w:rsidRPr="00C31C86">
        <w:rPr>
          <w:rFonts w:ascii="Cambria" w:hAnsi="Cambria" w:cs="Cambria"/>
          <w:noProof/>
          <w:sz w:val="24"/>
          <w:szCs w:val="24"/>
          <w:lang w:val="en-US"/>
        </w:rPr>
        <w:lastRenderedPageBreak/>
        <w:drawing>
          <wp:inline distT="0" distB="0" distL="0" distR="0">
            <wp:extent cx="4000500" cy="1536896"/>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6475" cy="1539191"/>
                    </a:xfrm>
                    <a:prstGeom prst="rect">
                      <a:avLst/>
                    </a:prstGeom>
                    <a:noFill/>
                    <a:ln>
                      <a:noFill/>
                    </a:ln>
                  </pic:spPr>
                </pic:pic>
              </a:graphicData>
            </a:graphic>
          </wp:inline>
        </w:drawing>
      </w:r>
    </w:p>
    <w:p w:rsidR="00C31C86" w:rsidRPr="003D104F" w:rsidRDefault="00C31C86" w:rsidP="00C31C86">
      <w:pPr>
        <w:jc w:val="both"/>
        <w:rPr>
          <w:rFonts w:ascii="Cambria" w:hAnsi="Cambria" w:cs="Cambria"/>
          <w:sz w:val="24"/>
          <w:szCs w:val="24"/>
          <w:lang w:val="en-US"/>
        </w:rPr>
      </w:pPr>
      <w:r>
        <w:rPr>
          <w:rFonts w:ascii="Cambria" w:hAnsi="Cambria" w:cs="Cambria" w:hint="eastAsia"/>
          <w:sz w:val="24"/>
          <w:szCs w:val="24"/>
          <w:lang w:val="en-US"/>
        </w:rPr>
        <w:t>Null</w:t>
      </w:r>
      <w:r>
        <w:rPr>
          <w:rFonts w:ascii="Cambria" w:hAnsi="Cambria" w:cs="Cambria"/>
          <w:sz w:val="24"/>
          <w:szCs w:val="24"/>
          <w:lang w:val="en-US"/>
        </w:rPr>
        <w:t xml:space="preserve"> hypothesis:  the mean of </w:t>
      </w:r>
      <w:r w:rsidRPr="003D104F">
        <w:rPr>
          <w:rFonts w:ascii="Cambria" w:hAnsi="Cambria" w:cs="Cambria"/>
          <w:sz w:val="24"/>
          <w:szCs w:val="24"/>
          <w:lang w:val="en-US"/>
        </w:rPr>
        <w:t xml:space="preserve">per capita </w:t>
      </w:r>
      <w:r>
        <w:rPr>
          <w:rFonts w:ascii="Cambria" w:hAnsi="Cambria" w:cs="Cambria"/>
          <w:sz w:val="24"/>
          <w:szCs w:val="24"/>
          <w:lang w:val="en-US"/>
        </w:rPr>
        <w:t xml:space="preserve">nonfood </w:t>
      </w:r>
      <w:r w:rsidRPr="003D104F">
        <w:rPr>
          <w:rFonts w:ascii="Cambria" w:hAnsi="Cambria" w:cs="Cambria"/>
          <w:sz w:val="24"/>
          <w:szCs w:val="24"/>
          <w:lang w:val="en-US"/>
        </w:rPr>
        <w:t xml:space="preserve">expenditure with female participants equals the </w:t>
      </w:r>
      <w:r>
        <w:rPr>
          <w:rFonts w:ascii="Cambria" w:hAnsi="Cambria" w:cs="Cambria"/>
          <w:sz w:val="24"/>
          <w:szCs w:val="24"/>
          <w:lang w:val="en-US"/>
        </w:rPr>
        <w:t xml:space="preserve">mean of </w:t>
      </w:r>
      <w:r w:rsidRPr="003D104F">
        <w:rPr>
          <w:rFonts w:ascii="Cambria" w:hAnsi="Cambria" w:cs="Cambria"/>
          <w:sz w:val="24"/>
          <w:szCs w:val="24"/>
          <w:lang w:val="en-US"/>
        </w:rPr>
        <w:t>per capita</w:t>
      </w:r>
      <w:r>
        <w:rPr>
          <w:rFonts w:ascii="Cambria" w:hAnsi="Cambria" w:cs="Cambria"/>
          <w:sz w:val="24"/>
          <w:szCs w:val="24"/>
          <w:lang w:val="en-US"/>
        </w:rPr>
        <w:t xml:space="preserve"> food</w:t>
      </w:r>
      <w:r w:rsidRPr="003D104F">
        <w:rPr>
          <w:rFonts w:ascii="Cambria" w:hAnsi="Cambria" w:cs="Cambria"/>
          <w:sz w:val="24"/>
          <w:szCs w:val="24"/>
          <w:lang w:val="en-US"/>
        </w:rPr>
        <w:t xml:space="preserve"> expenditure without female participants</w:t>
      </w:r>
    </w:p>
    <w:p w:rsidR="00C31C86" w:rsidRDefault="00C31C86" w:rsidP="00C31C86">
      <w:pPr>
        <w:jc w:val="both"/>
        <w:rPr>
          <w:rFonts w:ascii="Cambria" w:hAnsi="Cambria" w:cs="Cambria"/>
          <w:sz w:val="24"/>
          <w:szCs w:val="24"/>
          <w:lang w:val="en-US"/>
        </w:rPr>
      </w:pPr>
      <w:r>
        <w:rPr>
          <w:rFonts w:ascii="Cambria" w:hAnsi="Cambria" w:cs="Cambria"/>
          <w:sz w:val="24"/>
          <w:szCs w:val="24"/>
          <w:lang w:val="en-US"/>
        </w:rPr>
        <w:t xml:space="preserve">The p-value&gt;0.05, we cannot reject the null. </w:t>
      </w:r>
    </w:p>
    <w:p w:rsidR="00C31C86" w:rsidRPr="003D104F" w:rsidRDefault="00C31C86" w:rsidP="00C31C86">
      <w:pPr>
        <w:jc w:val="both"/>
        <w:rPr>
          <w:rFonts w:ascii="Cambria" w:hAnsi="Cambria" w:cs="Cambria"/>
          <w:sz w:val="24"/>
          <w:szCs w:val="24"/>
          <w:lang w:val="en-US"/>
        </w:rPr>
      </w:pPr>
      <w:r>
        <w:rPr>
          <w:rFonts w:ascii="Cambria" w:hAnsi="Cambria" w:cs="Cambria"/>
          <w:sz w:val="24"/>
          <w:szCs w:val="24"/>
          <w:lang w:val="en-US"/>
        </w:rPr>
        <w:t xml:space="preserve">Overall, there are </w:t>
      </w:r>
      <w:r w:rsidRPr="00C31C86">
        <w:rPr>
          <w:rFonts w:ascii="Cambria" w:hAnsi="Cambria" w:cs="Cambria"/>
          <w:b/>
          <w:sz w:val="24"/>
          <w:szCs w:val="24"/>
          <w:lang w:val="en-US"/>
        </w:rPr>
        <w:t>NO</w:t>
      </w:r>
      <w:r>
        <w:rPr>
          <w:rFonts w:ascii="Cambria" w:hAnsi="Cambria" w:cs="Cambria"/>
          <w:sz w:val="24"/>
          <w:szCs w:val="24"/>
          <w:lang w:val="en-US"/>
        </w:rPr>
        <w:t xml:space="preserve"> evidence that we can say the mean of </w:t>
      </w:r>
      <w:r w:rsidRPr="003D104F">
        <w:rPr>
          <w:rFonts w:ascii="Cambria" w:hAnsi="Cambria" w:cs="Cambria"/>
          <w:sz w:val="24"/>
          <w:szCs w:val="24"/>
          <w:lang w:val="en-US"/>
        </w:rPr>
        <w:t xml:space="preserve">per capita </w:t>
      </w:r>
      <w:r>
        <w:rPr>
          <w:rFonts w:ascii="Cambria" w:hAnsi="Cambria" w:cs="Cambria"/>
          <w:sz w:val="24"/>
          <w:szCs w:val="24"/>
          <w:lang w:val="en-US"/>
        </w:rPr>
        <w:t xml:space="preserve">total/food/nonfood </w:t>
      </w:r>
      <w:r w:rsidRPr="003D104F">
        <w:rPr>
          <w:rFonts w:ascii="Cambria" w:hAnsi="Cambria" w:cs="Cambria"/>
          <w:sz w:val="24"/>
          <w:szCs w:val="24"/>
          <w:lang w:val="en-US"/>
        </w:rPr>
        <w:t xml:space="preserve">expenditure with female participants </w:t>
      </w:r>
      <w:r>
        <w:rPr>
          <w:rFonts w:ascii="Cambria" w:hAnsi="Cambria" w:cs="Cambria"/>
          <w:sz w:val="24"/>
          <w:szCs w:val="24"/>
          <w:lang w:val="en-US"/>
        </w:rPr>
        <w:t>different from</w:t>
      </w:r>
      <w:r w:rsidRPr="003D104F">
        <w:rPr>
          <w:rFonts w:ascii="Cambria" w:hAnsi="Cambria" w:cs="Cambria"/>
          <w:sz w:val="24"/>
          <w:szCs w:val="24"/>
          <w:lang w:val="en-US"/>
        </w:rPr>
        <w:t xml:space="preserve"> the </w:t>
      </w:r>
      <w:r>
        <w:rPr>
          <w:rFonts w:ascii="Cambria" w:hAnsi="Cambria" w:cs="Cambria"/>
          <w:sz w:val="24"/>
          <w:szCs w:val="24"/>
          <w:lang w:val="en-US"/>
        </w:rPr>
        <w:t xml:space="preserve">mean </w:t>
      </w:r>
      <w:r w:rsidRPr="003D104F">
        <w:rPr>
          <w:rFonts w:ascii="Cambria" w:hAnsi="Cambria" w:cs="Cambria"/>
          <w:sz w:val="24"/>
          <w:szCs w:val="24"/>
          <w:lang w:val="en-US"/>
        </w:rPr>
        <w:t>without female participants</w:t>
      </w:r>
      <w:r>
        <w:rPr>
          <w:rFonts w:ascii="Cambria" w:hAnsi="Cambria" w:cs="Cambria"/>
          <w:sz w:val="24"/>
          <w:szCs w:val="24"/>
          <w:lang w:val="en-US"/>
        </w:rPr>
        <w:t>.</w:t>
      </w:r>
      <w:r w:rsidR="001A19C2">
        <w:rPr>
          <w:rFonts w:ascii="Cambria" w:hAnsi="Cambria" w:cs="Cambria"/>
          <w:sz w:val="24"/>
          <w:szCs w:val="24"/>
          <w:lang w:val="en-US"/>
        </w:rPr>
        <w:t xml:space="preserve"> These results reject my </w:t>
      </w:r>
      <w:r w:rsidR="001A19C2" w:rsidRPr="001A19C2">
        <w:rPr>
          <w:rFonts w:ascii="Cambria" w:hAnsi="Cambria" w:cs="Cambria"/>
          <w:sz w:val="24"/>
          <w:szCs w:val="24"/>
          <w:lang w:val="en-US"/>
        </w:rPr>
        <w:t>initial analysis</w:t>
      </w:r>
      <w:r w:rsidR="001A19C2">
        <w:rPr>
          <w:rFonts w:ascii="Cambria" w:hAnsi="Cambria" w:cs="Cambria"/>
          <w:sz w:val="24"/>
          <w:szCs w:val="24"/>
          <w:lang w:val="en-US"/>
        </w:rPr>
        <w:t xml:space="preserve"> in last section D) that the mean is different.</w:t>
      </w:r>
    </w:p>
    <w:p w:rsidR="006663C2" w:rsidRPr="000C2482" w:rsidRDefault="000C2482" w:rsidP="00FD2559">
      <w:pPr>
        <w:pStyle w:val="ListParagraph"/>
        <w:numPr>
          <w:ilvl w:val="0"/>
          <w:numId w:val="4"/>
        </w:numPr>
        <w:ind w:left="360"/>
        <w:rPr>
          <w:rFonts w:ascii="Cambria" w:hAnsi="Cambria" w:cs="Cambria"/>
          <w:b/>
          <w:sz w:val="24"/>
          <w:szCs w:val="24"/>
          <w:lang w:val="en-US"/>
        </w:rPr>
      </w:pPr>
      <w:r>
        <w:rPr>
          <w:rFonts w:ascii="Cambria" w:hAnsi="Cambria" w:cs="Cambria"/>
          <w:b/>
          <w:sz w:val="24"/>
          <w:szCs w:val="24"/>
          <w:lang w:val="en-US"/>
        </w:rPr>
        <w:t xml:space="preserve"> goodness of fit test</w:t>
      </w:r>
    </w:p>
    <w:p w:rsidR="006663C2" w:rsidRDefault="000C2482" w:rsidP="00821BB2">
      <w:pPr>
        <w:spacing w:line="240" w:lineRule="auto"/>
        <w:rPr>
          <w:rFonts w:ascii="Cambria" w:hAnsi="Cambria" w:cs="Cambria"/>
          <w:sz w:val="24"/>
          <w:szCs w:val="24"/>
          <w:lang w:val="en-US"/>
        </w:rPr>
      </w:pPr>
      <w:r w:rsidRPr="000C2482">
        <w:rPr>
          <w:rFonts w:ascii="Cambria" w:hAnsi="Cambria" w:cs="Cambria"/>
          <w:noProof/>
          <w:sz w:val="24"/>
          <w:szCs w:val="24"/>
          <w:lang w:val="en-US"/>
        </w:rPr>
        <w:drawing>
          <wp:inline distT="0" distB="0" distL="0" distR="0">
            <wp:extent cx="4162425" cy="115480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70740" cy="1157107"/>
                    </a:xfrm>
                    <a:prstGeom prst="rect">
                      <a:avLst/>
                    </a:prstGeom>
                    <a:noFill/>
                    <a:ln>
                      <a:noFill/>
                    </a:ln>
                  </pic:spPr>
                </pic:pic>
              </a:graphicData>
            </a:graphic>
          </wp:inline>
        </w:drawing>
      </w:r>
    </w:p>
    <w:p w:rsidR="000C2482" w:rsidRDefault="000C2482" w:rsidP="00821BB2">
      <w:pPr>
        <w:spacing w:line="240" w:lineRule="auto"/>
        <w:rPr>
          <w:rFonts w:ascii="Cambria" w:hAnsi="Cambria" w:cs="Cambria"/>
          <w:sz w:val="24"/>
          <w:szCs w:val="24"/>
          <w:lang w:val="en-US"/>
        </w:rPr>
      </w:pPr>
      <w:r>
        <w:rPr>
          <w:rFonts w:ascii="Cambria" w:hAnsi="Cambria" w:cs="Cambria"/>
          <w:sz w:val="24"/>
          <w:szCs w:val="24"/>
          <w:lang w:val="en-US"/>
        </w:rPr>
        <w:t>T</w:t>
      </w:r>
      <w:r w:rsidRPr="000C2482">
        <w:rPr>
          <w:rFonts w:ascii="Cambria" w:hAnsi="Cambria" w:cs="Cambria"/>
          <w:sz w:val="24"/>
          <w:szCs w:val="24"/>
          <w:lang w:val="en-US"/>
        </w:rPr>
        <w:t xml:space="preserve">he Pearson's chi-squared </w:t>
      </w:r>
    </w:p>
    <w:p w:rsidR="000C2482" w:rsidRDefault="00821BB2" w:rsidP="00821BB2">
      <w:pPr>
        <w:spacing w:line="240" w:lineRule="auto"/>
        <w:rPr>
          <w:rFonts w:ascii="Cambria" w:hAnsi="Cambria" w:cs="Cambria"/>
          <w:sz w:val="24"/>
          <w:szCs w:val="24"/>
          <w:lang w:val="en-US"/>
        </w:rPr>
      </w:pPr>
      <w:r>
        <w:rPr>
          <w:rFonts w:ascii="Cambria" w:hAnsi="Cambria" w:cs="Cambria"/>
          <w:sz w:val="24"/>
          <w:szCs w:val="24"/>
          <w:lang w:val="en-US"/>
        </w:rPr>
        <w:t xml:space="preserve">Null </w:t>
      </w:r>
      <w:r w:rsidR="000C2482">
        <w:rPr>
          <w:rFonts w:ascii="Cambria" w:hAnsi="Cambria" w:cs="Cambria"/>
          <w:sz w:val="24"/>
          <w:szCs w:val="24"/>
          <w:lang w:val="en-US"/>
        </w:rPr>
        <w:t>H</w:t>
      </w:r>
      <w:r w:rsidR="000C2482" w:rsidRPr="000C2482">
        <w:rPr>
          <w:rFonts w:ascii="Cambria" w:hAnsi="Cambria" w:cs="Cambria"/>
          <w:sz w:val="24"/>
          <w:szCs w:val="24"/>
          <w:lang w:val="en-US"/>
        </w:rPr>
        <w:t>ypothesis</w:t>
      </w:r>
      <w:r w:rsidR="000C2482">
        <w:rPr>
          <w:rFonts w:ascii="Cambria" w:hAnsi="Cambria" w:cs="Cambria"/>
          <w:sz w:val="24"/>
          <w:szCs w:val="24"/>
          <w:lang w:val="en-US"/>
        </w:rPr>
        <w:t>:</w:t>
      </w:r>
      <w:r w:rsidR="000C2482" w:rsidRPr="000C2482">
        <w:rPr>
          <w:rFonts w:ascii="Cambria" w:hAnsi="Cambria" w:cs="Cambria"/>
          <w:sz w:val="24"/>
          <w:szCs w:val="24"/>
          <w:lang w:val="en-US"/>
        </w:rPr>
        <w:t xml:space="preserve"> </w:t>
      </w:r>
      <w:r w:rsidR="000C2482" w:rsidRPr="003D104F">
        <w:rPr>
          <w:rFonts w:ascii="Cambria" w:hAnsi="Cambria" w:cs="Cambria"/>
          <w:sz w:val="24"/>
          <w:szCs w:val="24"/>
          <w:lang w:val="en-US"/>
        </w:rPr>
        <w:t>female participants</w:t>
      </w:r>
      <w:r w:rsidR="000C2482" w:rsidRPr="000C2482">
        <w:rPr>
          <w:rFonts w:ascii="Cambria" w:hAnsi="Cambria" w:cs="Cambria"/>
          <w:sz w:val="24"/>
          <w:szCs w:val="24"/>
          <w:lang w:val="en-US"/>
        </w:rPr>
        <w:t xml:space="preserve"> and household size are independent.</w:t>
      </w:r>
    </w:p>
    <w:p w:rsidR="000C2482" w:rsidRDefault="000C2482" w:rsidP="00821BB2">
      <w:pPr>
        <w:spacing w:line="240" w:lineRule="auto"/>
        <w:jc w:val="both"/>
        <w:rPr>
          <w:rFonts w:ascii="Cambria" w:hAnsi="Cambria" w:cs="Cambria"/>
          <w:sz w:val="24"/>
          <w:szCs w:val="24"/>
          <w:lang w:val="en-US"/>
        </w:rPr>
      </w:pPr>
      <w:r>
        <w:rPr>
          <w:rFonts w:ascii="Cambria" w:hAnsi="Cambria" w:cs="Cambria"/>
          <w:sz w:val="24"/>
          <w:szCs w:val="24"/>
          <w:lang w:val="en-US"/>
        </w:rPr>
        <w:t xml:space="preserve">The p-value&gt;0.05, we cannot reject the null. </w:t>
      </w:r>
    </w:p>
    <w:p w:rsidR="006663C2" w:rsidRDefault="000C2482" w:rsidP="00821BB2">
      <w:pPr>
        <w:spacing w:line="240" w:lineRule="auto"/>
        <w:rPr>
          <w:rFonts w:ascii="Cambria" w:hAnsi="Cambria" w:cs="Cambria"/>
          <w:sz w:val="24"/>
          <w:szCs w:val="24"/>
          <w:lang w:val="en-US"/>
        </w:rPr>
      </w:pPr>
      <w:r w:rsidRPr="000C2482">
        <w:rPr>
          <w:rFonts w:ascii="Cambria" w:hAnsi="Cambria" w:cs="Cambria"/>
          <w:noProof/>
          <w:sz w:val="24"/>
          <w:szCs w:val="24"/>
          <w:lang w:val="en-US"/>
        </w:rPr>
        <w:drawing>
          <wp:inline distT="0" distB="0" distL="0" distR="0">
            <wp:extent cx="3971925" cy="110194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95874" cy="1108593"/>
                    </a:xfrm>
                    <a:prstGeom prst="rect">
                      <a:avLst/>
                    </a:prstGeom>
                    <a:noFill/>
                    <a:ln>
                      <a:noFill/>
                    </a:ln>
                  </pic:spPr>
                </pic:pic>
              </a:graphicData>
            </a:graphic>
          </wp:inline>
        </w:drawing>
      </w:r>
    </w:p>
    <w:p w:rsidR="000C2482" w:rsidRDefault="000C2482" w:rsidP="00821BB2">
      <w:pPr>
        <w:spacing w:line="240" w:lineRule="auto"/>
        <w:rPr>
          <w:rFonts w:ascii="Cambria" w:hAnsi="Cambria" w:cs="Cambria"/>
          <w:sz w:val="24"/>
          <w:szCs w:val="24"/>
          <w:lang w:val="en-US"/>
        </w:rPr>
      </w:pPr>
      <w:bookmarkStart w:id="4" w:name="_Hlk495454790"/>
      <w:r>
        <w:rPr>
          <w:rFonts w:ascii="Cambria" w:hAnsi="Cambria" w:cs="Cambria"/>
          <w:sz w:val="24"/>
          <w:szCs w:val="24"/>
          <w:lang w:val="en-US"/>
        </w:rPr>
        <w:t>T</w:t>
      </w:r>
      <w:r w:rsidRPr="000C2482">
        <w:rPr>
          <w:rFonts w:ascii="Cambria" w:hAnsi="Cambria" w:cs="Cambria"/>
          <w:sz w:val="24"/>
          <w:szCs w:val="24"/>
          <w:lang w:val="en-US"/>
        </w:rPr>
        <w:t xml:space="preserve">he Pearson's chi-squared </w:t>
      </w:r>
    </w:p>
    <w:p w:rsidR="006663C2" w:rsidRDefault="00821BB2" w:rsidP="00821BB2">
      <w:pPr>
        <w:spacing w:line="240" w:lineRule="auto"/>
        <w:rPr>
          <w:rFonts w:ascii="Cambria" w:hAnsi="Cambria" w:cs="Cambria"/>
          <w:sz w:val="24"/>
          <w:szCs w:val="24"/>
          <w:lang w:val="en-US"/>
        </w:rPr>
      </w:pPr>
      <w:r>
        <w:rPr>
          <w:rFonts w:ascii="Cambria" w:hAnsi="Cambria" w:cs="Cambria"/>
          <w:sz w:val="24"/>
          <w:szCs w:val="24"/>
          <w:lang w:val="en-US"/>
        </w:rPr>
        <w:t xml:space="preserve">Null </w:t>
      </w:r>
      <w:r w:rsidR="000C2482">
        <w:rPr>
          <w:rFonts w:ascii="Cambria" w:hAnsi="Cambria" w:cs="Cambria"/>
          <w:sz w:val="24"/>
          <w:szCs w:val="24"/>
          <w:lang w:val="en-US"/>
        </w:rPr>
        <w:t>H</w:t>
      </w:r>
      <w:r w:rsidR="000C2482" w:rsidRPr="000C2482">
        <w:rPr>
          <w:rFonts w:ascii="Cambria" w:hAnsi="Cambria" w:cs="Cambria"/>
          <w:sz w:val="24"/>
          <w:szCs w:val="24"/>
          <w:lang w:val="en-US"/>
        </w:rPr>
        <w:t>ypothesis</w:t>
      </w:r>
      <w:r w:rsidR="000C2482">
        <w:rPr>
          <w:rFonts w:ascii="Cambria" w:hAnsi="Cambria" w:cs="Cambria"/>
          <w:sz w:val="24"/>
          <w:szCs w:val="24"/>
          <w:lang w:val="en-US"/>
        </w:rPr>
        <w:t>:</w:t>
      </w:r>
      <w:r w:rsidR="000C2482" w:rsidRPr="000C2482">
        <w:rPr>
          <w:rFonts w:ascii="Cambria" w:hAnsi="Cambria" w:cs="Cambria"/>
          <w:sz w:val="24"/>
          <w:szCs w:val="24"/>
          <w:lang w:val="en-US"/>
        </w:rPr>
        <w:t xml:space="preserve"> </w:t>
      </w:r>
      <w:r w:rsidR="000C2482" w:rsidRPr="003D104F">
        <w:rPr>
          <w:rFonts w:ascii="Cambria" w:hAnsi="Cambria" w:cs="Cambria"/>
          <w:sz w:val="24"/>
          <w:szCs w:val="24"/>
          <w:lang w:val="en-US"/>
        </w:rPr>
        <w:t>female participants</w:t>
      </w:r>
      <w:r w:rsidR="000C2482" w:rsidRPr="000C2482">
        <w:rPr>
          <w:rFonts w:ascii="Cambria" w:hAnsi="Cambria" w:cs="Cambria"/>
          <w:sz w:val="24"/>
          <w:szCs w:val="24"/>
          <w:lang w:val="en-US"/>
        </w:rPr>
        <w:t xml:space="preserve"> and land ownership are independent.</w:t>
      </w:r>
      <w:r w:rsidR="000C2482">
        <w:rPr>
          <w:rFonts w:ascii="Cambria" w:hAnsi="Cambria" w:cs="Cambria"/>
          <w:sz w:val="24"/>
          <w:szCs w:val="24"/>
          <w:lang w:val="en-US"/>
        </w:rPr>
        <w:t xml:space="preserve"> </w:t>
      </w:r>
    </w:p>
    <w:p w:rsidR="000C2482" w:rsidRDefault="000C2482" w:rsidP="00821BB2">
      <w:pPr>
        <w:spacing w:line="240" w:lineRule="auto"/>
        <w:jc w:val="both"/>
        <w:rPr>
          <w:rFonts w:ascii="Cambria" w:hAnsi="Cambria" w:cs="Cambria"/>
          <w:sz w:val="24"/>
          <w:szCs w:val="24"/>
          <w:lang w:val="en-US"/>
        </w:rPr>
      </w:pPr>
      <w:r>
        <w:rPr>
          <w:rFonts w:ascii="Cambria" w:hAnsi="Cambria" w:cs="Cambria"/>
          <w:sz w:val="24"/>
          <w:szCs w:val="24"/>
          <w:lang w:val="en-US"/>
        </w:rPr>
        <w:t xml:space="preserve">The p-value&lt;0.05, we can reject the null. </w:t>
      </w:r>
      <w:r w:rsidR="00BB2D21" w:rsidRPr="003D104F">
        <w:rPr>
          <w:rFonts w:ascii="Cambria" w:hAnsi="Cambria" w:cs="Cambria"/>
          <w:sz w:val="24"/>
          <w:szCs w:val="24"/>
          <w:lang w:val="en-US"/>
        </w:rPr>
        <w:t>female participants</w:t>
      </w:r>
      <w:r w:rsidR="00BB2D21" w:rsidRPr="000C2482">
        <w:rPr>
          <w:rFonts w:ascii="Cambria" w:hAnsi="Cambria" w:cs="Cambria"/>
          <w:sz w:val="24"/>
          <w:szCs w:val="24"/>
          <w:lang w:val="en-US"/>
        </w:rPr>
        <w:t xml:space="preserve"> and land ownership are </w:t>
      </w:r>
      <w:r w:rsidR="00BB2D21" w:rsidRPr="00BB2D21">
        <w:rPr>
          <w:rFonts w:ascii="Cambria" w:hAnsi="Cambria" w:cs="Cambria"/>
          <w:b/>
          <w:sz w:val="24"/>
          <w:szCs w:val="24"/>
          <w:lang w:val="en-US"/>
        </w:rPr>
        <w:t>NOT</w:t>
      </w:r>
      <w:r w:rsidR="00BB2D21">
        <w:rPr>
          <w:rFonts w:ascii="Cambria" w:hAnsi="Cambria" w:cs="Cambria"/>
          <w:sz w:val="24"/>
          <w:szCs w:val="24"/>
          <w:lang w:val="en-US"/>
        </w:rPr>
        <w:t xml:space="preserve"> </w:t>
      </w:r>
      <w:r w:rsidR="00BB2D21" w:rsidRPr="000C2482">
        <w:rPr>
          <w:rFonts w:ascii="Cambria" w:hAnsi="Cambria" w:cs="Cambria"/>
          <w:sz w:val="24"/>
          <w:szCs w:val="24"/>
          <w:lang w:val="en-US"/>
        </w:rPr>
        <w:t>independent</w:t>
      </w:r>
      <w:r w:rsidR="00BB2D21">
        <w:rPr>
          <w:rFonts w:ascii="Cambria" w:hAnsi="Cambria" w:cs="Cambria"/>
          <w:sz w:val="24"/>
          <w:szCs w:val="24"/>
          <w:lang w:val="en-US"/>
        </w:rPr>
        <w:t>.</w:t>
      </w:r>
    </w:p>
    <w:bookmarkEnd w:id="4"/>
    <w:p w:rsidR="000C2482" w:rsidRDefault="00BB2D21" w:rsidP="00821BB2">
      <w:pPr>
        <w:spacing w:line="240" w:lineRule="auto"/>
        <w:rPr>
          <w:rFonts w:ascii="Cambria" w:hAnsi="Cambria" w:cs="Cambria"/>
          <w:sz w:val="24"/>
          <w:szCs w:val="24"/>
          <w:lang w:val="en-US"/>
        </w:rPr>
      </w:pPr>
      <w:r w:rsidRPr="00BB2D21">
        <w:rPr>
          <w:rFonts w:ascii="Cambria" w:hAnsi="Cambria" w:cs="Cambria"/>
          <w:noProof/>
          <w:sz w:val="24"/>
          <w:szCs w:val="24"/>
          <w:lang w:val="en-US"/>
        </w:rPr>
        <w:lastRenderedPageBreak/>
        <w:drawing>
          <wp:inline distT="0" distB="0" distL="0" distR="0">
            <wp:extent cx="4148138" cy="12409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78935" cy="1250158"/>
                    </a:xfrm>
                    <a:prstGeom prst="rect">
                      <a:avLst/>
                    </a:prstGeom>
                    <a:noFill/>
                    <a:ln>
                      <a:noFill/>
                    </a:ln>
                  </pic:spPr>
                </pic:pic>
              </a:graphicData>
            </a:graphic>
          </wp:inline>
        </w:drawing>
      </w:r>
    </w:p>
    <w:p w:rsidR="00BB2D21" w:rsidRDefault="00BB2D21" w:rsidP="00821BB2">
      <w:pPr>
        <w:spacing w:line="240" w:lineRule="auto"/>
        <w:rPr>
          <w:rFonts w:ascii="Cambria" w:hAnsi="Cambria" w:cs="Cambria"/>
          <w:sz w:val="24"/>
          <w:szCs w:val="24"/>
          <w:lang w:val="en-US"/>
        </w:rPr>
      </w:pPr>
      <w:r>
        <w:rPr>
          <w:rFonts w:ascii="Cambria" w:hAnsi="Cambria" w:cs="Cambria"/>
          <w:sz w:val="24"/>
          <w:szCs w:val="24"/>
          <w:lang w:val="en-US"/>
        </w:rPr>
        <w:t>T</w:t>
      </w:r>
      <w:r w:rsidRPr="000C2482">
        <w:rPr>
          <w:rFonts w:ascii="Cambria" w:hAnsi="Cambria" w:cs="Cambria"/>
          <w:sz w:val="24"/>
          <w:szCs w:val="24"/>
          <w:lang w:val="en-US"/>
        </w:rPr>
        <w:t xml:space="preserve">he Pearson's chi-squared </w:t>
      </w:r>
    </w:p>
    <w:p w:rsidR="00BB2D21" w:rsidRDefault="00821BB2" w:rsidP="00821BB2">
      <w:pPr>
        <w:spacing w:line="240" w:lineRule="auto"/>
        <w:rPr>
          <w:rFonts w:ascii="Cambria" w:hAnsi="Cambria" w:cs="Cambria"/>
          <w:sz w:val="24"/>
          <w:szCs w:val="24"/>
          <w:lang w:val="en-US"/>
        </w:rPr>
      </w:pPr>
      <w:r>
        <w:rPr>
          <w:rFonts w:ascii="Cambria" w:hAnsi="Cambria" w:cs="Cambria"/>
          <w:sz w:val="24"/>
          <w:szCs w:val="24"/>
          <w:lang w:val="en-US"/>
        </w:rPr>
        <w:t xml:space="preserve">Null </w:t>
      </w:r>
      <w:r w:rsidR="00BB2D21">
        <w:rPr>
          <w:rFonts w:ascii="Cambria" w:hAnsi="Cambria" w:cs="Cambria"/>
          <w:sz w:val="24"/>
          <w:szCs w:val="24"/>
          <w:lang w:val="en-US"/>
        </w:rPr>
        <w:t>H</w:t>
      </w:r>
      <w:r w:rsidR="00BB2D21" w:rsidRPr="000C2482">
        <w:rPr>
          <w:rFonts w:ascii="Cambria" w:hAnsi="Cambria" w:cs="Cambria"/>
          <w:sz w:val="24"/>
          <w:szCs w:val="24"/>
          <w:lang w:val="en-US"/>
        </w:rPr>
        <w:t>ypothesis</w:t>
      </w:r>
      <w:r w:rsidR="00BB2D21">
        <w:rPr>
          <w:rFonts w:ascii="Cambria" w:hAnsi="Cambria" w:cs="Cambria"/>
          <w:sz w:val="24"/>
          <w:szCs w:val="24"/>
          <w:lang w:val="en-US"/>
        </w:rPr>
        <w:t>:</w:t>
      </w:r>
      <w:r w:rsidR="00BB2D21" w:rsidRPr="000C2482">
        <w:rPr>
          <w:rFonts w:ascii="Cambria" w:hAnsi="Cambria" w:cs="Cambria"/>
          <w:sz w:val="24"/>
          <w:szCs w:val="24"/>
          <w:lang w:val="en-US"/>
        </w:rPr>
        <w:t xml:space="preserve"> </w:t>
      </w:r>
      <w:r w:rsidR="00BB2D21" w:rsidRPr="003D104F">
        <w:rPr>
          <w:rFonts w:ascii="Cambria" w:hAnsi="Cambria" w:cs="Cambria"/>
          <w:sz w:val="24"/>
          <w:szCs w:val="24"/>
          <w:lang w:val="en-US"/>
        </w:rPr>
        <w:t>female participants</w:t>
      </w:r>
      <w:r w:rsidR="00BB2D21" w:rsidRPr="000C2482">
        <w:rPr>
          <w:rFonts w:ascii="Cambria" w:hAnsi="Cambria" w:cs="Cambria"/>
          <w:sz w:val="24"/>
          <w:szCs w:val="24"/>
          <w:lang w:val="en-US"/>
        </w:rPr>
        <w:t xml:space="preserve"> and </w:t>
      </w:r>
      <w:r w:rsidR="00BB2D21">
        <w:rPr>
          <w:rFonts w:ascii="Cambria" w:hAnsi="Cambria" w:cs="Cambria"/>
          <w:sz w:val="24"/>
          <w:szCs w:val="24"/>
          <w:lang w:val="en-US"/>
        </w:rPr>
        <w:t>education level</w:t>
      </w:r>
      <w:r w:rsidR="00BB2D21" w:rsidRPr="000C2482">
        <w:rPr>
          <w:rFonts w:ascii="Cambria" w:hAnsi="Cambria" w:cs="Cambria"/>
          <w:sz w:val="24"/>
          <w:szCs w:val="24"/>
          <w:lang w:val="en-US"/>
        </w:rPr>
        <w:t xml:space="preserve"> are independent.</w:t>
      </w:r>
      <w:r w:rsidR="00BB2D21">
        <w:rPr>
          <w:rFonts w:ascii="Cambria" w:hAnsi="Cambria" w:cs="Cambria"/>
          <w:sz w:val="24"/>
          <w:szCs w:val="24"/>
          <w:lang w:val="en-US"/>
        </w:rPr>
        <w:t xml:space="preserve"> </w:t>
      </w:r>
    </w:p>
    <w:p w:rsidR="001A19C2" w:rsidRDefault="00BB2D21" w:rsidP="00821BB2">
      <w:pPr>
        <w:spacing w:line="240" w:lineRule="auto"/>
        <w:jc w:val="both"/>
        <w:rPr>
          <w:rFonts w:ascii="Cambria" w:hAnsi="Cambria" w:cs="Cambria"/>
          <w:sz w:val="24"/>
          <w:szCs w:val="24"/>
          <w:lang w:val="en-US"/>
        </w:rPr>
      </w:pPr>
      <w:r>
        <w:rPr>
          <w:rFonts w:ascii="Cambria" w:hAnsi="Cambria" w:cs="Cambria"/>
          <w:sz w:val="24"/>
          <w:szCs w:val="24"/>
          <w:lang w:val="en-US"/>
        </w:rPr>
        <w:t xml:space="preserve">The p-value&lt;0.05, we can reject the null. </w:t>
      </w:r>
      <w:r w:rsidRPr="003D104F">
        <w:rPr>
          <w:rFonts w:ascii="Cambria" w:hAnsi="Cambria" w:cs="Cambria"/>
          <w:sz w:val="24"/>
          <w:szCs w:val="24"/>
          <w:lang w:val="en-US"/>
        </w:rPr>
        <w:t>female participants</w:t>
      </w:r>
      <w:r w:rsidRPr="000C2482">
        <w:rPr>
          <w:rFonts w:ascii="Cambria" w:hAnsi="Cambria" w:cs="Cambria"/>
          <w:sz w:val="24"/>
          <w:szCs w:val="24"/>
          <w:lang w:val="en-US"/>
        </w:rPr>
        <w:t xml:space="preserve"> and </w:t>
      </w:r>
      <w:r w:rsidRPr="00BB2D21">
        <w:rPr>
          <w:rFonts w:ascii="Cambria" w:hAnsi="Cambria" w:cs="Cambria"/>
          <w:sz w:val="24"/>
          <w:szCs w:val="24"/>
          <w:lang w:val="en-US"/>
        </w:rPr>
        <w:t xml:space="preserve">education level </w:t>
      </w:r>
      <w:r w:rsidRPr="000C2482">
        <w:rPr>
          <w:rFonts w:ascii="Cambria" w:hAnsi="Cambria" w:cs="Cambria"/>
          <w:sz w:val="24"/>
          <w:szCs w:val="24"/>
          <w:lang w:val="en-US"/>
        </w:rPr>
        <w:t xml:space="preserve">are </w:t>
      </w:r>
      <w:r w:rsidRPr="00BB2D21">
        <w:rPr>
          <w:rFonts w:ascii="Cambria" w:hAnsi="Cambria" w:cs="Cambria"/>
          <w:b/>
          <w:sz w:val="24"/>
          <w:szCs w:val="24"/>
          <w:lang w:val="en-US"/>
        </w:rPr>
        <w:t>NOT</w:t>
      </w:r>
      <w:r>
        <w:rPr>
          <w:rFonts w:ascii="Cambria" w:hAnsi="Cambria" w:cs="Cambria"/>
          <w:sz w:val="24"/>
          <w:szCs w:val="24"/>
          <w:lang w:val="en-US"/>
        </w:rPr>
        <w:t xml:space="preserve"> </w:t>
      </w:r>
      <w:r w:rsidRPr="000C2482">
        <w:rPr>
          <w:rFonts w:ascii="Cambria" w:hAnsi="Cambria" w:cs="Cambria"/>
          <w:sz w:val="24"/>
          <w:szCs w:val="24"/>
          <w:lang w:val="en-US"/>
        </w:rPr>
        <w:t>independent</w:t>
      </w:r>
      <w:r>
        <w:rPr>
          <w:rFonts w:ascii="Cambria" w:hAnsi="Cambria" w:cs="Cambria"/>
          <w:sz w:val="24"/>
          <w:szCs w:val="24"/>
          <w:lang w:val="en-US"/>
        </w:rPr>
        <w:t>.</w:t>
      </w:r>
      <w:r w:rsidR="001A19C2">
        <w:rPr>
          <w:rFonts w:ascii="Cambria" w:hAnsi="Cambria" w:cs="Cambria"/>
          <w:sz w:val="24"/>
          <w:szCs w:val="24"/>
          <w:lang w:val="en-US"/>
        </w:rPr>
        <w:t xml:space="preserve"> </w:t>
      </w:r>
    </w:p>
    <w:p w:rsidR="006663C2" w:rsidRDefault="001A19C2" w:rsidP="00821BB2">
      <w:pPr>
        <w:spacing w:line="240" w:lineRule="auto"/>
        <w:jc w:val="both"/>
        <w:rPr>
          <w:rFonts w:ascii="Cambria" w:hAnsi="Cambria" w:cs="Cambria"/>
          <w:sz w:val="24"/>
          <w:szCs w:val="24"/>
          <w:lang w:val="en-US"/>
        </w:rPr>
      </w:pPr>
      <w:r>
        <w:rPr>
          <w:rFonts w:ascii="Cambria" w:hAnsi="Cambria" w:cs="Cambria"/>
          <w:sz w:val="24"/>
          <w:szCs w:val="24"/>
          <w:lang w:val="en-US"/>
        </w:rPr>
        <w:t>Overall, this confirm my initial guess that the female participants are correlated with the land ownership and education level.</w:t>
      </w:r>
    </w:p>
    <w:p w:rsidR="00BB2D21" w:rsidRDefault="00BB2D21" w:rsidP="00821BB2">
      <w:pPr>
        <w:spacing w:line="240" w:lineRule="auto"/>
        <w:jc w:val="both"/>
        <w:rPr>
          <w:rFonts w:ascii="Cambria" w:hAnsi="Cambria" w:cs="Cambria"/>
          <w:sz w:val="24"/>
          <w:szCs w:val="24"/>
          <w:lang w:val="en-US"/>
        </w:rPr>
      </w:pPr>
    </w:p>
    <w:p w:rsidR="00553F69" w:rsidRDefault="00553F69" w:rsidP="00821BB2">
      <w:pPr>
        <w:pStyle w:val="ListParagraph"/>
        <w:numPr>
          <w:ilvl w:val="0"/>
          <w:numId w:val="4"/>
        </w:numPr>
        <w:spacing w:line="240" w:lineRule="auto"/>
        <w:ind w:left="360"/>
        <w:rPr>
          <w:rFonts w:ascii="Cambria" w:hAnsi="Cambria" w:cs="Cambria"/>
          <w:b/>
          <w:sz w:val="24"/>
          <w:szCs w:val="24"/>
          <w:lang w:val="en-US"/>
        </w:rPr>
      </w:pPr>
      <w:r>
        <w:rPr>
          <w:rFonts w:ascii="Cambria" w:hAnsi="Cambria" w:cs="Cambria"/>
          <w:b/>
          <w:sz w:val="24"/>
          <w:szCs w:val="24"/>
          <w:lang w:val="en-US"/>
        </w:rPr>
        <w:t>Distribution test</w:t>
      </w:r>
    </w:p>
    <w:p w:rsidR="006663C2" w:rsidRPr="00553F69" w:rsidRDefault="00BB2D21" w:rsidP="00553F69">
      <w:pPr>
        <w:spacing w:line="240" w:lineRule="auto"/>
        <w:rPr>
          <w:rFonts w:ascii="Cambria" w:hAnsi="Cambria" w:cs="Cambria"/>
          <w:b/>
          <w:sz w:val="24"/>
          <w:szCs w:val="24"/>
          <w:lang w:val="en-US"/>
        </w:rPr>
      </w:pPr>
      <w:r w:rsidRPr="00553F69">
        <w:rPr>
          <w:rFonts w:ascii="Cambria" w:hAnsi="Cambria" w:cs="Cambria"/>
          <w:b/>
          <w:sz w:val="24"/>
          <w:szCs w:val="24"/>
          <w:lang w:val="en-US"/>
        </w:rPr>
        <w:t>Kolmogorov-Smirnov tests</w:t>
      </w:r>
      <w:r w:rsidR="00553F69">
        <w:rPr>
          <w:rFonts w:ascii="Cambria" w:hAnsi="Cambria" w:cs="Cambria"/>
          <w:b/>
          <w:sz w:val="24"/>
          <w:szCs w:val="24"/>
          <w:lang w:val="en-US"/>
        </w:rPr>
        <w:t xml:space="preserve"> &amp; Mann-Whitney </w:t>
      </w:r>
      <w:r w:rsidR="00553F69" w:rsidRPr="00553F69">
        <w:rPr>
          <w:rFonts w:ascii="Cambria" w:hAnsi="Cambria" w:cs="Cambria"/>
          <w:b/>
          <w:sz w:val="24"/>
          <w:szCs w:val="24"/>
          <w:lang w:val="en-US"/>
        </w:rPr>
        <w:t>test</w:t>
      </w:r>
    </w:p>
    <w:p w:rsidR="006663C2" w:rsidRDefault="00BB2D21" w:rsidP="00821BB2">
      <w:pPr>
        <w:spacing w:line="240" w:lineRule="auto"/>
        <w:rPr>
          <w:rFonts w:ascii="Cambria" w:hAnsi="Cambria" w:cs="Cambria"/>
          <w:sz w:val="24"/>
          <w:szCs w:val="24"/>
          <w:lang w:val="en-US"/>
        </w:rPr>
      </w:pPr>
      <w:r w:rsidRPr="00BB2D21">
        <w:rPr>
          <w:rFonts w:ascii="Cambria" w:hAnsi="Cambria" w:cs="Cambria"/>
          <w:noProof/>
          <w:sz w:val="24"/>
          <w:szCs w:val="24"/>
          <w:lang w:val="en-US"/>
        </w:rPr>
        <w:drawing>
          <wp:inline distT="0" distB="0" distL="0" distR="0">
            <wp:extent cx="4229100" cy="1084202"/>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47387" cy="1088890"/>
                    </a:xfrm>
                    <a:prstGeom prst="rect">
                      <a:avLst/>
                    </a:prstGeom>
                    <a:noFill/>
                    <a:ln>
                      <a:noFill/>
                    </a:ln>
                  </pic:spPr>
                </pic:pic>
              </a:graphicData>
            </a:graphic>
          </wp:inline>
        </w:drawing>
      </w:r>
    </w:p>
    <w:p w:rsidR="00821BB2" w:rsidRDefault="00821BB2" w:rsidP="00553F69">
      <w:pPr>
        <w:spacing w:line="240" w:lineRule="auto"/>
        <w:jc w:val="both"/>
        <w:rPr>
          <w:rFonts w:ascii="Cambria" w:hAnsi="Cambria" w:cs="Cambria"/>
          <w:sz w:val="24"/>
          <w:szCs w:val="24"/>
          <w:lang w:val="en-US"/>
        </w:rPr>
      </w:pPr>
      <w:r>
        <w:rPr>
          <w:rFonts w:ascii="Cambria" w:hAnsi="Cambria" w:cs="Cambria"/>
          <w:sz w:val="24"/>
          <w:szCs w:val="24"/>
          <w:lang w:val="en-US"/>
        </w:rPr>
        <w:t xml:space="preserve">Null hypothesis: </w:t>
      </w:r>
      <w:r w:rsidRPr="00821BB2">
        <w:rPr>
          <w:rFonts w:ascii="Cambria" w:hAnsi="Cambria" w:cs="Cambria"/>
          <w:sz w:val="24"/>
          <w:szCs w:val="24"/>
          <w:lang w:val="en-US"/>
        </w:rPr>
        <w:t xml:space="preserve">the distribution of </w:t>
      </w:r>
      <w:r w:rsidRPr="003D104F">
        <w:rPr>
          <w:rFonts w:ascii="Cambria" w:hAnsi="Cambria" w:cs="Cambria"/>
          <w:sz w:val="24"/>
          <w:szCs w:val="24"/>
          <w:lang w:val="en-US"/>
        </w:rPr>
        <w:t xml:space="preserve">per expenditure with female participants equals the </w:t>
      </w:r>
      <w:r>
        <w:rPr>
          <w:rFonts w:ascii="Cambria" w:hAnsi="Cambria" w:cs="Cambria"/>
          <w:sz w:val="24"/>
          <w:szCs w:val="24"/>
          <w:lang w:val="en-US"/>
        </w:rPr>
        <w:t xml:space="preserve">distribution of </w:t>
      </w:r>
      <w:r w:rsidRPr="003D104F">
        <w:rPr>
          <w:rFonts w:ascii="Cambria" w:hAnsi="Cambria" w:cs="Cambria"/>
          <w:sz w:val="24"/>
          <w:szCs w:val="24"/>
          <w:lang w:val="en-US"/>
        </w:rPr>
        <w:t>per capita expenditure without female participants</w:t>
      </w:r>
    </w:p>
    <w:p w:rsidR="00821BB2" w:rsidRPr="003D104F" w:rsidRDefault="00821BB2" w:rsidP="00553F69">
      <w:pPr>
        <w:spacing w:line="240" w:lineRule="auto"/>
        <w:jc w:val="both"/>
        <w:rPr>
          <w:rFonts w:ascii="Cambria" w:hAnsi="Cambria" w:cs="Cambria"/>
          <w:sz w:val="24"/>
          <w:szCs w:val="24"/>
          <w:lang w:val="en-US"/>
        </w:rPr>
      </w:pPr>
      <w:r>
        <w:rPr>
          <w:rFonts w:ascii="Cambria" w:hAnsi="Cambria" w:cs="Cambria"/>
          <w:sz w:val="24"/>
          <w:szCs w:val="24"/>
          <w:lang w:val="en-US"/>
        </w:rPr>
        <w:t xml:space="preserve">The p-value&gt;0.05, we cannot reject the null. </w:t>
      </w:r>
    </w:p>
    <w:p w:rsidR="006663C2" w:rsidRDefault="00821BB2" w:rsidP="00821BB2">
      <w:pPr>
        <w:spacing w:line="240" w:lineRule="auto"/>
        <w:rPr>
          <w:rFonts w:ascii="Cambria" w:hAnsi="Cambria" w:cs="Cambria"/>
          <w:sz w:val="24"/>
          <w:szCs w:val="24"/>
          <w:lang w:val="en-US"/>
        </w:rPr>
      </w:pPr>
      <w:r w:rsidRPr="00821BB2">
        <w:rPr>
          <w:rFonts w:ascii="Cambria" w:hAnsi="Cambria" w:cs="Cambria"/>
          <w:noProof/>
          <w:sz w:val="24"/>
          <w:szCs w:val="24"/>
          <w:lang w:val="en-US"/>
        </w:rPr>
        <w:drawing>
          <wp:inline distT="0" distB="0" distL="0" distR="0">
            <wp:extent cx="3848100" cy="1561940"/>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57063" cy="1565578"/>
                    </a:xfrm>
                    <a:prstGeom prst="rect">
                      <a:avLst/>
                    </a:prstGeom>
                    <a:noFill/>
                    <a:ln>
                      <a:noFill/>
                    </a:ln>
                  </pic:spPr>
                </pic:pic>
              </a:graphicData>
            </a:graphic>
          </wp:inline>
        </w:drawing>
      </w:r>
    </w:p>
    <w:p w:rsidR="00553F69" w:rsidRDefault="00553F69" w:rsidP="00553F69">
      <w:pPr>
        <w:spacing w:line="240" w:lineRule="auto"/>
        <w:jc w:val="both"/>
        <w:rPr>
          <w:rFonts w:ascii="Cambria" w:hAnsi="Cambria" w:cs="Cambria"/>
          <w:sz w:val="24"/>
          <w:szCs w:val="24"/>
          <w:lang w:val="en-US"/>
        </w:rPr>
      </w:pPr>
      <w:r>
        <w:rPr>
          <w:rFonts w:ascii="Cambria" w:hAnsi="Cambria" w:cs="Cambria"/>
          <w:sz w:val="24"/>
          <w:szCs w:val="24"/>
          <w:lang w:val="en-US"/>
        </w:rPr>
        <w:t>Null hypothesis: the participants and nonparticipants have</w:t>
      </w:r>
      <w:r w:rsidRPr="00553F69">
        <w:rPr>
          <w:rFonts w:ascii="Cambria" w:hAnsi="Cambria" w:cs="Cambria"/>
          <w:sz w:val="24"/>
          <w:szCs w:val="24"/>
          <w:lang w:val="en-US"/>
        </w:rPr>
        <w:t xml:space="preserve"> the same distribution</w:t>
      </w:r>
      <w:r>
        <w:rPr>
          <w:rFonts w:ascii="Cambria" w:hAnsi="Cambria" w:cs="Cambria"/>
          <w:sz w:val="24"/>
          <w:szCs w:val="24"/>
          <w:lang w:val="en-US"/>
        </w:rPr>
        <w:t xml:space="preserve"> of </w:t>
      </w:r>
      <w:r w:rsidRPr="003D104F">
        <w:rPr>
          <w:rFonts w:ascii="Cambria" w:hAnsi="Cambria" w:cs="Cambria"/>
          <w:sz w:val="24"/>
          <w:szCs w:val="24"/>
          <w:lang w:val="en-US"/>
        </w:rPr>
        <w:t xml:space="preserve">per </w:t>
      </w:r>
      <w:r>
        <w:rPr>
          <w:rFonts w:ascii="Cambria" w:hAnsi="Cambria" w:cs="Cambria"/>
          <w:sz w:val="24"/>
          <w:szCs w:val="24"/>
          <w:lang w:val="en-US"/>
        </w:rPr>
        <w:t>expenditure.</w:t>
      </w:r>
    </w:p>
    <w:p w:rsidR="006663C2" w:rsidRDefault="00553F69" w:rsidP="00553F69">
      <w:pPr>
        <w:spacing w:line="240" w:lineRule="auto"/>
        <w:jc w:val="both"/>
        <w:rPr>
          <w:rFonts w:ascii="Cambria" w:hAnsi="Cambria" w:cs="Cambria"/>
          <w:sz w:val="24"/>
          <w:szCs w:val="24"/>
          <w:lang w:val="en-US"/>
        </w:rPr>
      </w:pPr>
      <w:r w:rsidRPr="00553F69">
        <w:rPr>
          <w:rFonts w:ascii="Cambria" w:hAnsi="Cambria" w:cs="Cambria"/>
          <w:sz w:val="24"/>
          <w:szCs w:val="24"/>
          <w:lang w:val="en-US"/>
        </w:rPr>
        <w:t>The p-value&gt;0.05, we cannot reject the null.</w:t>
      </w:r>
    </w:p>
    <w:p w:rsidR="003A5A1D" w:rsidRPr="00553F69" w:rsidRDefault="00553F69" w:rsidP="00553F69">
      <w:pPr>
        <w:jc w:val="both"/>
        <w:rPr>
          <w:rFonts w:ascii="Cambria" w:hAnsi="Cambria" w:cs="Cambria"/>
          <w:sz w:val="24"/>
          <w:szCs w:val="24"/>
          <w:lang w:val="en-US"/>
        </w:rPr>
      </w:pPr>
      <w:r>
        <w:rPr>
          <w:rFonts w:ascii="Cambria" w:hAnsi="Cambria" w:cs="Cambria"/>
          <w:sz w:val="24"/>
          <w:szCs w:val="24"/>
          <w:lang w:val="en-US"/>
        </w:rPr>
        <w:lastRenderedPageBreak/>
        <w:t xml:space="preserve">Overall, both Kolmogorov-Smirnov tests and </w:t>
      </w:r>
      <w:r w:rsidRPr="00553F69">
        <w:rPr>
          <w:rFonts w:ascii="Cambria" w:hAnsi="Cambria" w:cs="Cambria"/>
          <w:sz w:val="24"/>
          <w:szCs w:val="24"/>
          <w:lang w:val="en-US"/>
        </w:rPr>
        <w:t>Mann-Whitney test</w:t>
      </w:r>
      <w:r>
        <w:rPr>
          <w:rFonts w:ascii="Cambria" w:hAnsi="Cambria" w:cs="Cambria"/>
          <w:sz w:val="24"/>
          <w:szCs w:val="24"/>
          <w:lang w:val="en-US"/>
        </w:rPr>
        <w:t xml:space="preserve"> give us the same results. We can say the</w:t>
      </w:r>
      <w:r w:rsidRPr="00553F69">
        <w:rPr>
          <w:rFonts w:ascii="Cambria" w:hAnsi="Cambria" w:cs="Cambria"/>
          <w:sz w:val="24"/>
          <w:szCs w:val="24"/>
          <w:lang w:val="en-US"/>
        </w:rPr>
        <w:t xml:space="preserve"> distribution of per expenditure with female participants equals the distribution of per capita expenditure without female participants</w:t>
      </w:r>
      <w:r>
        <w:rPr>
          <w:rFonts w:ascii="Cambria" w:hAnsi="Cambria" w:cs="Cambria"/>
          <w:sz w:val="24"/>
          <w:szCs w:val="24"/>
          <w:lang w:val="en-US"/>
        </w:rPr>
        <w:t>.</w:t>
      </w:r>
      <w:r w:rsidR="001A19C2">
        <w:rPr>
          <w:rFonts w:ascii="Cambria" w:hAnsi="Cambria" w:cs="Cambria"/>
          <w:sz w:val="24"/>
          <w:szCs w:val="24"/>
          <w:lang w:val="en-US"/>
        </w:rPr>
        <w:t xml:space="preserve"> </w:t>
      </w:r>
    </w:p>
    <w:p w:rsidR="001A19C2" w:rsidRPr="001A19C2" w:rsidRDefault="001A19C2" w:rsidP="004D3454">
      <w:pPr>
        <w:rPr>
          <w:lang w:val="en-US"/>
        </w:rPr>
      </w:pPr>
    </w:p>
    <w:sectPr w:rsidR="001A19C2" w:rsidRPr="001A19C2" w:rsidSect="00F3496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Bold">
    <w:altName w:val="Cambri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0057"/>
    <w:multiLevelType w:val="hybridMultilevel"/>
    <w:tmpl w:val="52FAD1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0120A8"/>
    <w:multiLevelType w:val="hybridMultilevel"/>
    <w:tmpl w:val="2A94FF4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49061DAB"/>
    <w:multiLevelType w:val="hybridMultilevel"/>
    <w:tmpl w:val="C7A8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4E4E58"/>
    <w:multiLevelType w:val="hybridMultilevel"/>
    <w:tmpl w:val="745E9DDE"/>
    <w:lvl w:ilvl="0" w:tplc="44C6F1C4">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13"/>
    <w:rsid w:val="00063066"/>
    <w:rsid w:val="000C2482"/>
    <w:rsid w:val="00111A98"/>
    <w:rsid w:val="00120388"/>
    <w:rsid w:val="00183D13"/>
    <w:rsid w:val="001A19C2"/>
    <w:rsid w:val="001C5D4F"/>
    <w:rsid w:val="002248A9"/>
    <w:rsid w:val="00264509"/>
    <w:rsid w:val="0027432A"/>
    <w:rsid w:val="002E61CB"/>
    <w:rsid w:val="002E71B7"/>
    <w:rsid w:val="003A5A1D"/>
    <w:rsid w:val="003D104F"/>
    <w:rsid w:val="0040165C"/>
    <w:rsid w:val="00436791"/>
    <w:rsid w:val="004468D8"/>
    <w:rsid w:val="00472052"/>
    <w:rsid w:val="00492AF2"/>
    <w:rsid w:val="004D3454"/>
    <w:rsid w:val="004E0DDD"/>
    <w:rsid w:val="00530BB5"/>
    <w:rsid w:val="005347A3"/>
    <w:rsid w:val="00553F69"/>
    <w:rsid w:val="0056499F"/>
    <w:rsid w:val="005B002B"/>
    <w:rsid w:val="006158BE"/>
    <w:rsid w:val="0065433F"/>
    <w:rsid w:val="00665687"/>
    <w:rsid w:val="006663C2"/>
    <w:rsid w:val="00706C10"/>
    <w:rsid w:val="007D7413"/>
    <w:rsid w:val="00821BB2"/>
    <w:rsid w:val="00921305"/>
    <w:rsid w:val="00930731"/>
    <w:rsid w:val="009414CF"/>
    <w:rsid w:val="009A17F2"/>
    <w:rsid w:val="00A64DF1"/>
    <w:rsid w:val="00A93CCE"/>
    <w:rsid w:val="00B45FCA"/>
    <w:rsid w:val="00B71A98"/>
    <w:rsid w:val="00BB2D21"/>
    <w:rsid w:val="00C31C86"/>
    <w:rsid w:val="00C40AA9"/>
    <w:rsid w:val="00C55ACF"/>
    <w:rsid w:val="00D17792"/>
    <w:rsid w:val="00D243A8"/>
    <w:rsid w:val="00D72BB7"/>
    <w:rsid w:val="00DB6197"/>
    <w:rsid w:val="00DF4BB5"/>
    <w:rsid w:val="00E13A3E"/>
    <w:rsid w:val="00E4194E"/>
    <w:rsid w:val="00E91593"/>
    <w:rsid w:val="00EC7D06"/>
    <w:rsid w:val="00F34963"/>
    <w:rsid w:val="00FD255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24734"/>
  <w15:chartTrackingRefBased/>
  <w15:docId w15:val="{20538DA6-8343-4EC9-A712-91056FCF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2D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630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630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91593"/>
    <w:pPr>
      <w:ind w:left="720"/>
      <w:contextualSpacing/>
    </w:pPr>
  </w:style>
  <w:style w:type="paragraph" w:styleId="NoSpacing">
    <w:name w:val="No Spacing"/>
    <w:link w:val="NoSpacingChar"/>
    <w:uiPriority w:val="1"/>
    <w:qFormat/>
    <w:rsid w:val="00F34963"/>
    <w:pPr>
      <w:spacing w:after="0" w:line="240" w:lineRule="auto"/>
    </w:pPr>
    <w:rPr>
      <w:lang w:val="en-US" w:eastAsia="en-US"/>
    </w:rPr>
  </w:style>
  <w:style w:type="character" w:customStyle="1" w:styleId="NoSpacingChar">
    <w:name w:val="No Spacing Char"/>
    <w:basedOn w:val="DefaultParagraphFont"/>
    <w:link w:val="NoSpacing"/>
    <w:uiPriority w:val="1"/>
    <w:rsid w:val="00F34963"/>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055689">
      <w:bodyDiv w:val="1"/>
      <w:marLeft w:val="0"/>
      <w:marRight w:val="0"/>
      <w:marTop w:val="0"/>
      <w:marBottom w:val="0"/>
      <w:divBdr>
        <w:top w:val="none" w:sz="0" w:space="0" w:color="auto"/>
        <w:left w:val="none" w:sz="0" w:space="0" w:color="auto"/>
        <w:bottom w:val="none" w:sz="0" w:space="0" w:color="auto"/>
        <w:right w:val="none" w:sz="0" w:space="0" w:color="auto"/>
      </w:divBdr>
    </w:div>
    <w:div w:id="512231127">
      <w:bodyDiv w:val="1"/>
      <w:marLeft w:val="0"/>
      <w:marRight w:val="0"/>
      <w:marTop w:val="0"/>
      <w:marBottom w:val="0"/>
      <w:divBdr>
        <w:top w:val="none" w:sz="0" w:space="0" w:color="auto"/>
        <w:left w:val="none" w:sz="0" w:space="0" w:color="auto"/>
        <w:bottom w:val="none" w:sz="0" w:space="0" w:color="auto"/>
        <w:right w:val="none" w:sz="0" w:space="0" w:color="auto"/>
      </w:divBdr>
    </w:div>
    <w:div w:id="1092818782">
      <w:bodyDiv w:val="1"/>
      <w:marLeft w:val="0"/>
      <w:marRight w:val="0"/>
      <w:marTop w:val="0"/>
      <w:marBottom w:val="0"/>
      <w:divBdr>
        <w:top w:val="none" w:sz="0" w:space="0" w:color="auto"/>
        <w:left w:val="none" w:sz="0" w:space="0" w:color="auto"/>
        <w:bottom w:val="none" w:sz="0" w:space="0" w:color="auto"/>
        <w:right w:val="none" w:sz="0" w:space="0" w:color="auto"/>
      </w:divBdr>
    </w:div>
    <w:div w:id="1135682397">
      <w:bodyDiv w:val="1"/>
      <w:marLeft w:val="0"/>
      <w:marRight w:val="0"/>
      <w:marTop w:val="0"/>
      <w:marBottom w:val="0"/>
      <w:divBdr>
        <w:top w:val="none" w:sz="0" w:space="0" w:color="auto"/>
        <w:left w:val="none" w:sz="0" w:space="0" w:color="auto"/>
        <w:bottom w:val="none" w:sz="0" w:space="0" w:color="auto"/>
        <w:right w:val="none" w:sz="0" w:space="0" w:color="auto"/>
      </w:divBdr>
    </w:div>
    <w:div w:id="1244755917">
      <w:bodyDiv w:val="1"/>
      <w:marLeft w:val="0"/>
      <w:marRight w:val="0"/>
      <w:marTop w:val="0"/>
      <w:marBottom w:val="0"/>
      <w:divBdr>
        <w:top w:val="none" w:sz="0" w:space="0" w:color="auto"/>
        <w:left w:val="none" w:sz="0" w:space="0" w:color="auto"/>
        <w:bottom w:val="none" w:sz="0" w:space="0" w:color="auto"/>
        <w:right w:val="none" w:sz="0" w:space="0" w:color="auto"/>
      </w:divBdr>
    </w:div>
    <w:div w:id="1422020556">
      <w:bodyDiv w:val="1"/>
      <w:marLeft w:val="0"/>
      <w:marRight w:val="0"/>
      <w:marTop w:val="0"/>
      <w:marBottom w:val="0"/>
      <w:divBdr>
        <w:top w:val="none" w:sz="0" w:space="0" w:color="auto"/>
        <w:left w:val="none" w:sz="0" w:space="0" w:color="auto"/>
        <w:bottom w:val="none" w:sz="0" w:space="0" w:color="auto"/>
        <w:right w:val="none" w:sz="0" w:space="0" w:color="auto"/>
      </w:divBdr>
    </w:div>
    <w:div w:id="1532721334">
      <w:bodyDiv w:val="1"/>
      <w:marLeft w:val="0"/>
      <w:marRight w:val="0"/>
      <w:marTop w:val="0"/>
      <w:marBottom w:val="0"/>
      <w:divBdr>
        <w:top w:val="none" w:sz="0" w:space="0" w:color="auto"/>
        <w:left w:val="none" w:sz="0" w:space="0" w:color="auto"/>
        <w:bottom w:val="none" w:sz="0" w:space="0" w:color="auto"/>
        <w:right w:val="none" w:sz="0" w:space="0" w:color="auto"/>
      </w:divBdr>
    </w:div>
    <w:div w:id="1702897257">
      <w:bodyDiv w:val="1"/>
      <w:marLeft w:val="0"/>
      <w:marRight w:val="0"/>
      <w:marTop w:val="0"/>
      <w:marBottom w:val="0"/>
      <w:divBdr>
        <w:top w:val="none" w:sz="0" w:space="0" w:color="auto"/>
        <w:left w:val="none" w:sz="0" w:space="0" w:color="auto"/>
        <w:bottom w:val="none" w:sz="0" w:space="0" w:color="auto"/>
        <w:right w:val="none" w:sz="0" w:space="0" w:color="auto"/>
      </w:divBdr>
    </w:div>
    <w:div w:id="2046559174">
      <w:bodyDiv w:val="1"/>
      <w:marLeft w:val="0"/>
      <w:marRight w:val="0"/>
      <w:marTop w:val="0"/>
      <w:marBottom w:val="0"/>
      <w:divBdr>
        <w:top w:val="none" w:sz="0" w:space="0" w:color="auto"/>
        <w:left w:val="none" w:sz="0" w:space="0" w:color="auto"/>
        <w:bottom w:val="none" w:sz="0" w:space="0" w:color="auto"/>
        <w:right w:val="none" w:sz="0" w:space="0" w:color="auto"/>
      </w:divBdr>
      <w:divsChild>
        <w:div w:id="1364937427">
          <w:marLeft w:val="0"/>
          <w:marRight w:val="0"/>
          <w:marTop w:val="0"/>
          <w:marBottom w:val="240"/>
          <w:divBdr>
            <w:top w:val="none" w:sz="0" w:space="0" w:color="auto"/>
            <w:left w:val="none" w:sz="0" w:space="0" w:color="auto"/>
            <w:bottom w:val="none" w:sz="0" w:space="0" w:color="auto"/>
            <w:right w:val="none" w:sz="0" w:space="0" w:color="auto"/>
          </w:divBdr>
        </w:div>
        <w:div w:id="61872642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10</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ECON-665
Homework 1</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ECON-665
Homework 1</dc:title>
  <dc:subject/>
  <dc:creator>Kun Yang</dc:creator>
  <cp:keywords/>
  <dc:description/>
  <cp:lastModifiedBy>Kun Yang</cp:lastModifiedBy>
  <cp:revision>17</cp:revision>
  <dcterms:created xsi:type="dcterms:W3CDTF">2017-10-09T21:27:00Z</dcterms:created>
  <dcterms:modified xsi:type="dcterms:W3CDTF">2017-10-11T14:05:00Z</dcterms:modified>
</cp:coreProperties>
</file>