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right"/>
      </w:pPr>
      <w:r>
        <w:rPr>
          <w:b/>
          <w:sz w:val="24"/>
        </w:rPr>
        <w:t>Приложение №1</w:t>
      </w:r>
    </w:p>
    <w:p>
      <w:pPr>
        <w:spacing w:before="200" w:after="120"/>
        <w:jc w:val="right"/>
      </w:pPr>
      <w:r>
        <w:rPr>
          <w:b w:val="0"/>
          <w:sz w:val="20"/>
        </w:rPr>
        <w:t>к Договору на оказание услуг по продвижению сайта № 194</w:t>
      </w:r>
    </w:p>
    <w:p>
      <w:pPr>
        <w:spacing w:before="200" w:after="120"/>
        <w:jc w:val="right"/>
      </w:pPr>
      <w:r>
        <w:rPr>
          <w:b w:val="0"/>
          <w:sz w:val="20"/>
        </w:rPr>
        <w:t>от «25» июня 2026 г.</w:t>
      </w:r>
    </w:p>
    <w:p/>
    <w:p>
      <w:pPr>
        <w:spacing w:before="200" w:after="120"/>
        <w:jc w:val="center"/>
      </w:pPr>
      <w:r>
        <w:rPr>
          <w:b/>
          <w:sz w:val="30"/>
        </w:rPr>
        <w:t>Программа работ, форма отчётности и критерии приёмки</w:t>
      </w:r>
    </w:p>
    <w:p/>
    <w:p>
      <w:pPr>
        <w:jc w:val="both"/>
      </w:pPr>
      <w:r>
        <w:t>Настоящее Приложение №1 является неотъемлемой частью Договора на оказание услуг по продвижению сайта №194 от «25» июня 2026 г., заключённого между Обществом с ограниченной ответственностью «Губерния» (далее — Заказчик) и Индивидуальным предпринимателем Науменко Павлом Александровичем (далее — Исполнитель). Приложение определяет программу работ, форму отчётности, порядок и критерии приёмки выполненных работ.</w:t>
      </w:r>
    </w:p>
    <w:p>
      <w:pPr>
        <w:spacing w:before="160" w:after="120"/>
        <w:jc w:val="left"/>
      </w:pPr>
      <w:r>
        <w:rPr>
          <w:b/>
          <w:sz w:val="26"/>
        </w:rPr>
        <w:t>1. Предмет Приложения</w:t>
      </w:r>
    </w:p>
    <w:p>
      <w:pPr>
        <w:spacing w:after="80"/>
      </w:pPr>
      <w:r>
        <w:rPr>
          <w:sz w:val="22"/>
        </w:rPr>
        <w:t>Исполнитель оказывает Заказчику комплекс услуг по поисковой оптимизации (SEO) сайта www.gubernskaya-hotel.ru. Услуги носят характер методологических, аналитических и консультационных работ и включают:</w:t>
      </w:r>
    </w:p>
    <w:p>
      <w:pPr>
        <w:spacing w:after="80"/>
        <w:ind w:left="283"/>
      </w:pPr>
      <w:r>
        <w:rPr>
          <w:sz w:val="22"/>
        </w:rPr>
        <w:t>— технические задания (ТЗ) для разработчика Заказчика по результатам аудитов и анализа;</w:t>
      </w:r>
    </w:p>
    <w:p>
      <w:pPr>
        <w:spacing w:after="80"/>
        <w:ind w:left="283"/>
      </w:pPr>
      <w:r>
        <w:rPr>
          <w:sz w:val="22"/>
        </w:rPr>
        <w:t>— семантический анализ, формирование и развитие семантического ядра;</w:t>
      </w:r>
    </w:p>
    <w:p>
      <w:pPr>
        <w:spacing w:after="80"/>
        <w:ind w:left="283"/>
      </w:pPr>
      <w:r>
        <w:rPr>
          <w:sz w:val="22"/>
        </w:rPr>
        <w:t>— анализ конкурентов, контентный анализ, формирование контентных рекомендаций;</w:t>
      </w:r>
    </w:p>
    <w:p>
      <w:pPr>
        <w:spacing w:after="80"/>
        <w:ind w:left="283"/>
      </w:pPr>
      <w:r>
        <w:rPr>
          <w:sz w:val="22"/>
        </w:rPr>
        <w:t>— создание контентных материалов (тексты для сайта, метатеги, разметка Schema.org);</w:t>
      </w:r>
    </w:p>
    <w:p>
      <w:pPr>
        <w:spacing w:after="80"/>
        <w:ind w:left="283"/>
      </w:pPr>
      <w:r>
        <w:rPr>
          <w:sz w:val="22"/>
        </w:rPr>
        <w:t>— контроль реализации ТЗ командой разработки Заказчика;</w:t>
      </w:r>
    </w:p>
    <w:p>
      <w:pPr>
        <w:spacing w:after="80"/>
        <w:ind w:left="283"/>
      </w:pPr>
      <w:r>
        <w:rPr>
          <w:sz w:val="22"/>
        </w:rPr>
        <w:t>— мониторинг ключевых метрик (позиции, индексация, органический трафик);</w:t>
      </w:r>
    </w:p>
    <w:p>
      <w:pPr>
        <w:spacing w:after="80"/>
        <w:ind w:left="283"/>
      </w:pPr>
      <w:r>
        <w:rPr>
          <w:sz w:val="22"/>
        </w:rPr>
        <w:t>— регулярную отчётность по выполненным работам.</w:t>
      </w:r>
    </w:p>
    <w:p>
      <w:pPr>
        <w:spacing w:before="160" w:after="120"/>
        <w:jc w:val="left"/>
      </w:pPr>
      <w:r>
        <w:rPr>
          <w:b/>
          <w:sz w:val="26"/>
        </w:rPr>
        <w:t>2. Зона ответственности и порядок внесения правок на сайт</w:t>
      </w:r>
    </w:p>
    <w:p>
      <w:pPr>
        <w:spacing w:before="160" w:after="120"/>
        <w:jc w:val="left"/>
      </w:pPr>
      <w:r>
        <w:rPr>
          <w:b/>
          <w:sz w:val="24"/>
        </w:rPr>
        <w:t>2.1. Разграничение зон</w:t>
      </w:r>
    </w:p>
    <w:p>
      <w:pPr>
        <w:spacing w:after="80"/>
      </w:pPr>
      <w:r>
        <w:rPr>
          <w:sz w:val="22"/>
        </w:rPr>
        <w:t>Внесение изменений в код, шаблоны и базу данных сайта Заказчика осуществляется силами разработчика (внутреннего или привлечённого) Заказчика на основании передаваемых Исполнителем технических заданий. Исполнитель самостоятельно не вносит изменения в код, шаблоны и базу данных сайта.</w:t>
      </w:r>
    </w:p>
    <w:p>
      <w:pPr>
        <w:spacing w:before="160" w:after="120"/>
        <w:jc w:val="left"/>
      </w:pPr>
      <w:r>
        <w:rPr>
          <w:b/>
          <w:sz w:val="24"/>
        </w:rPr>
        <w:t>2.2. Варианты взаимодействия</w:t>
      </w:r>
    </w:p>
    <w:p>
      <w:pPr>
        <w:spacing w:after="80"/>
      </w:pPr>
      <w:r>
        <w:rPr>
          <w:sz w:val="22"/>
        </w:rPr>
        <w:t>Стороны выбирают один из двух вариантов взаимодействия. Выбор варианта фиксируется Сторонами в начале работ (Месяц 1). По умолчанию применяется Вариант 1.</w:t>
      </w:r>
    </w:p>
    <w:p>
      <w:pPr>
        <w:spacing w:after="80"/>
      </w:pPr>
      <w:r>
        <w:rPr>
          <w:b/>
          <w:sz w:val="22"/>
        </w:rPr>
        <w:t>Вариант 1 (по умолчанию).</w:t>
      </w:r>
    </w:p>
    <w:p>
      <w:pPr>
        <w:spacing w:after="80"/>
      </w:pPr>
      <w:r>
        <w:rPr>
          <w:sz w:val="22"/>
        </w:rPr>
        <w:t>Исполнитель не получает редакторского (административного) доступа к панели управления сайтом Заказчика. Все правки, включая текстовые, и публикация материалов на сайте осуществляются силами разработчика Заказчика на основании ТЗ Исполнителя.</w:t>
      </w:r>
    </w:p>
    <w:p>
      <w:pPr>
        <w:spacing w:after="80"/>
      </w:pPr>
      <w:r>
        <w:rPr>
          <w:b/>
          <w:sz w:val="22"/>
        </w:rPr>
        <w:t>Вариант 2.</w:t>
      </w:r>
    </w:p>
    <w:p>
      <w:pPr>
        <w:spacing w:after="80"/>
      </w:pPr>
      <w:r>
        <w:rPr>
          <w:sz w:val="22"/>
        </w:rPr>
        <w:t>Заказчик предоставляет Исполнителю ограниченный доступ для внесения точечных текстовых правок (тексты на страницах, метатеги). Изменения в код, шаблоны, базу данных, функционал сайта остаются в зоне разработчика Заказчика.</w:t>
      </w:r>
    </w:p>
    <w:p>
      <w:pPr>
        <w:spacing w:before="160" w:after="120"/>
        <w:jc w:val="left"/>
      </w:pPr>
      <w:r>
        <w:rPr>
          <w:b/>
          <w:sz w:val="24"/>
        </w:rPr>
        <w:t>2.3. Вне зоны ответственности Исполнителя</w:t>
      </w:r>
    </w:p>
    <w:p>
      <w:pPr>
        <w:spacing w:after="80"/>
      </w:pPr>
      <w:r>
        <w:rPr>
          <w:sz w:val="22"/>
        </w:rPr>
        <w:t>В обоих вариантах вне зоны ответственности Исполнителя находятся:</w:t>
      </w:r>
    </w:p>
    <w:p>
      <w:pPr>
        <w:spacing w:after="80"/>
        <w:ind w:left="283"/>
      </w:pPr>
      <w:r>
        <w:rPr>
          <w:sz w:val="22"/>
        </w:rPr>
        <w:t>— работа сайта Заказчика в целом, его работоспособность и доступность;</w:t>
      </w:r>
    </w:p>
    <w:p>
      <w:pPr>
        <w:spacing w:after="80"/>
        <w:ind w:left="283"/>
      </w:pPr>
      <w:r>
        <w:rPr>
          <w:sz w:val="22"/>
        </w:rPr>
        <w:t>— корректность реализации технических заданий разработчиком Заказчика;</w:t>
      </w:r>
    </w:p>
    <w:p>
      <w:pPr>
        <w:spacing w:after="80"/>
        <w:ind w:left="283"/>
      </w:pPr>
      <w:r>
        <w:rPr>
          <w:sz w:val="22"/>
        </w:rPr>
        <w:t>— скорость и сроки реализации технических заданий разработчиком Заказчика;</w:t>
      </w:r>
    </w:p>
    <w:p>
      <w:pPr>
        <w:spacing w:after="80"/>
        <w:ind w:left="283"/>
      </w:pPr>
      <w:r>
        <w:rPr>
          <w:sz w:val="22"/>
        </w:rPr>
        <w:t>— изменения алгоритмов поисковых систем и AI-движков;</w:t>
      </w:r>
    </w:p>
    <w:p>
      <w:pPr>
        <w:spacing w:after="80"/>
        <w:ind w:left="283"/>
      </w:pPr>
      <w:r>
        <w:rPr>
          <w:sz w:val="22"/>
        </w:rPr>
        <w:t>— работа хостинга, серверной инфраструктуры и инфраструктуры Заказчика;</w:t>
      </w:r>
    </w:p>
    <w:p>
      <w:pPr>
        <w:spacing w:after="80"/>
        <w:ind w:left="283"/>
      </w:pPr>
      <w:r>
        <w:rPr>
          <w:sz w:val="22"/>
        </w:rPr>
        <w:t>— действия третьих лиц, в том числе других подрядчиков Заказчика.</w:t>
      </w:r>
    </w:p>
    <w:p>
      <w:pPr>
        <w:spacing w:before="160" w:after="120"/>
        <w:jc w:val="left"/>
      </w:pPr>
      <w:r>
        <w:rPr>
          <w:b/>
          <w:sz w:val="26"/>
        </w:rPr>
        <w:t>3. Программа работ</w:t>
      </w:r>
    </w:p>
    <w:p>
      <w:pPr>
        <w:spacing w:before="160" w:after="120"/>
        <w:jc w:val="left"/>
      </w:pPr>
      <w:r>
        <w:rPr>
          <w:b/>
          <w:sz w:val="24"/>
        </w:rPr>
        <w:t>3.1. Структура программы</w:t>
      </w:r>
    </w:p>
    <w:p>
      <w:pPr>
        <w:spacing w:after="80"/>
      </w:pPr>
      <w:r>
        <w:rPr>
          <w:sz w:val="22"/>
        </w:rPr>
        <w:t>Программа работ построена по принципу спринтового планирования. Длительность одного спринта — 2 (две) недели. Состав работ каждого спринта согласуется Сторонами в карточке контроля спринта и отражается в отчёте по результатам спринта.</w:t>
      </w:r>
    </w:p>
    <w:p>
      <w:pPr>
        <w:spacing w:after="80"/>
      </w:pPr>
      <w:r>
        <w:rPr>
          <w:sz w:val="22"/>
        </w:rPr>
        <w:t>Месяц 1 — стартовый блок. Включает базовые аудиты, сбор предварительных данных, формирование семантического ядра, фиксацию baseline (стартовых значений метрик), технические задания по результатам аудита.</w:t>
      </w:r>
    </w:p>
    <w:p>
      <w:pPr>
        <w:spacing w:after="80"/>
      </w:pPr>
      <w:r>
        <w:rPr>
          <w:sz w:val="22"/>
        </w:rPr>
        <w:t>Месяцы 2 и далее — основные мероприятия по SEO-продвижению, повторяемые задачи: составление и сопровождение технических заданий, контентные работы, анализ конкурентов, оптимизация семантики, мониторинг и корректировка стратегии.</w:t>
      </w:r>
    </w:p>
    <w:p>
      <w:pPr>
        <w:spacing w:after="80"/>
      </w:pPr>
      <w:r>
        <w:rPr>
          <w:sz w:val="22"/>
        </w:rPr>
        <w:t>Дополнительные мероприятия (работа с поведенческими факторами, системное ссылочное продвижение и иные опциональные модули) подключаются по отдельному письменному соглашению Сторон и не входят в базовый состав работ настоящего Приложения.</w:t>
      </w:r>
    </w:p>
    <w:p>
      <w:pPr>
        <w:spacing w:before="160" w:after="120"/>
        <w:jc w:val="left"/>
      </w:pPr>
      <w:r>
        <w:rPr>
          <w:b/>
          <w:sz w:val="24"/>
        </w:rPr>
        <w:t>3.2. Базовый каталог работ</w:t>
      </w:r>
    </w:p>
    <w:p>
      <w:pPr>
        <w:spacing w:after="80"/>
      </w:pPr>
      <w:r>
        <w:rPr>
          <w:sz w:val="22"/>
        </w:rPr>
        <w:t>Ниже приведён базовый каталог работ. Конкретный состав работ спринта формируется на основе текущих приоритетов проекта и фиксируется в карточке контроля спринта. Задачи, помеченные «[повторяемая]», выполняются циклически по мере необходимости.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Результат выполнения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 xml:space="preserve">Месяц 1. </w:t>
              <w:br/>
              <w:t xml:space="preserve">Спринты 1 и 2. </w:t>
              <w:br/>
              <w:t xml:space="preserve">Базовые аудиты + системные правки </w:t>
              <w:br/>
              <w:t>или работы над приоритетными страницами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Результат выполнения задачи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Сбор предварительных данных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Отправка на уточнение, сбор и обработка необходимых предварительных данных со стороны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Заполненный лист "Первичные данные" со стороны представителя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Отправка на уточнение, сбор и обработка необходимых предварительных данных со стороны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Подтвержден со стороны SEO-команды полный приём листа первичных данных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Наличие Яндекс.Метрики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Яндекс.Метрика установлена и к ней есть доступ у SEO-команды для домена и всех поддоменов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Наличие Яндекс.Вебмастера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Проект заведен в Яндекс.Вебмастер и к нему есть доступ к SEO-команды для домена и всех поддоменов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Наличие Google Search Console и доступа к ней со стороны SEO-команды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Проект заведен в Google Search Console и к нему есть доступ у SEO-команды для домена и всех поддоменов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типовых страниц сайта для техаудита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Собран список всех типовых страниц сайта (для ряда задач из аудита проекта)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Аудит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Ручная внешняя проверка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Присвоенность основных регионов в Яндекс.Бизнесе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Основной регион присвоен в Яндекс.Бизнесе ИЛИ прояснена ситуация с неприсвоенностью региона,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Присвоенность дополнительных регионов в Яндекс.Бизнесе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Все дополнительные регионы присвоены в Яндекс.Бизнесе или</w:t>
              <w:br/>
              <w:t>У SEO-команды есть ясность по возможности / невозможности присвоения регионов / необходимости попыток дополнительных действий для присвоения, которые в дальнейшем станут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Регистрация в сервисе 2gis.ru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Проект зарегистрирован в 2gis и находится внутренним поиском по сайту 2gis с нужным URL продвигаемого проекта ИЛИ прояснена ситуация с отсутствием регистрации,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Приемлемая витрина на Яндекс.Картах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карточке проекта в Яндекс.Картах более 10-ти отзывов с общим рейтингом не менее 4.5 баллов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Включенность вебвизора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Вебвизор включен ИЛИ прояснена ситуация, которая станет источником для тех.задания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Кроссбраузерность через Метрику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 разных браузерах доля отказов приемлема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Кроссплатформенность через Метрику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разных платформах доля отказов приемлема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Адаптивность через Метрику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разных разрешениях доля отказов приемлема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Минимальная проверка: Наличие цели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 Метрике установлена хотя бы одна какая-то цель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истории домена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 истории по проекту всё чисто ИЛИ прояснена ситуация, которая станет источником для прояснения вопросов и согласования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Анализа блока Яндекс.Вебмастер "Диагностика сайта"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Диагностика сайта не показывает ошибок (за исключением обхода по Метрике)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Анализа блока Google Search Console "Диагностика сайта"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Диагностика сайта не показывает ошибок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Поиск зеркал сайта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сайта нет зеркал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Микроразметка страницы контактов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контактов имеет минимальный набор микроразметки и не содержит ошибок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Микроразметка сквозных данных об организации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Сквозные данные об организации имеют минимальный набор микроразметки и не содержит ошибок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индексируемых и исключенных страниц в Яндекс.Вебмастер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Индексируется что нужно и не индексируется что не нужно ИЛИ прояснена ситуация, которая станет источником данных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Наличие и общий ландшафт проблем с малополезными URL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проекте нет дублей разного толка и страниц с малым объема контентом ИЛИ прояснена ситуация, которая станет источником данных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страниц входа в Яндекс Метрике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Все страницы входа в Метрике за год отдают код отклика 200 или 301 ИЛИ прояснена ситуация, которая станет источником для прояснения с представителем клиента и техзаданием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Визуальная адаптивность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Собран список всех типовых страниц сайта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Визуальная адаптивность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Для всех типовых страниц сайта визуальная адаптивность не имеет искажений вёрстки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Оценка скорости загрузки основных типов страниц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Скорость загрузки основных типов страниц приемлема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Валидность HTML (главная, контакты, страница услуги, листинга, товара)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Валидность основных типов страниц не имеет ошибок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сохраненной копии в Яндекс (главная, контакты, страница услуги, листинга, товара)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Сохраненные копии основных типов страниц не имеет ошибок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Выявление аномальных всплесков индексации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 истории графика исключенных Яндекс.Вебмастера нет точек беспокойства на вред "кармы домена" ИЛИ прояснена ситуация, которая станет источником для прояснения вопросов и согласования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Выявление аномальных всплесков индексации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 истории графика исключенных xtool нет точек беспокойства на вред "кармы домена" ИЛИ прояснена ситуация, которая станет источником для прояснения вопросов и согласования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Проверки сканирования пауком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Плоская структура адресов категорий (только для молодых проектов без трафика)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Категории находятся на 1-ом уровне вложенности ИЛИ прояснена ситуация, которая станет источником для техзадания (только для молодых проектов без трафика)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Наличие топонима основного региона в Title для основного домена для коммерческих страниц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Все Title содержат топонимы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Поиск страниц с кодом ответа сервера 30х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выявлено страниц, отдающих 30x код отклика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Поиск страниц с кодом ответа сервера 40х и 50х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выявлено страниц, отдающих 40x или 50x код отклика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Поиск страниц с одинаковыми тегами Title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выявлено страниц с одинаковыми тегами Title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Выявление самых тяжелых страниц по загрузке по SFSS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выявлено страниц с весом более 1.5 mb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Замена ссылок на страницы с http протоколом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выявлено страниц, ссылающиеся на внутренние страницы через HTTP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Корректность закрытия страниц от индексации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все закрытые от индексации страницы - закрыты корректно и обосновано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Поиск внешних ссылок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внешние ссылки не вызывают рисков ни по объему ни по акцепторам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Спамные keywords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найдено страниц с заспамленным тегом keywords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Поиск длинных URL адресов (только для молодых проектов без трафика)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Длинных url нет ИЛИ прояснена ситуация, которая станет источником для техзадания (только для молодых проектов без трафика)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Корректность использования тега noindex (вне мета)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найдено некорректное использование тегов noindex в контенте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Корректность использования атрибута rel=nofollow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найдено некорректное использование тегов nofollow на ссылках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Спам в URL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найдено спама в URL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тегов strong, b и em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найдено спама в тегах b, strong и em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Спам в атрибутах alt и title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ИЛИ ручном анализе по типовым страницам не найдено спама в тегах alt и title картинок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канонизации при крауле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страницы, нуждающиеся в канонизации - сканонизированы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канонизации при крауле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страницы, не нуждающиеся в канонизации - не сканонизированы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системности использования шаблонов Title в семантикоёмких разделах/страницах (в том числе для страниц товаров)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выявлено корректное системное использование шаблонов по всем коммерческим страницам в тегах Title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системности использования шаблонов Title в семантикоёмких разделах/страницах (в том числе для страниц товаров)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выявлено корректное системное использование шаблонов по всем коммерческим страницам в тегах Description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системности использования шаблонов Title в семантикоёмких разделах/страницах (в том числе для страниц товаров)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выявлено корректное системное использование спецсимволов по всем коммерческим страницам в тегах Description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Массовая проверка признаков внутренней каннибализации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 проекта при внутреннем сканировании не выявлено признаков внутренней каннибализации по методологии кластеризации семантикоёмких запросных H1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Ручные технические проверки с заходом на сайт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Настройка 301-редиректов www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Настроен редирект либо на WWW версию сайта либо на версию без WWW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Настройка 301-редиректов для https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Настроен редирект на версию сайта с HTTPS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Настройка 301-редиректов для слэшей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Страницы без слешей, со слешами и двойными слешами делают редиректы на одну версию по всем типам страниц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Настройка 301-редиректов для index.php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Страницы с index.php делают редиректы на версию без index.php по всем типам страниц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Есть ли указание валюты возле цены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Возле цен указана валюта руб. или ₽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Настройка 404 ответа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Несуществующие страницы отдают 404 код отклика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Настройка 404 ответа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Несуществующие страницы отдают контент, свидетельствующий об ошибке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Поверхностная проверка XML карты сайта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сайте есть XML карта сайта и в ней нет явных отклонений свидетельствующих о сильной неактуальности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Доступность страниц с неизвестными GET параметрами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Страницы с неизвестными GET-параметрами канонизируются на страницу без GET-параметра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Дублируются ли тексты на страницах пагинации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страницах пагинаций текст отстутствует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Качественно оформленная страница Контакты, шапка сайта (вайбер, ватсап, номер 8 800, email и т.д.)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странице Контакты удовлетворяет 11 критериям из техаудитного файла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структуры заголовков h1-h6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По каждой из типовых страниц сайта - в заголовки H не оформлено содержимое, которое некорректно располагать в тегах H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структуры заголовков h1-h6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По каждой из типовых страниц сайта - в заголовки H оформлено содержимое, которое корректно располагать в тегах H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Проверки только для информационных разделов на коммерческих проектах или информационных проектов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Используется оглавление по статьям (только инфо-проекты / инфо-разделы коммерческих проектов)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Оглавление используется и содержит якорные ссылки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Используются ссылки на связанные статьи (только инфо-проекты / инфо-разделы коммерческих проектов)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каждой инфо-странице есть ссылки на связанные статьи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Используются ссылки на коммерческие разделы (только инфо-проекты / инфо-разделы коммерческих проектов)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инфо-статьях есть блоки ссылок на коммерческие разделы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Блок Автор (только инфо-проекты / инфо-разделы коммерческих проектов)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инфо-статьях есть блок с автором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Блок с датой, шерами и инфой о чтении (только инфо-проекты / инфо-разделы коммерческих проектов)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инфо-статьях есть блок с дополнительной информацией ИЛИ прояснена ситуация, которая станет источником для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Создание приоритетных технических заданий по результату аудита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Составлено приоритетное техническое задание по результату приоритетной проверки по техническому аудиту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ТЗ составлено и отправлено на сторону проекта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Дополнительные мероприятия вне технического аудита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Получение данных по приоритетности имеющихся страниц на сайте с привязкой к URL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На основании сканирования проекта подготовлен файл в облаке для простановки приоритетов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Получение данных по приоритетности имеющихся страниц на сайте с привязкой к URL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Приоритеты простановлены со стороны представителя проекта (без привязки к запрашиваемости или ассортименту)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Получение данных по приоритетности имеющихся страниц на сайте с привязкой к URL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Проставленные приоритеты проверены стороной SEO-команды, приняты и зафиксированы в облаке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поверхностной семантики по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Поверхностная семантика собрана по всему проекту и отправлена в топвизор на отслеживание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Конкурентный анализ тегов Title, Description, H1 по отдельным страницам + составление рекомендаций по тегам Title, Description, H1 + интеграция (если возможно) рекомендуемых тегов Title, Description, H1 (по отдельным страницам ИЛИ по разделу/всему сайту)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Поверхностная семантика собрана по всему проекту и отправлена в топвизор на отслеживание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 xml:space="preserve">Месяцы 2+. </w:t>
              <w:br/>
              <w:t xml:space="preserve">Спринты 3+. </w:t>
              <w:br/>
              <w:t>Основные мероприятия по SEO-продвижению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Результат выполнения задачи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Составление технических заданий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Составление технических заданий по результатам технического аудита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Техническое задание по результату техаудита или для других технических правок составлено и отправлено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Составление технических заданий по результатам анализа КНДР и блоков шапки/футера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Техническое задание по результату анализа КНДР / шапки/футера или других блоков составлено и отправлено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Составление технических заданий по результатам анализа чеклистов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Техническое задание по результату анализа чеклиста составлено и отправлено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Сопровождение выданных технических заданий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Сопровождение технических заданий по результатам технического аудита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Внешнее выполнение задачи по ранее выданному техническому заданию по техаудиту проверено ИЛИ дана обратная связь по процессу выполнения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Сопровождение технических заданий по результатам анализа КНДР и блоков шапки/футера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Внешнее выполнение задачи по ранее выданному техническому заданию по блокам КНДР проверено ИЛИ дана обратная связь по процессу выполнения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Сопровождение технических заданий по результатам анализа чеклистов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Внешнее выполнение задачи по ранее выданному техническому заданию по чеклистам проверено ИЛИ дана обратная связь по процессу выполнения техзадания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Cбор данных и анализы для составления техзаданий и/или внедрения правок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Вторичная приоритезация On-Page анализа и проработки страниц на основании данных по поисковому спросу, приоритетности для проекта и наличия ассортимента (для ИМов) и других данных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Изначально отприоритезированный массив страниц вторично приоритезирован с учетом данных по поисковому спросу, первичной приоритезации и наличия ассортимента (для ИМов) и других возможных параметров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Общий предварительный On-Page анализ страниц вторичной приоритезации для выявления "низковисящих плодов" для On-Page оптимизации: (может включать один или несколько пунктов из списка ниже, но не ограничивается им)</w:t>
              <w:br/>
              <w:t>- Точечное сравнение тегов Title, H1, Description</w:t>
              <w:br/>
              <w:t>- Точечное сравнение количества ассортимента конкурентов (ИМ)</w:t>
              <w:br/>
              <w:t>- Точечное сравнение стоимости ассортимента конкурентов (ИМ)</w:t>
              <w:br/>
              <w:t>- Точечное сравнение фактических элементов ассортимента конкурентов (ИМ)</w:t>
              <w:br/>
              <w:t>- Поверхностный анализ контентного КНДР (услуга)</w:t>
              <w:br/>
              <w:t xml:space="preserve">- Поверхностный анализ КНДР блоков фильтров (ИМ) </w:t>
              <w:br/>
              <w:t>- Поверхностный анализ КНДР пунктов фильтров (ИМ)</w:t>
              <w:br/>
              <w:t>- Поверхностный анализ КНДР мини-карточки листинга (ИМ)</w:t>
              <w:br/>
              <w:t>- Поверхностный анализ КНДР другого функционала работы с листингом (сортировки, отображение и другое) (ИМ)</w:t>
              <w:br/>
              <w:t>- Поверхностный текстовый анализ отдельной посадочной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 свободной форме собраны данные по 1 или нескольким страницам из вторично отприоритезированного списка страниц на предмет общего удовлетворения перечисленных свойств страницы относительно конкурентов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данных по общему коммерческому спросу на имеющихся страницах сайта (для продвигаемых страниц) [повторяемая при расширении]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Парсинг или ручная проверка по коммерческому спросу завершена и данные внесены в файл приоритетов в облако в облачный файл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Выявление поисковых конкурентов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Список конкурентов выявлен и занесён в облачный файл проекта на лист с конкурентами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структуры трафика конкурентов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Структура конкурентов проанализирована и результаты анализа занесены в облачный файл проекта на лист с конкурентами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с конкурентов блоков шапки/футера и других сквозных элементов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Анализ конкурентов по блокам шапки, футера и других сквозных элементов проведен и его данные занесены в файл проекта на лист с анализом КНДР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[Для сайтов услуг] Сбор с конкурентов блоков КНДР со страниц услуг (общий без привязки к запросу)*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Анализ КНДР случайных популярных страниц услуг конкурентов проведен и его данные занесены в файл проекта на лист с анализом КНДР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[Для сайтов услуг] Сбор с конкурентов блоков КНДР со страницы услуги (частный с привязкой к запросу)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Анализ КНДР страниц услуг конкурентов по целевому запросу проведен и его данные занесены в файл проекта на лист с анализом КНДР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и составление рекомендуемых тегов Title для отдельной страницы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Title для отдельной страницы составлен на основании анализа и зафиксирован (форма любая)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и составление рекомендуемых тегов Description для отдельной страницы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Description для отдельной страницы составлен на основании анализа и зафиксирован (форма любая)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и составление рекомендуемых регулярных выражений тегов Title для категории*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Регулярное выражение Title для отдельной категории составлен на основании анализа и зафиксирован (форма любая)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и составление рекомендуемых регулярных выражений тегов Description для категории*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Регулярное выражение Description для отдельной категории составлен на основании анализа и зафиксирован (форма любая)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семантики к отдельной странице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Семантика для отдельной страницы собрана и зафиксирована (либо на согласование либо в топвизоре)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гибридной структуры (без семантики) по всему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Гибридная структура по всему проекту собрана и зафиксирована в виде картинки и excel-листа в облачном файле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гибридной структуры (без семантики) по отдельной категории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Гибридная структура по отдельной категории собрана и зафиксирована в виде картинки и excel-листа в облачном файле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потенциально новых страниц гибридной структуры на наличие подходящего поискового спроса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Собраны данные по потенциальным страницам гибридной структуры на наличие подходящего (коммерческого / информационного поискового спроса)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потенциально новых страниц гибридной структуры на соответствие интенту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Собраны данные по потенциальным страницам гибридной структуры на соответствие интенту продвигаемых страниц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Проверка потенциально новых страниц гибридной структуры на позиции запросов и каннибализацию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Собраны данные по потенциальным страницам гибридной структуры по позициям в поисковых системах и сделан вывод о наличии или отсутствии каннибализации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конверсионных путей на проекте на ПК и адаптивной мобильной версии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Анализ конверсионных путей на проекте на ПК и мобильной версии завершен и зафиксирован в облачном файле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Сравнительный анализ с поисковыми конкурентами через призму конверсии пользователя ( + отдельно для мобильной версии)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Сравнительный анализ проекта с поисковыми конкурентами через призму конверсии пользователя на ПК и мобильной версии завершен и зафиксирован в облачном файле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топовых URL от страниц конкурентов + чистка от дублей с меньшей видимостью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Топовые URL от страниц конкурентов почищенные от дублей с меньшей видимостью собраны и зафиксированы в листе "Топ URL конкурентов"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Разметка по H1 и типу топовых по видимости страниц со страниц конкурентов из keys.so *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Топовые URL от страниц конкурентов размечены по заголовкам H1 и по типу и данные зафиксированы в листе "Топ URL конкурентов"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меню и других сквозных элементов относительно конкурентов на предмет необходимости корректировок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Проведен анализ на предмет необходимости корректировок меню и/или других сквозных элементов продвигаемого сайта относительно конкурентов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конкурентов на предмет трафикогенерирующих информационных страниц для тем блога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Получен список информационных страниц конкурентов с реальными или ожидаемыми тегами H1 (Заголовками тем)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семантики с конкурентов по трафикогенерирующим информационным страницам для блога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Произведено сведение информационных страниц конкурентов и имеющейся семантики на эти страницы находящейся в пределах топ-10-30 (на выбор SEO-специалиста)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Анализ информационных тезисов по конкурентам для покрытия ширины темы для информационной страницы блога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Для информационной статьи проведен конкурентный анализ URL в топе на предмет покрываемых тезисов и составлен итоговый полный и недублирующийся список тезисов на покрытие в информационной статье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Сбор данных для текстового анализ посадочной страницы по запросу или кластеру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Произведен сбор данных по словам и словосочетаниями, которые необходимо проверить через текстовый анализатор для сравнения с конкурентами по различным зонам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Проведение текстового анализа посадочной страницы по запросу или кластеру по ранее собранным данным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Произведен текстовый анализ предварительно собранных слов и словосочетаний относительно конкурентов для продвигаемой страницы продвигаемого сайта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Внедрение изменений на сайт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Создание страниц на сайте с минимально возможным наполнением (не считая SEO-оптимизации)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Страница создана, размещена на сайте и доступна к ознакомлению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Внедрение / изменение тегов Title / H1 / Description на страницах сайта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Теги Title / H1 / Description внедрены на сайт и доступны к ознакомлению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Внедрение изменений на страницы сайта по запросу клиента (не SEO-шные правки)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Изменения на страницы сайта внедрены и доступны к ознакомлению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Внедрение текстовых изменений на страницы сайта силами SEO-команды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Текстовые изменения на страницы сайта внедрены и доступны к ознакомлению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Внедрение блоковых изменений на страницы сайта силами SEO-команды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Блоковые изменения на страницы сайта внедрены и доступны к ознакомлению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Сопровождающие задачи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Оптимизация семантики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Семантика оптимизирована и проект в топвизоре соответствует данным по распределению семантики по группам, не содержит неявных дубликатов и неактуальных запросов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Актуализация и обработка файла задач и долгов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Файл долгов актуализирован и дополнен новыми задачами + изменены статусы по задачам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Актуализация данных карточек Яндекс.Бизнес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Карточки Яндекс.Бизнес актуализированы, содержат синюю галочку и имеют заполненными все дополнительные данные (ревизиты и разметка, соответствующая бизнесу)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Коммуникация в чатах + напоминание участникам проекта о задолженностях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Коммуникация в чате поддерживается, вопросы закрыты или закрываются, задолженности напомнены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Проведение созвонов (с командой проекта, исключая созвоны внутри SEO-команды) [повторяемая]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Созвон проведен и его протокол зафиксирован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Заведение проекта в топвизор (с отслеживаемой семантикой и датами съема)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Проект в топвизор создан, в нем отслеживается семантика с автосбором по 1-2-3 регионам по Яндекс и Google (если не оговорено обратное)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Мониторинг позиций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Данные по позициям проверены и не содержат какой-либо информации, требущей внимания ИЛИ данные проверены и важная информация зафиксирована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Мониторинг трафика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Данные по трафику проверены и не содержат какой-либо информации, требущей внимания ИЛИ данные проверены и важная информация зафиксирована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Мониторинг данных Яндекс. Вебмастер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Данные Яндекс.Вебмастер проверены и не содержат какой-либо информации, требущей внимания ИЛИ данные проверены и важная информация зафиксирована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Мониторинг данных Google Search Console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Данные Google Search Console проверены и не содержат какой-либо информации, требущей внимания ИЛИ данные проверены и важная информация зафиксирована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Другие уникальные задачи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Задачи поставлены или завершены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Дополнительные мероприятия (по запросу и согласованию)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Результат выполнения задачи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Работа с внешними факторами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Комплекс мероприятий по закупке ссылок (в пределах согласованного ссылочного бюджета 10 000 ₽/мес)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Ссылки закуплены в пределах согласованного ссылочного бюджета 10 000 ₽/мес, список URL с донорами доступен на листе "Ссылки Google"</w:t>
            </w:r>
          </w:p>
        </w:tc>
      </w:tr>
    </w:tbl>
    <w:p>
      <w:pPr>
        <w:spacing w:before="160" w:after="120"/>
        <w:jc w:val="left"/>
      </w:pPr>
      <w:r>
        <w:rPr>
          <w:b/>
          <w:sz w:val="26"/>
        </w:rPr>
        <w:t>4. Форма отчёта по спринту</w:t>
      </w:r>
    </w:p>
    <w:p>
      <w:pPr>
        <w:spacing w:after="80"/>
      </w:pPr>
      <w:r>
        <w:rPr>
          <w:sz w:val="22"/>
        </w:rPr>
        <w:t>Каждый спринт (2 недели) Исполнитель предоставляет Заказчику отчёт о выполнении работ не позднее 2 (двух) рабочих дней после завершения спринта.</w:t>
      </w:r>
    </w:p>
    <w:p>
      <w:pPr>
        <w:spacing w:after="80"/>
      </w:pPr>
      <w:r>
        <w:rPr>
          <w:b/>
          <w:sz w:val="22"/>
        </w:rPr>
        <w:t>Структура отчёта:</w:t>
      </w:r>
    </w:p>
    <w:p>
      <w:pPr>
        <w:spacing w:after="80"/>
      </w:pPr>
      <w:r>
        <w:rPr>
          <w:b/>
          <w:sz w:val="22"/>
        </w:rPr>
        <w:t>Блок 1. Что сделано в спринте.</w:t>
      </w:r>
    </w:p>
    <w:p>
      <w:pPr>
        <w:spacing w:after="80"/>
      </w:pPr>
      <w:r>
        <w:rPr>
          <w:sz w:val="22"/>
        </w:rPr>
        <w:t>Перечень выполненных работ со ссылками на конкретные результаты: технические задания, документы аудитов и анализов, изменения на сайте, созданные тексты и метатеги, обновлённые карточки на агрегаторах, разметка Schema.org. Карточка контроля спринта со статусом «Светофор»: 🟢 в плане, 🟡 требуется обратная связь Заказчика, 🔴 заблокировано.</w:t>
      </w:r>
    </w:p>
    <w:p>
      <w:pPr>
        <w:spacing w:after="80"/>
      </w:pPr>
      <w:r>
        <w:rPr>
          <w:b/>
          <w:sz w:val="22"/>
        </w:rPr>
        <w:t>Блок 2. Что в работе у других сторон.</w:t>
      </w:r>
    </w:p>
    <w:p>
      <w:pPr>
        <w:spacing w:after="80"/>
      </w:pPr>
      <w:r>
        <w:rPr>
          <w:sz w:val="22"/>
        </w:rPr>
        <w:t>Перечень задач, переданных разработчику Заказчика, со статусами внедрения. Перечень запросов на согласование, ожидающих обратной связи Заказчика (документы, контент, доступы, согласование цен и формулировок). Внешние блокеры (при наличии).</w:t>
      </w:r>
    </w:p>
    <w:p>
      <w:pPr>
        <w:spacing w:after="80"/>
      </w:pPr>
      <w:r>
        <w:rPr>
          <w:b/>
          <w:sz w:val="22"/>
        </w:rPr>
        <w:t>Блок 3. Срезы по метрикам.</w:t>
      </w:r>
    </w:p>
    <w:p>
      <w:pPr>
        <w:spacing w:after="80"/>
      </w:pPr>
      <w:r>
        <w:rPr>
          <w:sz w:val="22"/>
        </w:rPr>
        <w:t>С момента фиксации baseline — данные мониторинга по позициям в семантическом ядре, органическому трафику (Яндекс.Метрика), индексации (Яндекс.Вебмастер, Google Search Console). Срезы предоставляются за отчётный период и оформляются как замеры в динамике; конкретные значения метрик не являются договорными обязательствами Исполнителя — их достижение зависит от факторов, перечисленных в п. 2.3 настоящего Приложения.</w:t>
      </w:r>
    </w:p>
    <w:p>
      <w:pPr>
        <w:spacing w:after="80"/>
      </w:pPr>
      <w:r>
        <w:rPr>
          <w:b/>
          <w:sz w:val="22"/>
        </w:rPr>
        <w:t>Блок 4. Выводы по спринту и план следующего спринта.</w:t>
      </w:r>
    </w:p>
    <w:p>
      <w:pPr>
        <w:spacing w:after="80"/>
      </w:pPr>
      <w:r>
        <w:rPr>
          <w:sz w:val="22"/>
        </w:rPr>
        <w:t>Краткое описание результатов и наблюдений. Зафиксированные проблемы, риски, предложения по их решению. План работ на следующий спринт с указанием приоритетов и ожидаемых результатов.</w:t>
      </w:r>
    </w:p>
    <w:p>
      <w:pPr>
        <w:spacing w:after="80"/>
      </w:pPr>
      <w:r>
        <w:rPr>
          <w:sz w:val="22"/>
        </w:rPr>
        <w:t>Раз в месяц дополнительно: сводный отчёт за календарный месяц и созвон с командой Заказчика продолжительностью 30–60 минут.</w:t>
      </w:r>
    </w:p>
    <w:p>
      <w:pPr>
        <w:spacing w:before="160" w:after="120"/>
        <w:jc w:val="left"/>
      </w:pPr>
      <w:r>
        <w:rPr>
          <w:b/>
          <w:sz w:val="26"/>
        </w:rPr>
        <w:t>5. Критерии приёмки работ</w:t>
      </w:r>
    </w:p>
    <w:p>
      <w:pPr>
        <w:spacing w:before="160" w:after="120"/>
        <w:jc w:val="left"/>
      </w:pPr>
      <w:r>
        <w:rPr>
          <w:b/>
          <w:sz w:val="24"/>
        </w:rPr>
        <w:t>5.1. Состав приёмки</w:t>
      </w:r>
    </w:p>
    <w:p>
      <w:pPr>
        <w:spacing w:after="80"/>
      </w:pPr>
      <w:r>
        <w:rPr>
          <w:sz w:val="22"/>
        </w:rPr>
        <w:t>Приёмка работ за спринт оформляется подписанием Заказчиком Акта сдачи-приёмки выполненных работ и подтверждением получения Отчёта по спринту (раздел 4 настоящего Приложения). Акт и Отчёт направляются Исполнителем Заказчику не позднее 2 (двух) рабочих дней после завершения соответствующего спринта.</w:t>
      </w:r>
    </w:p>
    <w:p>
      <w:pPr>
        <w:spacing w:before="160" w:after="120"/>
        <w:jc w:val="left"/>
      </w:pPr>
      <w:r>
        <w:rPr>
          <w:b/>
          <w:sz w:val="24"/>
        </w:rPr>
        <w:t>5.2. Срок рассмотрения</w:t>
      </w:r>
    </w:p>
    <w:p>
      <w:pPr>
        <w:spacing w:after="80"/>
      </w:pPr>
      <w:r>
        <w:rPr>
          <w:sz w:val="22"/>
        </w:rPr>
        <w:t>Заказчик обязуется в течение 5 (пяти) рабочих дней с момента получения Акта сдачи-приёмки выполненных работ рассмотреть его и при отсутствии возражений подписать и направить Исполнителю подписанный экземпляр.</w:t>
      </w:r>
    </w:p>
    <w:p>
      <w:pPr>
        <w:spacing w:before="160" w:after="120"/>
        <w:jc w:val="left"/>
      </w:pPr>
      <w:r>
        <w:rPr>
          <w:b/>
          <w:sz w:val="24"/>
        </w:rPr>
        <w:t>5.3. Автоматическая приёмка</w:t>
      </w:r>
    </w:p>
    <w:p>
      <w:pPr>
        <w:spacing w:after="80"/>
      </w:pPr>
      <w:r>
        <w:rPr>
          <w:sz w:val="22"/>
        </w:rPr>
        <w:t>Если в течение 5 (пяти) рабочих дней с момента получения Акта Заказчик не направил подписанный экземпляр Акта и не представил письменный мотивированный отказ от приёмки работ — работы считаются принятыми Заказчиком в полном объёме с надлежащим качеством и подлежат оплате в соответствии с разделом 3 Договора.</w:t>
      </w:r>
    </w:p>
    <w:p>
      <w:pPr>
        <w:spacing w:before="160" w:after="120"/>
        <w:jc w:val="left"/>
      </w:pPr>
      <w:r>
        <w:rPr>
          <w:b/>
          <w:sz w:val="24"/>
        </w:rPr>
        <w:t>5.4. Мотивированный отказ</w:t>
      </w:r>
    </w:p>
    <w:p>
      <w:pPr>
        <w:spacing w:after="80"/>
      </w:pPr>
      <w:r>
        <w:rPr>
          <w:sz w:val="22"/>
        </w:rPr>
        <w:t>Мотивированный отказ от приёмки работ оформляется Заказчиком в письменной форме и направляется Исполнителю по каналам связи, указанным в реквизитах Договора. Мотивированный отказ должен содержать конкретный перечень замечаний с указанием:</w:t>
      </w:r>
    </w:p>
    <w:p>
      <w:pPr>
        <w:spacing w:after="80"/>
        <w:ind w:left="283"/>
      </w:pPr>
      <w:r>
        <w:rPr>
          <w:sz w:val="22"/>
        </w:rPr>
        <w:t>— на какие именно работы (deliverables, артефакты) распространяется отказ;</w:t>
      </w:r>
    </w:p>
    <w:p>
      <w:pPr>
        <w:spacing w:after="80"/>
        <w:ind w:left="283"/>
      </w:pPr>
      <w:r>
        <w:rPr>
          <w:sz w:val="22"/>
        </w:rPr>
        <w:t>— какие критерии настоящего Приложения нарушены;</w:t>
      </w:r>
    </w:p>
    <w:p>
      <w:pPr>
        <w:spacing w:after="80"/>
        <w:ind w:left="283"/>
      </w:pPr>
      <w:r>
        <w:rPr>
          <w:sz w:val="22"/>
        </w:rPr>
        <w:t>— какие действия Исполнителя необходимы для устранения замечаний.</w:t>
      </w:r>
    </w:p>
    <w:p>
      <w:pPr>
        <w:spacing w:after="80"/>
      </w:pPr>
      <w:r>
        <w:rPr>
          <w:sz w:val="22"/>
        </w:rPr>
        <w:t>При получении мотивированного отказа Стороны составляют двусторонний Акт с перечнем претензий и необходимых работ со сроками их исполнения. Доработка работ по обоснованным замечаниям осуществляется Исполнителем без дополнительной оплаты в согласованные сроки. Замечания, не относящиеся к выполненным работам спринта или выходящие за рамки Программы работ настоящего Приложения, могут быть оформлены Сторонами как дополнительные работы (п. 3.3 Договора).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44"/>
          </w:tcPr>
          <w:p>
            <w:r>
              <w:rPr>
                <w:b/>
              </w:rPr>
              <w:t>Исполнитель:</w:t>
            </w:r>
          </w:p>
          <w:p/>
          <w:p>
            <w:r>
              <w:t>ИП Науменко Павел Александрович</w:t>
            </w:r>
          </w:p>
          <w:p/>
          <w:p>
            <w:r>
              <w:t>_______________ /Науменко П. А./</w:t>
            </w:r>
          </w:p>
          <w:p/>
          <w:p>
            <w:r>
              <w:t>М.П.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Заказчик:</w:t>
            </w:r>
          </w:p>
          <w:p/>
          <w:p>
            <w:r>
              <w:t>Генеральный директор ООО «Губерния»</w:t>
            </w:r>
          </w:p>
          <w:p/>
          <w:p>
            <w:r>
              <w:t>_______________ /Старикова Ю. А./</w:t>
            </w:r>
          </w:p>
          <w:p/>
          <w:p>
            <w:r>
              <w:t>М.П.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