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Тексты меньше 12 px на romanov5.ru</w:t>
      </w:r>
    </w:p>
    <w:p>
      <w:pPr>
        <w:spacing w:after="80"/>
      </w:pPr>
      <w:r>
        <w:t xml:space="preserve">Проверка: 28.09.2026 (главная), 02.10.2026 (SMAS-лифтинг), браузер Chromium. Ширина экрана: 1440 px (десктоп) и 375 px (мобильная версия).</w:t>
      </w:r>
    </w:p>
    <w:p>
      <w:pPr>
        <w:spacing w:after="80"/>
      </w:pPr>
      <w:r>
        <w:t xml:space="preserve">Размер шрифта — итоговый (computed) font-size элемента. На скриншотах найденный текст обведён красной рамкой.</w:t>
      </w:r>
    </w:p>
    <w:p>
      <w:pPr>
        <w:spacing w:after="80"/>
      </w:pPr>
      <w:r>
        <w:rPr>
          <w:b/>
          <w:bCs/>
        </w:rPr>
        <w:t xml:space="preserve">Проверенные страницы:</w:t>
      </w:r>
    </w:p>
    <w:p>
      <w:pPr>
        <w:spacing w:after="60"/>
        <w:ind w:left="360"/>
      </w:pPr>
      <w:r>
        <w:t xml:space="preserve">Главная страница (https://romanov5.ru/) — найдено мест: 42 (десктоп — 9, мобильная версия — 33).</w:t>
      </w:r>
    </w:p>
    <w:p>
      <w:pPr>
        <w:spacing w:after="60"/>
        <w:ind w:left="360"/>
      </w:pPr>
      <w:r>
        <w:t xml:space="preserve">SMAS-лифтинг (https://romanov5.ru/apparatnaya-kosmetologiya/smas-lifting/) — найдено мест: 81 (десктоп — 11, мобильная версия — 70).</w:t>
      </w:r>
    </w:p>
    <w:p>
      <w:pPr>
        <w:spacing w:after="240"/>
      </w:pPr>
      <w:r>
        <w:t xml:space="preserve">Всего найдено мест: 123.</w:t>
      </w:r>
    </w:p>
    <w:p>
      <w:pPr>
        <w:pStyle w:val="Heading1"/>
        <w:pageBreakBefore/>
      </w:pPr>
      <w:r>
        <w:t xml:space="preserve">Страница 1. Главная страница</w:t>
      </w:r>
    </w:p>
    <w:p>
      <w:pPr>
        <w:spacing w:after="240"/>
      </w:pPr>
      <w:r>
        <w:t xml:space="preserve">https://romanov5.ru/</w:t>
      </w:r>
    </w:p>
    <w:p>
      <w:pPr>
        <w:pStyle w:val="Heading2"/>
        <w:keepNext/>
      </w:pPr>
      <w:r>
        <w:t xml:space="preserve">1. Десктоп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десктоп (1440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«Я даю согласие на обработку персональных данных в соответствии с политикой конфиденциальности сайта»</w:t>
      </w:r>
    </w:p>
    <w:p>
      <w:pPr>
        <w:spacing w:after="360" w:before="120"/>
        <w:jc w:val="center"/>
      </w:pPr>
      <w:r>
        <w:drawing>
          <wp:inline distT="0" distB="0" distL="0" distR="0">
            <wp:extent cx="5715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2. Десктоп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десктоп (1440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«Я соглашаюсь получать звонки, email-сообщения и сообщения в мессенджерах от «Романов»»</w:t>
      </w:r>
    </w:p>
    <w:p>
      <w:pPr>
        <w:spacing w:after="360" w:before="120"/>
        <w:jc w:val="center"/>
      </w:pPr>
      <w:r>
        <w:drawing>
          <wp:inline distT="0" distB="0" distL="0" distR="0">
            <wp:extent cx="5715000" cy="19050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3. Десктоп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десктоп (1440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«Политика конфиденциальности»</w:t>
      </w:r>
    </w:p>
    <w:p>
      <w:pPr>
        <w:spacing w:after="360" w:before="120"/>
        <w:jc w:val="center"/>
      </w:pPr>
      <w:r>
        <w:drawing>
          <wp:inline distT="0" distB="0" distL="0" distR="0">
            <wp:extent cx="4924425" cy="247650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442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4. Десктоп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десктоп (1440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«Согласие на обработку персональных данных»</w:t>
      </w:r>
    </w:p>
    <w:p>
      <w:pPr>
        <w:spacing w:after="360" w:before="120"/>
        <w:jc w:val="center"/>
      </w:pPr>
      <w:r>
        <w:drawing>
          <wp:inline distT="0" distB="0" distL="0" distR="0">
            <wp:extent cx="5715000" cy="167640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5. Десктоп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десктоп (1440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«Согласие на рекламную рассылку»</w:t>
      </w:r>
    </w:p>
    <w:p>
      <w:pPr>
        <w:spacing w:after="360" w:before="120"/>
        <w:jc w:val="center"/>
      </w:pPr>
      <w:r>
        <w:drawing>
          <wp:inline distT="0" distB="0" distL="0" distR="0">
            <wp:extent cx="5715000" cy="18192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6. Десктоп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десктоп (1440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«Разработка сайта»</w:t>
      </w:r>
    </w:p>
    <w:p>
      <w:pPr>
        <w:spacing w:after="360" w:before="120"/>
        <w:jc w:val="center"/>
      </w:pPr>
      <w:r>
        <w:drawing>
          <wp:inline distT="0" distB="0" distL="0" distR="0">
            <wp:extent cx="4133850" cy="2476500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7. Десктоп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десктоп (1440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9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«Вся представляемая информация на сайте носит лишь информационный характер и ни при каких условиях не является публичной офертой, определяемой положениями Статьи 437 (2) Гражданского кодекса Российской Федерации»</w:t>
      </w:r>
    </w:p>
    <w:p>
      <w:pPr>
        <w:spacing w:after="360" w:before="120"/>
        <w:jc w:val="center"/>
      </w:pPr>
      <w:r>
        <w:drawing>
          <wp:inline distT="0" distB="0" distL="0" distR="0">
            <wp:extent cx="5715000" cy="857250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8. Десктоп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десктоп (1440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всплывающее окно «Запишитесь на бесплатную консультацию врача-косметолога» (#popup:consulting)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«Я даю согласие на обработку персональных данных в соответствии с политикой конфиденциальности сайта»</w:t>
      </w:r>
    </w:p>
    <w:p>
      <w:pPr>
        <w:spacing w:after="360" w:before="120"/>
        <w:jc w:val="center"/>
      </w:pPr>
      <w:r>
        <w:drawing>
          <wp:inline distT="0" distB="0" distL="0" distR="0">
            <wp:extent cx="5715000" cy="16573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9. Десктоп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десктоп (1440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всплывающее окно «Запишитесь на бесплатную консультацию врача-косметолога» (#popup:consulting)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«Я соглашаюсь получать звонки, email-сообщения и сообщения в мессенджерах от «Романов»»</w:t>
      </w:r>
    </w:p>
    <w:p>
      <w:pPr>
        <w:spacing w:after="360" w:before="120"/>
        <w:jc w:val="center"/>
      </w:pPr>
      <w:r>
        <w:drawing>
          <wp:inline distT="0" distB="0" distL="0" distR="0">
            <wp:extent cx="5715000" cy="165735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10.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«Современная косметология и восстановительные программы с заботой о вашей красоте и самочувствии»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8860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11.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«Новинка»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743200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12.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11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«Современная аппаратная методика для коррекции силуэта и улучшение качества кожи. Знакомство с процедурой от 3000 рублей»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330517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13.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«В сентябре»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743200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14.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11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«В стоимость входит: консультация врача-косметолога, индивидуальная схема Full Face, процедура ботулинотерапии, контроль результата через 2 недели, при необходимости коррекция. Количество мест ограничено»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364807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15.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11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«Познакомьтесь с одной из самых популярных процедур для коррекции силуэта и ухода за телом. Эндосфера помогает уменьшить отёчность, улучшить тонус и качество кожи.»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330517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16.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11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«Сопровождение каждого гостя премиальным сервисом на каждом этапе визита.»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971800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17.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11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«Широкий выбор новейших технологий и инструментов.»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80987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18.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11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«Специалисты разных направлений могут работать вместе над одной задачей и составлять последовательную программу процедур.»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3143250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19.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«Гордимся тем, что в нашем центре работают лучшие врачи и мастера, которые обладают высоким профессионализмом»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88607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20.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«Плашки со стажем на карточках врачей: стаж 20+ лет; стаж 10+ лет; стаж 11+ лет; стаж 8+ лет; стаж 20+ лет; стаж 15+ лет; стаж 15+ лет; стаж 27+ лет; стаж 18+ лет; стаж 30+ лет; стаж 25+ лет; стаж 26+ лет; стаж 17+ лет»</w:t>
      </w:r>
    </w:p>
    <w:p>
      <w:pPr>
        <w:spacing w:after="360" w:before="120"/>
        <w:jc w:val="center"/>
      </w:pPr>
      <w:r>
        <w:drawing>
          <wp:inline distT="0" distB="0" distL="0" distR="0">
            <wp:extent cx="1857375" cy="27146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21.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«Передовые аппараты для омоложения, лифтинга и восстановления кожи - безоперационные методики для видимого результата»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88607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22.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«Наша миссия — максимально естественный и здоровый результат, который будет актуален сегодня и во все времена»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88607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23.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«Мы используем продукцию самых известных брендов, которая соответствует всем необходимым стандартам индустрии»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88607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24.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«Оставьте номер телефона, чтобы записаться на приём к врачу-косметологу клиники.»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781300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25.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«Я даю согласие на обработку персональных данных в соответствии с политикой конфиденциальности сайта»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876550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26.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«Я соглашаюсь получать звонки, email-сообщения и сообщения в мессенджерах от «Романов»»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876550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27.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«Бесплатная парковка»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628900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28.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«5 минут пешком от м. Арбатская»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6289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29.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«Политика конфиденциальности»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64795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30.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«Согласие на обработку персональных данных»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64795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31.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«Согласие на рекламную рассылку»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64795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32.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«Разработка сайта»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64795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33.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9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«Вся представляемая информация на сайте носит лишь информационный характер и ни при каких условиях не является публичной офертой, определяемой положениями Статьи 437 (2) Гражданского кодекса Российской Федерации»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295525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34.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всплывающее окно «Запишитесь на консультацию к специалисту» (#popup:consult)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«С каким бы запросом вы ни пришли, вы встретите понимание, точные решения и высококлассное оборудование.»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8765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35.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всплывающее окно «Запишитесь на консультацию к специалисту» (#popup:consult)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«Я даю согласие на обработку персональных данных в соответствии с политикой конфиденциальности сайта»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81940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36.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всплывающее окно «Задайте свой вопрос» (#popup:question)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«Я даю согласие на обработку персональных данных в соответствии с политикой конфиденциальности сайта»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819400"/>
            <wp:effectExtent t="0" r="0" b="0" l="0"/>
            <wp:docPr id="3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37.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всплывающее окно «Задайте свой вопрос врачу-косметологу» (#popup:question-2)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«Я даю согласие на обработку персональных данных в соответствии с политикой конфиденциальности сайта»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819400"/>
            <wp:effectExtent t="0" r="0" b="0" l="0"/>
            <wp:docPr id="3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38.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всплывающее окно «Запишитесь на бесплатную консультацию врача-косметолога» (#popup:consulting)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«Врач проведет первичный осмотр кожи, ответит на ваши вопросы, подберет индивидуальный план ухода и порекомендует наиболее эффективные процедуры с учетом ваших особенностей и пожеланий.»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3009900"/>
            <wp:effectExtent t="0" r="0" b="0" l="0"/>
            <wp:docPr id="3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39.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всплывающее окно «Запишитесь на бесплатную консультацию врача-косметолога» (#popup:consulting)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«Я даю согласие на обработку персональных данных в соответствии с политикой конфиденциальности сайта»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819400"/>
            <wp:effectExtent t="0" r="0" b="0" l="0"/>
            <wp:docPr id="3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40.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всплывающее окно «Запишитесь на бесплатную консультацию врача-косметолога» (#popup:consulting)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«Я соглашаюсь получать звонки, email-сообщения и сообщения в мессенджерах от «Романов»»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705100"/>
            <wp:effectExtent t="0" r="0" b="0" l="0"/>
            <wp:docPr id="4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41.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всплывающее окно «Записаться на мероприятие» (#popup:zapis-event)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«Оставьте заявку и мы свяжемся с вами для подтверждения записи»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743200"/>
            <wp:effectExtent t="0" r="0" b="0" l="0"/>
            <wp:docPr id="4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42.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 — главная страница,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всплывающее окно «Записаться на мероприятие» (#popup:zapis-event)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«Я даю согласие на обработку персональных данных в соответствии с политикой конфиденциальности сайта»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819400"/>
            <wp:effectExtent t="0" r="0" b="0" l="0"/>
            <wp:docPr id="4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pageBreakBefore/>
      </w:pPr>
      <w:r>
        <w:t xml:space="preserve">Страница 2. SMAS-лифтинг</w:t>
      </w:r>
    </w:p>
    <w:p>
      <w:pPr>
        <w:spacing w:after="240"/>
      </w:pPr>
      <w:r>
        <w:t xml:space="preserve">https://romanov5.ru/apparatnaya-kosmetologiya/smas-lifting/</w:t>
      </w:r>
    </w:p>
    <w:p>
      <w:pPr>
        <w:pStyle w:val="Heading2"/>
        <w:keepNext/>
      </w:pPr>
      <w:r>
        <w:t xml:space="preserve">1. Десктоп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десктоп (1440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«Знакомство с процедурой от 3 000 руб»</w:t>
      </w:r>
    </w:p>
    <w:p>
      <w:pPr>
        <w:spacing w:after="360" w:before="120"/>
        <w:jc w:val="center"/>
      </w:pPr>
      <w:r>
        <w:drawing>
          <wp:inline distT="0" distB="0" distL="0" distR="0">
            <wp:extent cx="5715000" cy="1885950"/>
            <wp:effectExtent t="0" r="0" b="0" l="0"/>
            <wp:docPr id="4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2. Десктоп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десктоп (1440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«Хлебные крошки: Главная / Услуги / Аппаратная косметология / SMAS-лифтинг лица и шеи»</w:t>
      </w:r>
    </w:p>
    <w:p>
      <w:pPr>
        <w:spacing w:after="360" w:before="120"/>
        <w:jc w:val="center"/>
      </w:pPr>
      <w:r>
        <w:drawing>
          <wp:inline distT="0" distB="0" distL="0" distR="0">
            <wp:extent cx="5715000" cy="2495550"/>
            <wp:effectExtent t="0" r="0" b="0" l="0"/>
            <wp:docPr id="4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3. Десктоп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десктоп (1440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«Я даю согласие на обработку персональных данных в соответствии с политикой конфиденциальности сайта»</w:t>
      </w:r>
    </w:p>
    <w:p>
      <w:pPr>
        <w:spacing w:after="360" w:before="120"/>
        <w:jc w:val="center"/>
      </w:pPr>
      <w:r>
        <w:drawing>
          <wp:inline distT="0" distB="0" distL="0" distR="0">
            <wp:extent cx="5715000" cy="1905000"/>
            <wp:effectExtent t="0" r="0" b="0" l="0"/>
            <wp:docPr id="4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4. Десктоп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десктоп (1440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«Я соглашаюсь получать звонки, email-сообщения и сообщения в мессенджерах от «Романов»»</w:t>
      </w:r>
    </w:p>
    <w:p>
      <w:pPr>
        <w:spacing w:after="360" w:before="120"/>
        <w:jc w:val="center"/>
      </w:pPr>
      <w:r>
        <w:drawing>
          <wp:inline distT="0" distB="0" distL="0" distR="0">
            <wp:extent cx="5715000" cy="1905000"/>
            <wp:effectExtent t="0" r="0" b="0" l="0"/>
            <wp:docPr id="4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5. Десктоп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десктоп (1440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«Политика конфиденциальности»</w:t>
      </w:r>
    </w:p>
    <w:p>
      <w:pPr>
        <w:spacing w:after="360" w:before="120"/>
        <w:jc w:val="center"/>
      </w:pPr>
      <w:r>
        <w:drawing>
          <wp:inline distT="0" distB="0" distL="0" distR="0">
            <wp:extent cx="4924425" cy="2476500"/>
            <wp:effectExtent t="0" r="0" b="0" l="0"/>
            <wp:docPr id="4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4425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6. Десктоп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десктоп (1440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«Согласие на обработку персональных данных»</w:t>
      </w:r>
    </w:p>
    <w:p>
      <w:pPr>
        <w:spacing w:after="360" w:before="120"/>
        <w:jc w:val="center"/>
      </w:pPr>
      <w:r>
        <w:drawing>
          <wp:inline distT="0" distB="0" distL="0" distR="0">
            <wp:extent cx="5715000" cy="1676400"/>
            <wp:effectExtent t="0" r="0" b="0" l="0"/>
            <wp:docPr id="4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7. Десктоп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десктоп (1440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«Согласие на рекламную рассылку»</w:t>
      </w:r>
    </w:p>
    <w:p>
      <w:pPr>
        <w:spacing w:after="360" w:before="120"/>
        <w:jc w:val="center"/>
      </w:pPr>
      <w:r>
        <w:drawing>
          <wp:inline distT="0" distB="0" distL="0" distR="0">
            <wp:extent cx="5715000" cy="1819275"/>
            <wp:effectExtent t="0" r="0" b="0" l="0"/>
            <wp:docPr id="4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8. Десктоп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десктоп (1440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«Разработка сайта»</w:t>
      </w:r>
    </w:p>
    <w:p>
      <w:pPr>
        <w:spacing w:after="360" w:before="120"/>
        <w:jc w:val="center"/>
      </w:pPr>
      <w:r>
        <w:drawing>
          <wp:inline distT="0" distB="0" distL="0" distR="0">
            <wp:extent cx="4133850" cy="2476500"/>
            <wp:effectExtent t="0" r="0" b="0" l="0"/>
            <wp:docPr id="5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9. Десктоп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десктоп (1440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9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«Вся представляемая информация на сайте носит лишь информационный характер и ни при каких условиях не является публичной офертой, определяемой положениями Статьи 437 (2) Гражданского кодекса Российской Федерации»</w:t>
      </w:r>
    </w:p>
    <w:p>
      <w:pPr>
        <w:spacing w:after="360" w:before="120"/>
        <w:jc w:val="center"/>
      </w:pPr>
      <w:r>
        <w:drawing>
          <wp:inline distT="0" distB="0" distL="0" distR="0">
            <wp:extent cx="5715000" cy="857250"/>
            <wp:effectExtent t="0" r="0" b="0" l="0"/>
            <wp:docPr id="5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10. Десктоп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десктоп (1440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всплывающее окно «Запишитесь на бесплатную консультацию врача-косметолога» (#popup:consulting)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«Я даю согласие на обработку персональных данных в соответствии с политикой конфиденциальности сайта»</w:t>
      </w:r>
    </w:p>
    <w:p>
      <w:pPr>
        <w:spacing w:after="360" w:before="120"/>
        <w:jc w:val="center"/>
      </w:pPr>
      <w:r>
        <w:drawing>
          <wp:inline distT="0" distB="0" distL="0" distR="0">
            <wp:extent cx="5715000" cy="1657350"/>
            <wp:effectExtent t="0" r="0" b="0" l="0"/>
            <wp:docPr id="5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11. Десктоп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десктоп (1440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всплывающее окно «Запишитесь на бесплатную консультацию врача-косметолога» (#popup:consulting)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«Я соглашаюсь получать звонки, email-сообщения и сообщения в мессенджерах от «Романов»»</w:t>
      </w:r>
    </w:p>
    <w:p>
      <w:pPr>
        <w:spacing w:after="360" w:before="120"/>
        <w:jc w:val="center"/>
      </w:pPr>
      <w:r>
        <w:drawing>
          <wp:inline distT="0" distB="0" distL="0" distR="0">
            <wp:extent cx="5715000" cy="1657350"/>
            <wp:effectExtent t="0" r="0" b="0" l="0"/>
            <wp:docPr id="5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12.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8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«Знакомство с процедурой от 3 000 руб»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581275"/>
            <wp:effectExtent t="0" r="0" b="0" l="0"/>
            <wp:docPr id="5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13.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9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«Подтяжка на глубине 4,5 мм»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600325"/>
            <wp:effectExtent t="0" r="0" b="0" l="0"/>
            <wp:docPr id="5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14.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9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«Без разрезов, игл и наркоза»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600325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15.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9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«Сразу к обычным делам»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600325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16.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9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«Эффект нарастает 2-3 месяца»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600325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17.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«Хлебные крошки: Главная / Услуги / Аппаратная косметология / SMAS-лифтинг лица и шеи»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68605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18.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«SMAS-лифтинг (СМАС-лифтинг) это аппаратная подтяжка лица и шеи сфокусированным ультразвуком. Название процедура получила от SMAS, поверхностной мышечно-апоневротической системы. Это тонкий плотный слой под кожей и жировой клетчаткой, который удерживает мягкие ткани лица на месте. С возрастом он растягивается, и вместе с ним опускаются щёки, появляются брыли, второй подбородок и дряблость шеи. Рань…»</w:t>
      </w:r>
    </w:p>
    <w:p>
      <w:pPr>
        <w:spacing w:after="360" w:before="120"/>
        <w:jc w:val="center"/>
      </w:pPr>
      <w:r>
        <w:drawing>
          <wp:inline distT="0" distB="0" distL="0" distR="0">
            <wp:extent cx="2000250" cy="409575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19.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«Технология MPT (Micro Pulsed Technology) в Ultraformer MPT подаёт энергию короткими микроимпульсами. Процедура проходит быстрее и мягче по ощущениям, чем на аппаратах предыдущего поколения, а врач может работать как отдельными точками, так и непрерывной линией.»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3305175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20.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11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«Ultraformer MPT выпускает южнокорейская компания Classys. Это четвёртое поколение аппаратов Ultraformer для ультразвукового SMAS-лифтинга. Аппарат зарегистрирован в России как медицинское изделие, регистрационное удостоверение Росздравнадзора № [номер]. Врач меняет картриджи по ходу процедуры и подбирает энергию под толщину кожи в каждой зоне. Благодаря режиму микроимпульсов процедура занимает мен…»</w:t>
      </w:r>
    </w:p>
    <w:p>
      <w:pPr>
        <w:spacing w:after="360" w:before="120"/>
        <w:jc w:val="center"/>
      </w:pPr>
      <w:r>
        <w:drawing>
          <wp:inline distT="0" distB="0" distL="0" distR="0">
            <wp:extent cx="3038475" cy="4095750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8475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21.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11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«Возвращает чёткую линию нижней челюсти, уменьшает брыли и опущенные уголки рта.»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809875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22.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11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«Подтягивает кожу под подбородком и уменьшает локальные жировые отложения в подчелюстной зоне.»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971800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23.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11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«Уменьшает дряблость кожи и поперечные морщины, делает контур шеи более чётким.»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971800"/>
            <wp:effectExtent t="0" r="0" b="0" l="0"/>
            <wp:docPr id="6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24.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11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«Приподнимает мягкие ткани средней трети лица, смягчает носогубные складки.»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809875"/>
            <wp:effectExtent t="0" r="0" b="0" l="0"/>
            <wp:docPr id="6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25.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11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«Приподнимает брови на несколько миллиметров, открывает взгляд, разглаживает кожу лба.»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971800"/>
            <wp:effectExtent t="0" r="0" b="0" l="0"/>
            <wp:docPr id="6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26.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11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«Уменьшает нависание верхнего века, «гусиные лапки» и дряблость кожи под глазами.»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971800"/>
            <wp:effectExtent t="0" r="0" b="0" l="0"/>
            <wp:docPr id="6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27.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11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«Повышает упругость кожи, уменьшает вертикальные морщины между грудью.»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809875"/>
            <wp:effectExtent t="0" r="0" b="0" l="0"/>
            <wp:docPr id="6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28.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11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«Живот, внутренняя поверхность рук и бёдер, колени: подтяжка кожи и работа с локальными отложениями.»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971800"/>
            <wp:effectExtent t="0" r="0" b="0" l="0"/>
            <wp:docPr id="7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29.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«Лучший результат SMAS-лифтинг даёт при начальных и умеренных возрастных изменениях, обычно в 30−55 лет. В 25−30 лет процедуру делают для профилактики, если есть склонность к отёкам и тяжёлая нижняя треть лица. При выраженном птозе после 55−60 лет SMAS-лифтинг сочетают с другими методиками, а в части случаев врач порекомендует консультацию пластического хирурга. Окончательное решение принимается вр…»</w:t>
      </w:r>
    </w:p>
    <w:p>
      <w:pPr>
        <w:spacing w:after="360" w:before="120"/>
        <w:jc w:val="center"/>
      </w:pPr>
      <w:r>
        <w:drawing>
          <wp:inline distT="0" distB="0" distL="0" distR="0">
            <wp:extent cx="3371850" cy="4095750"/>
            <wp:effectExtent t="0" r="0" b="0" l="0"/>
            <wp:docPr id="7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1850" cy="409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30.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«1 этап»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743200"/>
            <wp:effectExtent t="0" r="0" b="0" l="0"/>
            <wp:docPr id="7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31.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11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«Врач оценивает состояние кожи и тканей, собирает анамнез и исключает противопоказания. Вместе вы выбираете зоны и количество линий. До процедуры зоны фотографируют, чтобы потом сравнить результат.»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3476625"/>
            <wp:effectExtent t="0" r="0" b="0" l="0"/>
            <wp:docPr id="7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32.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«2 этап»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743200"/>
            <wp:effectExtent t="0" r="0" b="0" l="0"/>
            <wp:docPr id="7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33.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11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«Кожу очищают от косметики, врач размечает зоны воздействия и линии прохода картриджей. При высокой чувствительности заранее обсуждается обезболивание.»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3305175"/>
            <wp:effectExtent t="0" r="0" b="0" l="0"/>
            <wp:docPr id="7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34.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«3 этап»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743200"/>
            <wp:effectExtent t="0" r="0" b="0" l="0"/>
            <wp:docPr id="7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35.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11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«На кожу наносят гель, врач прикладывает картридж и проходит по разметке, начиная с глубины 4,5 мм и переходя к более поверхностным картриджам. Энергия подбирается под каждую зону.»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3305175"/>
            <wp:effectExtent t="0" r="0" b="0" l="0"/>
            <wp:docPr id="7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36.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«4 этап»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743200"/>
            <wp:effectExtent t="0" r="0" b="0" l="0"/>
            <wp:docPr id="7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37.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11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«Гель снимают, на кожу наносят успокаивающий крем и средство с SPF. Возможно лёгкое покраснение, которое проходит в течение нескольких часов.»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3143250"/>
            <wp:effectExtent t="0" r="0" b="0" l="0"/>
            <wp:docPr id="7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38.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«5 этап»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743200"/>
            <wp:effectExtent t="0" r="0" b="0" l="0"/>
            <wp:docPr id="8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39.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11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«Врач рассказывает, как ухаживать за кожей в первые дни, и назначает контрольный визит через 2−3 месяца, когда результат проявится полностью.»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3143250"/>
            <wp:effectExtent t="0" r="0" b="0" l="0"/>
            <wp:docPr id="8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40.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«Результат»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743200"/>
            <wp:effectExtent t="0" r="0" b="0" l="0"/>
            <wp:docPr id="8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41.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11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«Во время процедуры ощущается тепло и лёгкое покалывание в точках нагрева. Сильнее всего это чувствуется над костными выступами: по линии нижней челюсти и на лбу. Врач может снизить энергию в чувствительных местах. Процедура на одну зону занимает 15−30 минут, лицо целиком около 40−60 минут, лицо и шея до 90 минут.»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3810000"/>
            <wp:effectExtent t="0" r="0" b="0" l="0"/>
            <wp:docPr id="8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42.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11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«Лёгкий эффект подтяжки: контур выглядит чётче, кожа плотнее.»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809875"/>
            <wp:effectExtent t="0" r="0" b="0" l="0"/>
            <wp:docPr id="8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43.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11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«Уходит временная отёчность, становится заметна подтяжка овала и шеи.»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809875"/>
            <wp:effectExtent t="0" r="0" b="0" l="0"/>
            <wp:docPr id="8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44.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11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«Результат максимальный: формируется новый коллагеновый каркас, кожа упругая, овал подтянут, второй подбородок уменьшается.»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3143250"/>
            <wp:effectExtent t="0" r="0" b="0" l="0"/>
            <wp:docPr id="8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45.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11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«Столько в среднем сохраняется эффект. Дальше ткани продолжают стареть естественным образом, но с более высокой стартовой точки. Результат индивидуален и зависит от возраста, исходного состояния кожи и образа жизни. Ожидаемый эффект врач обсуждает с вами на консультации.»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3981450"/>
            <wp:effectExtent t="0" r="0" b="0" l="0"/>
            <wp:docPr id="8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46.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«Программа»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3086100"/>
            <wp:effectExtent t="0" r="0" b="0" l="0"/>
            <wp:docPr id="8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47.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«Цена»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3086100"/>
            <wp:effectExtent t="0" r="0" b="0" l="0"/>
            <wp:docPr id="8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48.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«Если изменения уже выражены, врач центра честно скажет, что аппаратная процедура не даст нужного результата, и порекомендует консультацию пластического хирурга. После операции ультразвуковой SMAS-лифтинг помогает дольше сохранить её результат, но не раньше, чем через 6 месяцев и с согласия хирурга.»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3448050"/>
            <wp:effectExtent t="0" r="0" b="0" l="0"/>
            <wp:docPr id="9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49.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«Какая методика подойдёт именно вам, подскажет врач на консультации. Часто SMAS-лифтинг дополняют RF-лифтингом через 1−2 месяца: ультразвук подтягивает глубокие слои, радиочастота улучшает качество кожи.»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3028950"/>
            <wp:effectExtent t="0" r="0" b="0" l="0"/>
            <wp:docPr id="9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50.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11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«Для выраженных мимических морщин и опущенных бровей. Ботулинотерапию делают через 2 недели после SMAS-лифтинга или за 2 недели до него.»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3143250"/>
            <wp:effectExtent t="0" r="0" b="0" l="0"/>
            <wp:docPr id="9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51.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11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«Для сухой, тонкой кожи с потерей упругости. Инъекции улучшают качество кожи, ультразвук подтягивает глубокие слои. Интервал 2−4 недели.»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3143250"/>
            <wp:effectExtent t="0" r="0" b="0" l="0"/>
            <wp:docPr id="9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52.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11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«Для комплексного омоложения: подтяжка контура и плотная кожа. RF-процедуру проводят через 1−2 месяца после SMAS-лифтинга.»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3143250"/>
            <wp:effectExtent t="0" r="0" b="0" l="0"/>
            <wp:docPr id="9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53.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«Порядок и интервалы между процедурами врач подберёт на консультации.»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752725"/>
            <wp:effectExtent t="0" r="0" b="0" l="0"/>
            <wp:docPr id="9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54.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«Плашки со стажем на карточках врачей: стаж 20+ лет; стаж 10+ лет; стаж 11+ лет; стаж 8+ лет»</w:t>
      </w:r>
    </w:p>
    <w:p>
      <w:pPr>
        <w:spacing w:after="360" w:before="120"/>
        <w:jc w:val="center"/>
      </w:pPr>
      <w:r>
        <w:drawing>
          <wp:inline distT="0" distB="0" distL="0" distR="0">
            <wp:extent cx="1857375" cy="2714625"/>
            <wp:effectExtent t="0" r="0" b="0" l="0"/>
            <wp:docPr id="9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37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55.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«SMAS-лифтинг в центре «Романов» проводят врачи-косметологи, прошедшие обучение работе на аппарате Ultraformer MPT. Перед процедурой врач проводит консультацию, оценивает показания и составляет план.»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3162300"/>
            <wp:effectExtent t="0" r="0" b="0" l="0"/>
            <wp:docPr id="9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56.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11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«Работаем на оригинальном Ultraformer MPT производства Classys. Регистрационное удостоверение Росздравнадзора № 2016/4883 серийный номер аппарата можно проверить у официального дистрибьютора.»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3476625"/>
            <wp:effectExtent t="0" r="0" b="0" l="0"/>
            <wp:docPr id="9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57.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11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«Центр работает по лицензии № ЛО-77−01−12 930 от 22.08.2016.»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809875"/>
            <wp:effectExtent t="0" r="0" b="0" l="0"/>
            <wp:docPr id="9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58.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11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«Врач-косметолог оценит показания, подберёт зоны и число линий и честно скажет, если процедура вам не подходит.»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971800"/>
            <wp:effectExtent t="0" r="0" b="0" l="0"/>
            <wp:docPr id="10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59.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11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«Число линий и итоговую стоимость согласуем до начала процедуры.»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809875"/>
            <wp:effectExtent t="0" r="0" b="0" l="0"/>
            <wp:docPr id="10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60.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11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«SMAS-лифтинг, RF-лифтинг, инъекционная косметология и уходы в одном центре: программу можно собрать под вашу задачу.»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3143250"/>
            <wp:effectExtent t="0" r="0" b="0" l="0"/>
            <wp:docPr id="10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61.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11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«Романов переулок, 5, в 5 минутах пешком от м. Арбатская. Бесплатная парковка, ежедневно с 10:00 до 22:00.»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971800"/>
            <wp:effectExtent t="0" r="0" b="0" l="0"/>
            <wp:docPr id="10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62.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«Оставьте номер телефона, и администратор перезвонит, ответит на вопросы о процедуре и подберёт удобное время для консультации врача-косметолога и SMAS-лифтинга.»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3095625"/>
            <wp:effectExtent t="0" r="0" b="0" l="0"/>
            <wp:docPr id="10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63.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«Я даю согласие на обработку персональных данных в соответствии с политикой конфиденциальности сайта»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876550"/>
            <wp:effectExtent t="0" r="0" b="0" l="0"/>
            <wp:docPr id="10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64.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«Я соглашаюсь получать звонки, email-сообщения и сообщения в мессенджерах от «Романов»»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876550"/>
            <wp:effectExtent t="0" r="0" b="0" l="0"/>
            <wp:docPr id="10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65.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«Бесплатная парковка»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628900"/>
            <wp:effectExtent t="0" r="0" b="0" l="0"/>
            <wp:docPr id="10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66.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«5 минут пешком от м. Арбатская»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628900"/>
            <wp:effectExtent t="0" r="0" b="0" l="0"/>
            <wp:docPr id="10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67.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«Имеются противопоказания. Необходима консультация специалиста.»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752725"/>
            <wp:effectExtent t="0" r="0" b="0" l="0"/>
            <wp:docPr id="10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68.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«Политика конфиденциальности»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647950"/>
            <wp:effectExtent t="0" r="0" b="0" l="0"/>
            <wp:docPr id="1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69.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«Согласие на обработку персональных данных»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647950"/>
            <wp:effectExtent t="0" r="0" b="0" l="0"/>
            <wp:docPr id="1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70.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«Согласие на рекламную рассылку»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647950"/>
            <wp:effectExtent t="0" r="0" b="0" l="0"/>
            <wp:docPr id="1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71.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«Разработка сайта»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647950"/>
            <wp:effectExtent t="0" r="0" b="0" l="0"/>
            <wp:docPr id="1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72.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на странице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9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«Вся представляемая информация на сайте носит лишь информационный характер и ни при каких условиях не является публичной офертой, определяемой положениями Статьи 437 (2) Гражданского кодекса Российской Федерации»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295525"/>
            <wp:effectExtent t="0" r="0" b="0" l="0"/>
            <wp:docPr id="1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73.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всплывающее окно «Запишитесь на консультацию к специалисту» (#popup:consult)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«С каким бы запросом вы ни пришли, вы встретите понимание, точные решения и высококлассное оборудование.»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876550"/>
            <wp:effectExtent t="0" r="0" b="0" l="0"/>
            <wp:docPr id="1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74.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всплывающее окно «Запишитесь на консультацию к специалисту» (#popup:consult)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«Я даю согласие на обработку персональных данных в соответствии с политикой конфиденциальности сайта»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819400"/>
            <wp:effectExtent t="0" r="0" b="0" l="0"/>
            <wp:docPr id="1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75.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всплывающее окно «Задайте свой вопрос» (#popup:question)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«Я даю согласие на обработку персональных данных в соответствии с политикой конфиденциальности сайта»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819400"/>
            <wp:effectExtent t="0" r="0" b="0" l="0"/>
            <wp:docPr id="1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76.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всплывающее окно «Задайте свой вопрос врачу-косметологу» (#popup:question-2)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«Я даю согласие на обработку персональных данных в соответствии с политикой конфиденциальности сайта»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819400"/>
            <wp:effectExtent t="0" r="0" b="0" l="0"/>
            <wp:docPr id="1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77.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всплывающее окно «Запишитесь на бесплатную консультацию врача-косметолога» (#popup:consulting)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«Врач проведет первичный осмотр кожи, ответит на ваши вопросы, подберет индивидуальный план ухода и порекомендует наиболее эффективные процедуры с учетом ваших особенностей и пожеланий.»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3009900"/>
            <wp:effectExtent t="0" r="0" b="0" l="0"/>
            <wp:docPr id="1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78.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всплывающее окно «Запишитесь на бесплатную консультацию врача-косметолога» (#popup:consulting)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«Я даю согласие на обработку персональных данных в соответствии с политикой конфиденциальности сайта»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819400"/>
            <wp:effectExtent t="0" r="0" b="0" l="0"/>
            <wp:docPr id="1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79.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всплывающее окно «Запишитесь на бесплатную консультацию врача-косметолога» (#popup:consulting)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«Я соглашаюсь получать звонки, email-сообщения и сообщения в мессенджерах от «Романов»»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705100"/>
            <wp:effectExtent t="0" r="0" b="0" l="0"/>
            <wp:docPr id="1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80.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всплывающее окно «Записаться на мероприятие» (#popup:zapis-event)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«Оставьте заявку и мы свяжемся с вами для подтверждения записи»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743200"/>
            <wp:effectExtent t="0" r="0" b="0" l="0"/>
            <wp:docPr id="1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pBdr>
          <w:top w:val="single" w:color="BBBBBB" w:sz="6" w:space="8"/>
        </w:pBdr>
      </w:pPr>
      <w:r>
        <w:t xml:space="preserve">81. Мобильная версия</w:t>
      </w:r>
    </w:p>
    <w:p>
      <w:pPr>
        <w:spacing w:after="80"/>
      </w:pPr>
      <w:r>
        <w:rPr>
          <w:b/>
          <w:bCs/>
        </w:rPr>
        <w:t xml:space="preserve">Страница: </w:t>
      </w:r>
      <w:r>
        <w:t xml:space="preserve">https://romanov5.ru/apparatnaya-kosmetologiya/smas-lifting/ — smas-лифтинг, мобильная версия (375 px)</w:t>
      </w:r>
    </w:p>
    <w:p>
      <w:pPr>
        <w:spacing w:after="80"/>
      </w:pPr>
      <w:r>
        <w:rPr>
          <w:b/>
          <w:bCs/>
        </w:rPr>
        <w:t xml:space="preserve">Где: </w:t>
      </w:r>
      <w:r>
        <w:t xml:space="preserve">всплывающее окно «Записаться на мероприятие» (#popup:zapis-event)</w:t>
      </w:r>
    </w:p>
    <w:p>
      <w:pPr>
        <w:spacing w:after="80"/>
      </w:pPr>
      <w:r>
        <w:rPr>
          <w:b/>
          <w:bCs/>
        </w:rPr>
        <w:t xml:space="preserve">Размер шрифта: </w:t>
      </w:r>
      <w:r>
        <w:t xml:space="preserve">10 px</w:t>
      </w:r>
    </w:p>
    <w:p>
      <w:pPr>
        <w:spacing w:after="80"/>
      </w:pPr>
      <w:r>
        <w:rPr>
          <w:b/>
          <w:bCs/>
        </w:rPr>
        <w:t xml:space="preserve">Текст: </w:t>
      </w:r>
      <w:r>
        <w:t xml:space="preserve">«Я даю согласие на обработку персональных данных в соответствии с политикой конфиденциальности сайта»</w:t>
      </w:r>
    </w:p>
    <w:p>
      <w:pPr>
        <w:spacing w:after="360" w:before="120"/>
        <w:jc w:val="center"/>
      </w:pPr>
      <w:r>
        <w:drawing>
          <wp:inline distT="0" distB="0" distL="0" distR="0">
            <wp:extent cx="3571875" cy="2819400"/>
            <wp:effectExtent t="0" r="0" b="0" l="0"/>
            <wp:docPr id="1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1552ed4172abca84d68af87de8f8f9c81c1bb85.png"/><Relationship Id="rId8" Type="http://schemas.openxmlformats.org/officeDocument/2006/relationships/image" Target="media/9318ec43857d3e608d7911b76be9f6c55ee74bde.png"/><Relationship Id="rId9" Type="http://schemas.openxmlformats.org/officeDocument/2006/relationships/image" Target="media/a0bdc185745314789dc3c0b8b2982def64f500c0.png"/><Relationship Id="rId10" Type="http://schemas.openxmlformats.org/officeDocument/2006/relationships/image" Target="media/e6207784973208a97bc7ecd408b4640ce7654400.png"/><Relationship Id="rId11" Type="http://schemas.openxmlformats.org/officeDocument/2006/relationships/image" Target="media/67d7c627ca6984f2fb80877ea334e2388b4cec82.png"/><Relationship Id="rId12" Type="http://schemas.openxmlformats.org/officeDocument/2006/relationships/image" Target="media/80d40998d27d0a12447307100fe9bc0da25cba2f.png"/><Relationship Id="rId13" Type="http://schemas.openxmlformats.org/officeDocument/2006/relationships/image" Target="media/36599bd8fccbd467e32c581d743bd603a6592793.png"/><Relationship Id="rId14" Type="http://schemas.openxmlformats.org/officeDocument/2006/relationships/image" Target="media/495c4f747daaa563d86acf56946dcba0df11ffd8.png"/><Relationship Id="rId15" Type="http://schemas.openxmlformats.org/officeDocument/2006/relationships/image" Target="media/566febfbc7a1cc96c8a2eff7cbd866000e1c37bf.png"/><Relationship Id="rId16" Type="http://schemas.openxmlformats.org/officeDocument/2006/relationships/image" Target="media/3917be920bfdec5a4b6369addf49a34210acb855.png"/><Relationship Id="rId17" Type="http://schemas.openxmlformats.org/officeDocument/2006/relationships/image" Target="media/4a8c281a7896187c1da13d4580fbabc44701c139.png"/><Relationship Id="rId18" Type="http://schemas.openxmlformats.org/officeDocument/2006/relationships/image" Target="media/44b4a24b27b2645f7032ce8b873811e875f12ed6.png"/><Relationship Id="rId19" Type="http://schemas.openxmlformats.org/officeDocument/2006/relationships/image" Target="media/814e894d2466045eba52dca7b3b7b105e27d7179.png"/><Relationship Id="rId20" Type="http://schemas.openxmlformats.org/officeDocument/2006/relationships/image" Target="media/16639d22f86f3b38401e04e8d70722ba05ea33f8.png"/><Relationship Id="rId21" Type="http://schemas.openxmlformats.org/officeDocument/2006/relationships/image" Target="media/f3c4768921fd83a1cae5d4102f0431f419a3c551.png"/><Relationship Id="rId22" Type="http://schemas.openxmlformats.org/officeDocument/2006/relationships/image" Target="media/5d2e603d2acbb328e0d33abf7267a88b621bf8ca.png"/><Relationship Id="rId23" Type="http://schemas.openxmlformats.org/officeDocument/2006/relationships/image" Target="media/27a164aeaea5bdd8021982efd9c15cb901a53b7b.png"/><Relationship Id="rId24" Type="http://schemas.openxmlformats.org/officeDocument/2006/relationships/image" Target="media/09c8b5bf8455a2c36ee4ec646fe07d99a3dcf262.png"/><Relationship Id="rId25" Type="http://schemas.openxmlformats.org/officeDocument/2006/relationships/image" Target="media/20aee1f0d4e1ba3b0f615656dca0799a534884d5.png"/><Relationship Id="rId26" Type="http://schemas.openxmlformats.org/officeDocument/2006/relationships/image" Target="media/de9d0c8c1e590119fd05de71c81420cc1c643fbc.png"/><Relationship Id="rId27" Type="http://schemas.openxmlformats.org/officeDocument/2006/relationships/image" Target="media/e063bd3cb1b1b95e63eb56f1ccb6285e4cc206ed.png"/><Relationship Id="rId28" Type="http://schemas.openxmlformats.org/officeDocument/2006/relationships/image" Target="media/b91e66199db457e7b0cc8ae784bad34a91a54666.png"/><Relationship Id="rId29" Type="http://schemas.openxmlformats.org/officeDocument/2006/relationships/image" Target="media/e8e4e268430db2edc4ec370d37b0f4703da11e9d.png"/><Relationship Id="rId30" Type="http://schemas.openxmlformats.org/officeDocument/2006/relationships/image" Target="media/35ce0fe748636abd36a422c47c7a0ed3023c5172.png"/><Relationship Id="rId31" Type="http://schemas.openxmlformats.org/officeDocument/2006/relationships/image" Target="media/511a2204bbfd8cdbfda3dee03312870d3574c8ab.png"/><Relationship Id="rId32" Type="http://schemas.openxmlformats.org/officeDocument/2006/relationships/image" Target="media/288e74ed8481a20f1f9b42dc38007534bf6bb718.png"/><Relationship Id="rId33" Type="http://schemas.openxmlformats.org/officeDocument/2006/relationships/image" Target="media/d2d4d54483f92faddaa2fadf2fcab70b3f12d747.png"/><Relationship Id="rId34" Type="http://schemas.openxmlformats.org/officeDocument/2006/relationships/image" Target="media/07152aa990353443fb37ff5d502fc92cbff404dc.png"/><Relationship Id="rId35" Type="http://schemas.openxmlformats.org/officeDocument/2006/relationships/image" Target="media/c683c2788c5a24144b83188cd524f8f164bad890.png"/><Relationship Id="rId36" Type="http://schemas.openxmlformats.org/officeDocument/2006/relationships/image" Target="media/0439d429d021a9186eab7256a1b34361e17c3e0b.png"/><Relationship Id="rId37" Type="http://schemas.openxmlformats.org/officeDocument/2006/relationships/image" Target="media/836d3f33a7e1d4e75cb940cfe2a72586e88bb0f1.png"/><Relationship Id="rId38" Type="http://schemas.openxmlformats.org/officeDocument/2006/relationships/image" Target="media/f7bb0ec3d9263532d04e9e94f6429b26ac53007c.png"/><Relationship Id="rId39" Type="http://schemas.openxmlformats.org/officeDocument/2006/relationships/image" Target="media/5349977241e1859cc7f900846ef3ff5cd6430741.png"/><Relationship Id="rId40" Type="http://schemas.openxmlformats.org/officeDocument/2006/relationships/image" Target="media/5ef52286504c6cbc8c42e852e4944955a81f3e28.png"/><Relationship Id="rId41" Type="http://schemas.openxmlformats.org/officeDocument/2006/relationships/image" Target="media/594e458be1f4da6492e22f65bb65c1d80764c05e.png"/><Relationship Id="rId42" Type="http://schemas.openxmlformats.org/officeDocument/2006/relationships/image" Target="media/459d022ec50c9cf69153cf0f3ae485e5c08ec021.png"/><Relationship Id="rId43" Type="http://schemas.openxmlformats.org/officeDocument/2006/relationships/image" Target="media/adc34c7c3f67d8020bb4d8ad9717f34b9dc23e0a.png"/><Relationship Id="rId44" Type="http://schemas.openxmlformats.org/officeDocument/2006/relationships/image" Target="media/bcbc9b3239dd140b344cf190655ce4f302a32f8c.png"/><Relationship Id="rId45" Type="http://schemas.openxmlformats.org/officeDocument/2006/relationships/image" Target="media/96c0411431459537a0dffe8b2ff56f41e36d7b47.png"/><Relationship Id="rId46" Type="http://schemas.openxmlformats.org/officeDocument/2006/relationships/image" Target="media/6979852527285d9e5e826ea9ea87bd4540685a20.png"/><Relationship Id="rId47" Type="http://schemas.openxmlformats.org/officeDocument/2006/relationships/image" Target="media/159a10f9caf1e0a46187a46e7cf78edebc42d437.png"/><Relationship Id="rId48" Type="http://schemas.openxmlformats.org/officeDocument/2006/relationships/image" Target="media/89db93e49c86d01110c30f705874e47f6b3ac767.png"/><Relationship Id="rId49" Type="http://schemas.openxmlformats.org/officeDocument/2006/relationships/image" Target="media/0204df50f48bfc194236ff65270b1d30fe6aa7ed.png"/><Relationship Id="rId50" Type="http://schemas.openxmlformats.org/officeDocument/2006/relationships/image" Target="media/2b6a1ed5f650a93b383e8ef0d20d52cfa18d01b3.png"/><Relationship Id="rId51" Type="http://schemas.openxmlformats.org/officeDocument/2006/relationships/image" Target="media/fc68a1ff42742cc803610766b38068df55359eb4.png"/><Relationship Id="rId52" Type="http://schemas.openxmlformats.org/officeDocument/2006/relationships/image" Target="media/1310d57702700c9b98ecf5e6e9eded89794a22bf.png"/><Relationship Id="rId53" Type="http://schemas.openxmlformats.org/officeDocument/2006/relationships/image" Target="media/5132d03432139084c18dd0b1f0d5bad0ef7ab3ba.png"/><Relationship Id="rId54" Type="http://schemas.openxmlformats.org/officeDocument/2006/relationships/image" Target="media/e4abd8ac8649dcb008f457fd2cf42c5e7d8fb2a6.png"/><Relationship Id="rId55" Type="http://schemas.openxmlformats.org/officeDocument/2006/relationships/image" Target="media/459cffa2c849599ad20395063f7b5f0262f343df.png"/><Relationship Id="rId56" Type="http://schemas.openxmlformats.org/officeDocument/2006/relationships/image" Target="media/9666f395db17133154667d7f991f7dfc052c8a8b.png"/><Relationship Id="rId57" Type="http://schemas.openxmlformats.org/officeDocument/2006/relationships/image" Target="media/2a9bb93216a3e507f2aa130df60f1fb213932489.png"/><Relationship Id="rId58" Type="http://schemas.openxmlformats.org/officeDocument/2006/relationships/image" Target="media/ba9617e650ec133a85312689bd4717543691a896.png"/><Relationship Id="rId59" Type="http://schemas.openxmlformats.org/officeDocument/2006/relationships/image" Target="media/0edd3392ac9dd2d9c2483f4038ab4a16fde33337.png"/><Relationship Id="rId60" Type="http://schemas.openxmlformats.org/officeDocument/2006/relationships/image" Target="media/d50c150d1c80ee517a76abc12b11187237f815c8.png"/><Relationship Id="rId61" Type="http://schemas.openxmlformats.org/officeDocument/2006/relationships/image" Target="media/b6175539fc7cd9bf22004b64935541c441cdc254.png"/><Relationship Id="rId62" Type="http://schemas.openxmlformats.org/officeDocument/2006/relationships/image" Target="media/df7f266d7245f4b0fffdeaca40697651305f9803.png"/><Relationship Id="rId63" Type="http://schemas.openxmlformats.org/officeDocument/2006/relationships/image" Target="media/35fe8c819e63c8358739792a51784125e8637e89.png"/><Relationship Id="rId64" Type="http://schemas.openxmlformats.org/officeDocument/2006/relationships/image" Target="media/e741e4756aa306dab3b196352e9bcddcae94b7aa.png"/><Relationship Id="rId65" Type="http://schemas.openxmlformats.org/officeDocument/2006/relationships/image" Target="media/a3ae328fa28a3f36ae091861c97a93bc79e82104.png"/><Relationship Id="rId66" Type="http://schemas.openxmlformats.org/officeDocument/2006/relationships/image" Target="media/c08aff6c08a3fae2e0f708023d8134ca897a452c.png"/><Relationship Id="rId67" Type="http://schemas.openxmlformats.org/officeDocument/2006/relationships/image" Target="media/3ecdec5981699760315cc961f5509a76bf88eecd.png"/><Relationship Id="rId68" Type="http://schemas.openxmlformats.org/officeDocument/2006/relationships/image" Target="media/0024405add4a23caa0ecaeec9b28e7a8003a4798.png"/><Relationship Id="rId69" Type="http://schemas.openxmlformats.org/officeDocument/2006/relationships/image" Target="media/1a69ac19e586bcbbaea78af996857906fdacd820.png"/><Relationship Id="rId70" Type="http://schemas.openxmlformats.org/officeDocument/2006/relationships/image" Target="media/5e9ad2c14ec920867e0eb35656a8b95423025b46.png"/><Relationship Id="rId71" Type="http://schemas.openxmlformats.org/officeDocument/2006/relationships/image" Target="media/c9e67f3c0c847c00dc3881e350256ea29abcb786.png"/><Relationship Id="rId72" Type="http://schemas.openxmlformats.org/officeDocument/2006/relationships/image" Target="media/24c6eb4e1bd29c5c461abcecbfdf9ef82399d7af.png"/><Relationship Id="rId73" Type="http://schemas.openxmlformats.org/officeDocument/2006/relationships/image" Target="media/5e49892ac9a158a1a8d1d32211abe795a6ba81f4.png"/><Relationship Id="rId74" Type="http://schemas.openxmlformats.org/officeDocument/2006/relationships/image" Target="media/5e423fe1adcabb8681da301a2a627fed040325b8.png"/><Relationship Id="rId75" Type="http://schemas.openxmlformats.org/officeDocument/2006/relationships/image" Target="media/4d46da56c8baf846869bd36f64e843802a178d28.png"/><Relationship Id="rId76" Type="http://schemas.openxmlformats.org/officeDocument/2006/relationships/image" Target="media/cbf78bbf92b8e01e88213c0c0f4ddaa8aa65f509.png"/><Relationship Id="rId77" Type="http://schemas.openxmlformats.org/officeDocument/2006/relationships/image" Target="media/f01eda140790f9ef49c7e00a9aa6b4c34378ae88.png"/><Relationship Id="rId78" Type="http://schemas.openxmlformats.org/officeDocument/2006/relationships/image" Target="media/a85ffc7397b1761fcf898584815fb22d1eed30e1.png"/><Relationship Id="rId79" Type="http://schemas.openxmlformats.org/officeDocument/2006/relationships/image" Target="media/b848da58f864ee5308af11b56e4eea3454065f0e.png"/><Relationship Id="rId80" Type="http://schemas.openxmlformats.org/officeDocument/2006/relationships/image" Target="media/8e94b5a2532a3ab4c61af330a44d3e6dbd9326d6.png"/><Relationship Id="rId81" Type="http://schemas.openxmlformats.org/officeDocument/2006/relationships/image" Target="media/1722f0aae77b48b5b051a475402df0fb447d5131.png"/><Relationship Id="rId82" Type="http://schemas.openxmlformats.org/officeDocument/2006/relationships/image" Target="media/556e4b26866925166b90eaae270800fc1e8129c1.png"/><Relationship Id="rId83" Type="http://schemas.openxmlformats.org/officeDocument/2006/relationships/image" Target="media/6b39c5f00c2c2be6c3af34061d20022d377686c1.png"/><Relationship Id="rId84" Type="http://schemas.openxmlformats.org/officeDocument/2006/relationships/image" Target="media/f6cb7e71585cdaf7d17ab722cd17dbeaaf05a949.png"/><Relationship Id="rId85" Type="http://schemas.openxmlformats.org/officeDocument/2006/relationships/image" Target="media/7f89f7cbf7f93b1c01f71a9c4e24ab04bea64c90.png"/><Relationship Id="rId86" Type="http://schemas.openxmlformats.org/officeDocument/2006/relationships/image" Target="media/2217729addab7599c66d25363c2cdd68aa8489cb.png"/><Relationship Id="rId87" Type="http://schemas.openxmlformats.org/officeDocument/2006/relationships/image" Target="media/2f2b329e8065dc54ae26064ef29d6ab020d75c0d.png"/><Relationship Id="rId88" Type="http://schemas.openxmlformats.org/officeDocument/2006/relationships/image" Target="media/92193c2b73a9596b9f3644200084ef42238c21b6.png"/><Relationship Id="rId89" Type="http://schemas.openxmlformats.org/officeDocument/2006/relationships/image" Target="media/2cb4830679834f19f0af0d301cd05a128254c9e5.png"/><Relationship Id="rId90" Type="http://schemas.openxmlformats.org/officeDocument/2006/relationships/image" Target="media/1b46a602a21da351a8d218212be5b1488d264274.png"/><Relationship Id="rId91" Type="http://schemas.openxmlformats.org/officeDocument/2006/relationships/image" Target="media/87360a3346ac71b38ccf681663c5417a96167a9f.png"/><Relationship Id="rId92" Type="http://schemas.openxmlformats.org/officeDocument/2006/relationships/image" Target="media/59f960493f1d72f172310a7802e293d9c9bb9182.png"/><Relationship Id="rId93" Type="http://schemas.openxmlformats.org/officeDocument/2006/relationships/image" Target="media/ef0bb0de1d3824b130107e2dafcadc1648a9bc54.png"/><Relationship Id="rId94" Type="http://schemas.openxmlformats.org/officeDocument/2006/relationships/image" Target="media/e05f2a5e276aeecc05d5dca81995bafa7a63369c.png"/><Relationship Id="rId95" Type="http://schemas.openxmlformats.org/officeDocument/2006/relationships/image" Target="media/64c541c580789150cb21a8f8835c40619a273a95.png"/><Relationship Id="rId96" Type="http://schemas.openxmlformats.org/officeDocument/2006/relationships/image" Target="media/13b5470c34af54e3221a8e0c814f74d5986142d0.png"/><Relationship Id="rId97" Type="http://schemas.openxmlformats.org/officeDocument/2006/relationships/image" Target="media/3ac3cb503b21db78f0464ecc4eec7134769f4321.png"/><Relationship Id="rId98" Type="http://schemas.openxmlformats.org/officeDocument/2006/relationships/image" Target="media/466db753e3a91a88398ce7f9ea18954c8dc1d91f.png"/><Relationship Id="rId99" Type="http://schemas.openxmlformats.org/officeDocument/2006/relationships/image" Target="media/8b282b50b327960c9607a9c809f44fec8c955e44.png"/><Relationship Id="rId100" Type="http://schemas.openxmlformats.org/officeDocument/2006/relationships/image" Target="media/3d50b3162f6557a315eb71eb2e32c423a851776e.png"/><Relationship Id="rId101" Type="http://schemas.openxmlformats.org/officeDocument/2006/relationships/image" Target="media/6fe52174fb9575e1432e4e8c1332af6b8c9fbeb5.png"/><Relationship Id="rId102" Type="http://schemas.openxmlformats.org/officeDocument/2006/relationships/image" Target="media/4d92fcaae09252c456d016469a8ee45ddf42a871.png"/><Relationship Id="rId103" Type="http://schemas.openxmlformats.org/officeDocument/2006/relationships/image" Target="media/b8cd5dc575d8a46c09ac9b9c17640c80b83d40a4.png"/><Relationship Id="rId104" Type="http://schemas.openxmlformats.org/officeDocument/2006/relationships/image" Target="media/6a82fb7451cfb3c29de21e8b11a46b23408e0f48.png"/><Relationship Id="rId105" Type="http://schemas.openxmlformats.org/officeDocument/2006/relationships/image" Target="media/57aa2b3a20188c4a8a73eedfc3c73ab3a014387a.png"/><Relationship Id="rId106" Type="http://schemas.openxmlformats.org/officeDocument/2006/relationships/image" Target="media/5ab17d712e392de3ee52c1939b2e48ad4d97fca7.png"/><Relationship Id="rId107" Type="http://schemas.openxmlformats.org/officeDocument/2006/relationships/image" Target="media/e72ec0229b2d264515ae891dd30607753db44865.png"/><Relationship Id="rId108" Type="http://schemas.openxmlformats.org/officeDocument/2006/relationships/image" Target="media/26617321ddbbd50723e092d1d57f2a07072c7937.png"/><Relationship Id="rId109" Type="http://schemas.openxmlformats.org/officeDocument/2006/relationships/image" Target="media/60dcab5c1842cfeddb3c0ca52faa6af13ff6d836.png"/><Relationship Id="rId110" Type="http://schemas.openxmlformats.org/officeDocument/2006/relationships/image" Target="media/01994c15845a8d7dbe9433767959822fc2f9b8f2.png"/><Relationship Id="rId111" Type="http://schemas.openxmlformats.org/officeDocument/2006/relationships/image" Target="media/ec2d13bd30fa7053efafab6db6f01bc78d19458e.png"/><Relationship Id="rId112" Type="http://schemas.openxmlformats.org/officeDocument/2006/relationships/image" Target="media/76397a1bedbc467656e2d0ea9d6d25ff56e0e910.png"/><Relationship Id="rId113" Type="http://schemas.openxmlformats.org/officeDocument/2006/relationships/image" Target="media/2b98221cfe49faebb22a83d25e4c32c2a4047bec.png"/><Relationship Id="rId114" Type="http://schemas.openxmlformats.org/officeDocument/2006/relationships/image" Target="media/29e455712e78f55c1b322c2a98fec1bd9733923b.png"/><Relationship Id="rId115" Type="http://schemas.openxmlformats.org/officeDocument/2006/relationships/image" Target="media/a901805c77e99cafa1bdddc9dcbc31d146dd92a1.png"/><Relationship Id="rId116" Type="http://schemas.openxmlformats.org/officeDocument/2006/relationships/image" Target="media/46ce49d17b05a1c69d6996bef6c53d8d34242d51.png"/><Relationship Id="rId117" Type="http://schemas.openxmlformats.org/officeDocument/2006/relationships/image" Target="media/c06477ff711635c6f1cc496cecef0319ca1eb4ca.png"/><Relationship Id="rId118" Type="http://schemas.openxmlformats.org/officeDocument/2006/relationships/image" Target="media/2945bd0464b7683a6d73da6d90177c210a455cc2.png"/><Relationship Id="rId119" Type="http://schemas.openxmlformats.org/officeDocument/2006/relationships/image" Target="media/fb53119ac83682a27ba98b2ea097f59ca9b96c1e.png"/><Relationship Id="rId120" Type="http://schemas.openxmlformats.org/officeDocument/2006/relationships/image" Target="media/5686045f32e2673a287928851055161baf356109.png"/><Relationship Id="rId121" Type="http://schemas.openxmlformats.org/officeDocument/2006/relationships/image" Target="media/3c6f0d3642b218bb66237860ed26ac1393800715.png"/><Relationship Id="rId122" Type="http://schemas.openxmlformats.org/officeDocument/2006/relationships/image" Target="media/8ca2ff6ed09acf7e3f9968944bf3c740f2967fea.png"/><Relationship Id="rId123" Type="http://schemas.openxmlformats.org/officeDocument/2006/relationships/image" Target="media/6f41e3a6f766294b4abf91d6235031352c0fbc65.png"/><Relationship Id="rId124" Type="http://schemas.openxmlformats.org/officeDocument/2006/relationships/image" Target="media/392cb97d3a0418dd9066fe424066e2bf0dd41107.png"/><Relationship Id="rId125" Type="http://schemas.openxmlformats.org/officeDocument/2006/relationships/image" Target="media/b1dc1bccec9e43596ab30b9bb7536daa3c1dde65.png"/><Relationship Id="rId126" Type="http://schemas.openxmlformats.org/officeDocument/2006/relationships/image" Target="media/1b26d6020007680273de6452f05b2f75418fdecf.png"/><Relationship Id="rId127" Type="http://schemas.openxmlformats.org/officeDocument/2006/relationships/image" Target="media/d23b051bd7d5c28f803eb48bfb125d1368e075b9.png"/><Relationship Id="rId128" Type="http://schemas.openxmlformats.org/officeDocument/2006/relationships/image" Target="media/b0bfb4e7633af31f5aba0be8e52cb226eadd66ae.png"/><Relationship Id="rId1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2026-10-02T07:36:50.612Z</dcterms:created>
  <dcterms:modified xsi:type="dcterms:W3CDTF">2026-10-02T07:36:50.612Z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