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INFORMÁTICA Y TRIBUTOS S.A.S.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Barranquilla, Colombia</w:t>
      </w:r>
    </w:p>
    <w:p>
      <w:pPr>
        <w:spacing w:after="32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Estrategia de Adopción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Claude Code para Equipos de Desarrollo</w:t>
      </w:r>
    </w:p>
    <w:p>
      <w:pPr>
        <w:pBdr>
          <w:bottom w:val="single" w:color="2E86AB" w:sz="6" w:space="1"/>
        </w:pBdr>
        <w:spacing w:after="400" w:before="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Análisis ROI + Guía de Onboarding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Equipo inicial: 10 desarrolladores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presenta el análisis de retorno sobre inversión (ROI) y la guía de onboarding para la implementación de Claude Code como herramienta de desarrollo de software en I&amp;T. La adopción está dirigida a un equipo inicial de 10 desarrolladores.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Conclusión principal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Recomendación: Plan Pro individual ($20/mes por dev) en fase piloto de 2 meses con 3-5 devs,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seguido de migración a Team Premium ($100/mes por dev) para el equipo completo.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ROI estimado: recuperación de inversión en 3-4 semanas de trabajo real.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Ahorro proyectado: 15-25 horas/dev/mes en tareas de codificación, revisión y refactoring.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2. Comparativa de Planes Disponibles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no es un producto independiente: es una herramienta CLI que se conecta a la API de Anthropic y se factura a través del plan de suscripción existente. Existen tres rutas de acceso relevantes para I&amp;T: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400"/>
        <w:gridCol w:w="1500"/>
        <w:gridCol w:w="26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central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para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individual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 USD/dev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(incluido)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Piloto 3-5 devs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Standard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USD/dev (anual)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Colaboración sin código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Premium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 USD/dev (anual)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(6.25x uso)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completo productivo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pay-as-you-go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por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Automatizaciones / agentes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negociado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+ SSO/SCIM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devs / requisitos Gov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3300"/>
          <w:sz w:val="22"/>
          <w:szCs w:val="22"/>
        </w:rPr>
        <w:t xml:space="preserve">Nota clave: Los Team Standard seats ($25/dev) NO incluyen Claude Code. Para acceso a Claude Code en el plan Team, se requiere el asiento Premium a $100/dev/mes (anual) o $125/dev/mes (mensual).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3. Análisis de Retorno sobre Inversión (ROI)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Supuestos del modelo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modelo se basa en estimaciones conservadoras del sector para equipos de desarrollo de software de tamaño similar al de I&amp;T, ajustadas al contexto de productos como FlowIA, Taxation Smart y el módulo de nómina Colombia.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/ 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Desarrolladores en piloto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devs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recomendada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Desarrolladores en escala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devs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completo I&amp;T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 laborales/mes por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 horas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Estándar Colombia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Ahorro estimado en codificación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Benchmarks GitHub Copilot / Claude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Ahorro estimado en revisión de código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25-40%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Estudios McKinsey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Ahorro estimado en refactoring/documentación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35-50%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 similares sector público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hora desarrollador I&amp;T (estimado)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$15-25 USD/hora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Barranquilla mid-senior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Costo total de la inversión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Piloto (5 devs)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individual x5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 USD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 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completo - Opción 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individual x10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 USD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$2,400 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completo - Opción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Premium x10 (anual)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 USD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 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completo - Opción 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Premium x10 (mensual)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$1,250 USD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 USD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Beneficio económico proyectado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un equipo de 10 desarrolladores a $20 USD/hora promedio (conservador para Barranquilla):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de ahorro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ahorradas/dev/mes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económico (10 devs)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Escritura y completado de código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horas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$1,600 - $2,400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Revisión y debugging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4-8 horas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$800 - $1,600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técnica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horas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$600 - $1,000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Refactoring y deuda técnica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horas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$600 - $1,200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estimado mensual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18-31 horas/dev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$3,600 - $6,200 USD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ROI en escenario conservador (Team Premium x10)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Inversión mensual:           $1,000 USD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Ahorro económico estimado:   $3,600 USD (escenario bajo)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ROI mensual neto:            $2,600 USD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period:              &lt; 1 mes desde el inicio de uso productivo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ROI anual proyectado:        260% - 520% sobre la inversión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Beneficios no monetarios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Reducción del time-to-market en módulos como FlowIA y el sistema de nómina Colombia.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Mayor consistencia en calidad de código generado para productos del sector público.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Capacidad de afrontar proyectos de mayor complejidad sin incrementar headcount.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Ventaja competitiva frente a otras empresas del sector en Colombia.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Formación continua del equipo en metodologías de desarrollo asistido por IA.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4. Estrategia de Implementación por Fases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Fase 1 — Piloto (Semanas 1-8)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individual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desarrolladores más activos en FlowIA / nómina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$60-100 USD/mes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ROI real, identificar casos de uso de mayor impacto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meses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de éxito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≥15% reducción en horas por historia de usuario completada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Fase 2 — Escala controlada (Semanas 9-16)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Premium (facturación anual recomendada)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desarrolladores + 1 admin (Commercial Manager)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 USD/mes ($12,000 USD/año)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Estandarizar flujos de trabajo, implementar prompts compartidos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por proyecto, biblioteca de prompts I&amp;T, playbook de agentes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Fase 3 — Optimización avanzada (Mes 5+)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Activar Agent Teams para tareas de análisis de código del schema GENESYS (1,008+ tablas).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Integrar Claude Code con MCP servers para Oracle APEX (silviosotelo/oracle-apex-mcp-server).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Evaluar migración de casos de uso de alta volumen a API pay-as-you-go para control de costos.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Revisar adopción de Enterprise si el equipo supera 15-20 devs o si requieren SSO/SCIM.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5. Guía de Onboarding Técnico del Equipo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Requisitos previos por desarrollador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v18+ instalado (Claude Code corre sobre Node).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Claude.ai activa con plan Pro o Team Premium activado.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Acceso al repositorio del proyecto a trabajar (GitHub / GitLab / local).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operativo: macOS, Linux o Windows con WSL2 (recomendado Ubuntu 22.04 LTS).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Instalación de Claude Code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Paso 1: Instalar globalmente via npm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npm install -g @anthropic-ai/claude-code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Paso 2: Autenticar con la cuenta Anthropic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claude</w:t>
            </w:r>
          </w:p>
          <w:p>
            <w:r>
              <w:rPr>
                <w:rFonts w:ascii="Courier New" w:cs="Courier New" w:eastAsia="Courier New" w:hAnsi="Courier New"/>
                <w:color w:val="75715E"/>
                <w:sz w:val="20"/>
                <w:szCs w:val="20"/>
              </w:rPr>
              <w:t xml:space="preserve"># Sigue las instrucciones para autenticar via browser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Paso 3: Verificar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claude --version</w:t>
            </w:r>
          </w:p>
          <w:p>
            <w:r>
              <w:rPr>
                <w:rFonts w:ascii="Courier New" w:cs="Courier New" w:eastAsia="Courier New" w:hAnsi="Courier New"/>
                <w:color w:val="75715E"/>
                <w:sz w:val="20"/>
                <w:szCs w:val="20"/>
              </w:rPr>
              <w:t xml:space="preserve">claude doctor   # diagnostica problemas de configuracion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Configuración del proyecto con CLAUDE.md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archivo CLAUDE.md es el instrumento central que permite a Claude Code entender el contexto de cada proyecto de I&amp;T. Debe crearse en la raíz de cada repositorio.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Estructura recomendada CLAUDE.md para proyectos I&amp;T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Nombre del proyecto (ej: FlowIA, Taxation Smart, Nómina Colombia)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Descripción y propósito del sistema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Stack tecnológico (Oracle APEX / Java / Node.js / Next.js...)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Convenciones de código y estilo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Módulos principales y sus responsabilidades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Entidades de base de datos clave (schema GENESYS si aplica)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Comandos frecuentes (build, test, deploy)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Restricciones y consideraciones de seguridad del sector público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Contexto regulatorio colombiano relevante (Ley 1755, PILA, DIAN...)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Flujos de trabajo recomendados por rol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Desarrollador backend (Oracle APEX / Java)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Claude Code para análisis de tablas del schema GENESYS sin tener que leer toda la documentación.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Generar scripts SQL de migración y validar integridad referencial automáticamente.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Revisar y documentar stored procedures y packages PL/SQL heredados.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Desarrollador frontend (Next.js / React)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Generar componentes UI consistentes con el design system de I&amp;T.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Escribir tests unitarios e integración para los módulos de FlowIA y Sellix 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Refactorizar componentes legacy hacia TypeScript estricto.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 Lead / Commercial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/plan antes de iniciar tareas complejas para revisar el approach antes de ejecutar.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Revisar PRDs y documentación técnica directamente con Claude Code en modo conversacional.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Agent Teams para tareas paralelas de análisis de deuda técnica.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Comandos esenciales de Claude Code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 en I&amp;T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sesión interactiva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de cada jornada de desarrollo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-p "tarea"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 tarea sin sesión interactiva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de automatización CI/CD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--plan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plan antes de ejecutar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Tareas grandes o de alto riesgo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Limpia el contexto actual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de módulo/proyecto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el contexto para ahorrar tokens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Sesiones largas de refactoring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 la memoria del proyecto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convenciones del equipo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--dangerously-skip-permissions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Auto-acepta cambios de archivo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en ramas de feature, nunca en main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5.6 Gestión de tokens y costos en el equipo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 a usar por defecto: Sonnet 4.6 (mejor balance calidad/costo). Reservar Opus 4.6 para tareas complejas de razonamiento profundo.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/compact regularmente en sesiones largas para reducir consumo de tokens.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análisis de grandes codebases (ej: GENESYS), dividir en sesiones por módulo con /clear entre ellas.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Teams consumen ~7x más tokens que sesión individual — activar solo cuando el paralelismo lo justifique.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Documentar en el CLAUDE.md el contexto repetitivo para aprovechar el prompt caching de Anthropic (hasta 90% de descuento en cache hits).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6. Cronograma de Implementación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2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cuentas Pro piloto (3-5 devs)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Cuentas activas + facturación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y configuración inicial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funcionando en todos los equipos piloto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CLAUDE.md para FlowIA y Nómina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+ devs piloto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Archivos CLAUDE.md v1.0 por proyecto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Primeras sesiones productivas piloto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Devs piloto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tareas completadas con Claude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Medición de KPIs y reporte de 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métricas de uso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Evaluación ROI real vs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Decisión go/no-go para escala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Team Premium x10 (anual)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unificado I&amp;T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del equipo 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10 devs operativos con Claude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prompts I&amp;T + playbook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equipo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mejores prácticas I&amp;T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MCP + Agent Teams avanzados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Flujos automatizados Oracle APEX / FlowIA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7. Métricas de Éxito y Seguimiento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KPIs a medir mensualmente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 base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Horas/historia de usuario (backend)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establecer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revisión de código (PR)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establecer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encontrados en QA (por sprint)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establecer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documentación técnica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establecer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onboarding nuevos devs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establecer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interno del equipo con la herramienta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&gt;6/10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&gt;8/10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Herramienta de seguimiento sugerida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Crear un proyecto compartido en el Team plan de Claude con un documento de métricas actualizable. Cada desarrollador registra semanalmente: (1) tarea realizada, (2) tiempo estimado sin Claude Code, (3) tiempo real con Claude Code. El Commercial Manager consolida mensualmente para el reporte a la junta.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8. Consideraciones Importantes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Seguridad y confidencialidad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proyectos del sector público colombiano manejan datos sensibles. Revisar la política de privacidad de Anthropic antes de subir código que contenga datos de contribuyentes o ciudadanos.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proyectos bajo NDA con municipios o entidades públicas, usar siempre el flag --no-upload-context o configurar instancias locales si el contrato lo requiere.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plan Enterprise ofrece mejores garantías de data residency si en el futuro los clientes lo exigen.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Gestión del cambio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forzar el uso de Claude Code en todos los devs simultáneamente. El piloto con early adopters genera los casos de éxito internos que facilitan la adopción del equipo completo.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Reservar 1-2 horas/semana por dev en las primeras 4 semanas para exploración y aprendizaje sin presión de entregables.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Designar un Claude Code Champion interno (recomendado: el dev más activo del piloto) que apoye a sus compañeros.</w:t>
      </w:r>
    </w:p>
    <w:p>
      <w:pPr>
        <w:spacing w:after="160" w:before="0"/>
      </w:pPr>
      <w:r>
        <w:t xml:space="preserve"/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4F8C"/>
          <w:sz w:val="22"/>
          <w:szCs w:val="22"/>
        </w:rPr>
        <w:t xml:space="preserve">Preparado por: José Carlos Herrera Reyes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Co-fundador &amp; Commercial Manager | Informática y Tributos S.A.S.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Next AI Tech LLC | MIT Certified AI &amp; Data Science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Abril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Informática y Tributos S.A.S.  |  Estrategia Claude Code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2026-04-11T00:49:46.062Z</dcterms:created>
  <dcterms:modified xsi:type="dcterms:W3CDTF">2026-04-11T00:49:46.063Z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