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36"/>
          <w:szCs w:val="36"/>
        </w:rPr>
        <w:t xml:space="preserve">Requerimiento de Funcionalidad</w:t>
      </w:r>
    </w:p>
    <w:p>
      <w:pPr>
        <w:spacing w:after="400"/>
        <w:jc w:val="center"/>
      </w:pPr>
      <w:r>
        <w:rPr>
          <w:rFonts w:ascii="Arial" w:cs="Arial" w:eastAsia="Arial" w:hAnsi="Arial"/>
          <w:color w:val="555555"/>
          <w:sz w:val="24"/>
          <w:szCs w:val="24"/>
        </w:rPr>
        <w:t xml:space="preserve">Sistema de Notificaciones en Tiempo Real para Health Check de Conexiones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Issue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ADM-215</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Request</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Módulo Principal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 Connection Manager</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Módulos Relacionados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 — Core Platform, M7 — Activity Log</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Solicitado por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JC — Product Lead</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2026-04-10</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Sprint Objetivo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S5 — Fase 2</w:t>
            </w:r>
          </w:p>
        </w:tc>
      </w:tr>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Labels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enhancement, m2-connection-manager, notifications</w:t>
            </w:r>
          </w:p>
        </w:tc>
      </w:tr>
    </w:tbl>
    <w:p>
      <w:pPr>
        <w:spacing w:before="400"/>
      </w:pPr>
    </w:p>
    <w:p>
      <w:pPr>
        <w:pStyle w:val="Heading1"/>
      </w:pPr>
      <w:r>
        <w:t xml:space="preserve">1. Contexto y Problema</w:t>
      </w:r>
    </w:p>
    <w:p>
      <w:pPr>
        <w:spacing w:after="200"/>
      </w:pPr>
      <w:r>
        <w:rPr>
          <w:rFonts w:ascii="Arial" w:cs="Arial" w:eastAsia="Arial" w:hAnsi="Arial"/>
          <w:sz w:val="22"/>
          <w:szCs w:val="22"/>
        </w:rPr>
        <w:t xml:space="preserve">Actualmente, el módulo Connection Manager (M2) ejecuta health checks periódicos contra las conexiones Oracle ORDS/REST configuradas por cada tenant. Cuando una conexión falla el health check, el sistema actualiza el indicador visual en el panel de Connection Manager (círculo rojo/verde), pero no existe ningún mecanismo de notificación activa hacia los usuarios.</w:t>
      </w:r>
    </w:p>
    <w:p>
      <w:pPr>
        <w:spacing w:after="200"/>
      </w:pPr>
      <w:r>
        <w:rPr>
          <w:rFonts w:ascii="Arial" w:cs="Arial" w:eastAsia="Arial" w:hAnsi="Arial"/>
          <w:sz w:val="22"/>
          <w:szCs w:val="22"/>
        </w:rPr>
        <w:t xml:space="preserve">Esto ha causado incidentes en producción donde conexiones críticas estuvieron caídas durante horas sin que ningún miembro del equipo lo notara. En el caso más reciente (2026-03-28), la conexión principal del tenant MunicipioDemo estuvo inactiva 4 horas y 23 minutos antes de que un developer lo detectara manualmente al intentar ejecutar una consulta.</w:t>
      </w:r>
    </w:p>
    <w:p>
      <w:pPr>
        <w:spacing w:after="200"/>
      </w:pPr>
      <w:r>
        <w:rPr>
          <w:rFonts w:ascii="Arial" w:cs="Arial" w:eastAsia="Arial" w:hAnsi="Arial"/>
          <w:sz w:val="22"/>
          <w:szCs w:val="22"/>
        </w:rPr>
        <w:t xml:space="preserve">El impacto directo fue: 3 despliegues fallidos silenciosamente, 12 cambios aplicados en APEX que no se registraron en el Change Log (M6), y pérdida de confianza del equipo en la plataforma.</w:t>
      </w:r>
    </w:p>
    <w:p>
      <w:pPr>
        <w:pStyle w:val="Heading1"/>
      </w:pPr>
      <w:r>
        <w:t xml:space="preserve">2. Descripción de la Funcionalidad</w:t>
      </w:r>
    </w:p>
    <w:p>
      <w:pPr>
        <w:spacing w:after="200"/>
      </w:pPr>
      <w:r>
        <w:rPr>
          <w:rFonts w:ascii="Arial" w:cs="Arial" w:eastAsia="Arial" w:hAnsi="Arial"/>
          <w:sz w:val="22"/>
          <w:szCs w:val="22"/>
        </w:rPr>
        <w:t xml:space="preserve">Se requiere implementar un sistema de notificaciones en tiempo real que alerte a los usuarios cuando una conexión falle múltiples health checks consecutivos. Las notificaciones deben ser configurables por usuario y por conexión.</w:t>
      </w:r>
    </w:p>
    <w:p>
      <w:pPr>
        <w:pStyle w:val="Heading2"/>
      </w:pPr>
      <w:r>
        <w:t xml:space="preserve">2.1 Reglas de Disparo</w:t>
      </w:r>
    </w:p>
    <w:p>
      <w:pPr>
        <w:pStyle w:val="ListParagraph"/>
        <w:numPr>
          <w:ilvl w:val="0"/>
          <w:numId w:val="2"/>
        </w:numPr>
      </w:pPr>
      <w:r>
        <w:rPr>
          <w:rFonts w:ascii="Arial" w:cs="Arial" w:eastAsia="Arial" w:hAnsi="Arial"/>
          <w:sz w:val="22"/>
          <w:szCs w:val="22"/>
        </w:rPr>
        <w:t xml:space="preserve">Cuando una conexión falle 3 health checks consecutivos, se debe generar una alerta de nivel WARNING.</w:t>
      </w:r>
    </w:p>
    <w:p>
      <w:pPr>
        <w:pStyle w:val="ListParagraph"/>
        <w:numPr>
          <w:ilvl w:val="0"/>
          <w:numId w:val="2"/>
        </w:numPr>
      </w:pPr>
      <w:r>
        <w:rPr>
          <w:rFonts w:ascii="Arial" w:cs="Arial" w:eastAsia="Arial" w:hAnsi="Arial"/>
          <w:sz w:val="22"/>
          <w:szCs w:val="22"/>
        </w:rPr>
        <w:t xml:space="preserve">Cuando una conexión falle 5 health checks consecutivos, se debe generar una alerta de nivel CRITICAL.</w:t>
      </w:r>
    </w:p>
    <w:p>
      <w:pPr>
        <w:pStyle w:val="ListParagraph"/>
        <w:numPr>
          <w:ilvl w:val="0"/>
          <w:numId w:val="2"/>
        </w:numPr>
      </w:pPr>
      <w:r>
        <w:rPr>
          <w:rFonts w:ascii="Arial" w:cs="Arial" w:eastAsia="Arial" w:hAnsi="Arial"/>
          <w:sz w:val="22"/>
          <w:szCs w:val="22"/>
        </w:rPr>
        <w:t xml:space="preserve">Cuando una conexión se recupere después de haber estado en estado de alerta, se debe enviar una notificación de RECOVERY.</w:t>
      </w:r>
    </w:p>
    <w:p>
      <w:pPr>
        <w:pStyle w:val="ListParagraph"/>
        <w:numPr>
          <w:ilvl w:val="0"/>
          <w:numId w:val="2"/>
        </w:numPr>
      </w:pPr>
      <w:r>
        <w:rPr>
          <w:rFonts w:ascii="Arial" w:cs="Arial" w:eastAsia="Arial" w:hAnsi="Arial"/>
          <w:sz w:val="22"/>
          <w:szCs w:val="22"/>
        </w:rPr>
        <w:t xml:space="preserve">El intervalo entre health checks está definido en la configuración de la conexión (por defecto 60 segundos). No se debe duplicar este intervalo; se usa el existente.</w:t>
      </w:r>
    </w:p>
    <w:p>
      <w:pPr>
        <w:pStyle w:val="ListParagraph"/>
        <w:numPr>
          <w:ilvl w:val="0"/>
          <w:numId w:val="2"/>
        </w:numPr>
        <w:spacing w:after="200"/>
      </w:pPr>
      <w:r>
        <w:rPr>
          <w:rFonts w:ascii="Arial" w:cs="Arial" w:eastAsia="Arial" w:hAnsi="Arial"/>
          <w:sz w:val="22"/>
          <w:szCs w:val="22"/>
        </w:rPr>
        <w:t xml:space="preserve">No se deben enviar alertas repetidas si la conexión ya está en estado de alerta activa (evitar spam).</w:t>
      </w:r>
    </w:p>
    <w:p>
      <w:pPr>
        <w:pStyle w:val="Heading2"/>
      </w:pPr>
      <w:r>
        <w:t xml:space="preserve">2.2 Canales de Notificación</w:t>
      </w:r>
    </w:p>
    <w:p>
      <w:pPr>
        <w:spacing w:after="100"/>
      </w:pPr>
      <w:r>
        <w:rPr>
          <w:rFonts w:ascii="Arial" w:cs="Arial" w:eastAsia="Arial" w:hAnsi="Arial"/>
          <w:sz w:val="22"/>
          <w:szCs w:val="22"/>
        </w:rPr>
        <w:t xml:space="preserve">Las notificaciones deben soportar dos canales:</w:t>
      </w:r>
    </w:p>
    <w:p>
      <w:pPr>
        <w:pStyle w:val="ListParagraph"/>
        <w:numPr>
          <w:ilvl w:val="0"/>
          <w:numId w:val="3"/>
        </w:numPr>
      </w:pPr>
      <w:r>
        <w:rPr>
          <w:rFonts w:ascii="Arial" w:cs="Arial" w:eastAsia="Arial" w:hAnsi="Arial"/>
          <w:b/>
          <w:bCs/>
          <w:sz w:val="22"/>
          <w:szCs w:val="22"/>
        </w:rPr>
        <w:t xml:space="preserve">In-App: </w:t>
      </w:r>
      <w:r>
        <w:rPr>
          <w:rFonts w:ascii="Arial" w:cs="Arial" w:eastAsia="Arial" w:hAnsi="Arial"/>
          <w:sz w:val="22"/>
          <w:szCs w:val="22"/>
        </w:rPr>
        <w:t xml:space="preserve">Panel de notificaciones dentro de la aplicación, accesible desde un icono de campana en el header. Debe mostrar las notificaciones no leídas con un badge contador. Al hacer clic en una notificación, debe navegar al Connection Manager con la conexión afectada seleccionada.</w:t>
      </w:r>
    </w:p>
    <w:p>
      <w:pPr>
        <w:pStyle w:val="ListParagraph"/>
        <w:numPr>
          <w:ilvl w:val="0"/>
          <w:numId w:val="3"/>
        </w:numPr>
        <w:spacing w:after="200"/>
      </w:pPr>
      <w:r>
        <w:rPr>
          <w:rFonts w:ascii="Arial" w:cs="Arial" w:eastAsia="Arial" w:hAnsi="Arial"/>
          <w:b/>
          <w:bCs/>
          <w:sz w:val="22"/>
          <w:szCs w:val="22"/>
        </w:rPr>
        <w:t xml:space="preserve">Email: </w:t>
      </w:r>
      <w:r>
        <w:rPr>
          <w:rFonts w:ascii="Arial" w:cs="Arial" w:eastAsia="Arial" w:hAnsi="Arial"/>
          <w:sz w:val="22"/>
          <w:szCs w:val="22"/>
        </w:rPr>
        <w:t xml:space="preserve">Correo electrónico al developer asignado a la conexión y al tech lead del tenant. El email debe incluir: nombre de la conexión, tenant, número de fallos consecutivos, último mensaje de error, y un enlace directo al Connection Manager.</w:t>
      </w:r>
    </w:p>
    <w:p>
      <w:pPr>
        <w:pStyle w:val="Heading2"/>
      </w:pPr>
      <w:r>
        <w:t xml:space="preserve">2.3 Preferencias de Usuario</w:t>
      </w:r>
    </w:p>
    <w:p>
      <w:pPr>
        <w:pStyle w:val="ListParagraph"/>
        <w:numPr>
          <w:ilvl w:val="0"/>
          <w:numId w:val="4"/>
        </w:numPr>
      </w:pPr>
      <w:r>
        <w:rPr>
          <w:rFonts w:ascii="Arial" w:cs="Arial" w:eastAsia="Arial" w:hAnsi="Arial"/>
          <w:sz w:val="22"/>
          <w:szCs w:val="22"/>
        </w:rPr>
        <w:t xml:space="preserve">Cada usuario puede configurar por separado si desea recibir notificaciones in-app, por email, ambas, o ninguna.</w:t>
      </w:r>
    </w:p>
    <w:p>
      <w:pPr>
        <w:pStyle w:val="ListParagraph"/>
        <w:numPr>
          <w:ilvl w:val="0"/>
          <w:numId w:val="4"/>
        </w:numPr>
      </w:pPr>
      <w:r>
        <w:rPr>
          <w:rFonts w:ascii="Arial" w:cs="Arial" w:eastAsia="Arial" w:hAnsi="Arial"/>
          <w:sz w:val="22"/>
          <w:szCs w:val="22"/>
        </w:rPr>
        <w:t xml:space="preserve">La configuración es por conexión: un usuario podría querer alertas de la conexión de producción pero no de desarrollo.</w:t>
      </w:r>
    </w:p>
    <w:p>
      <w:pPr>
        <w:pStyle w:val="ListParagraph"/>
        <w:numPr>
          <w:ilvl w:val="0"/>
          <w:numId w:val="4"/>
        </w:numPr>
      </w:pPr>
      <w:r>
        <w:rPr>
          <w:rFonts w:ascii="Arial" w:cs="Arial" w:eastAsia="Arial" w:hAnsi="Arial"/>
          <w:sz w:val="22"/>
          <w:szCs w:val="22"/>
        </w:rPr>
        <w:t xml:space="preserve">Por defecto, al crear una conexión, el creador recibe notificaciones in-app activadas y email desactivado.</w:t>
      </w:r>
    </w:p>
    <w:p>
      <w:pPr>
        <w:pStyle w:val="ListParagraph"/>
        <w:numPr>
          <w:ilvl w:val="0"/>
          <w:numId w:val="4"/>
        </w:numPr>
        <w:spacing w:after="200"/>
      </w:pPr>
      <w:r>
        <w:rPr>
          <w:rFonts w:ascii="Arial" w:cs="Arial" w:eastAsia="Arial" w:hAnsi="Arial"/>
          <w:sz w:val="22"/>
          <w:szCs w:val="22"/>
        </w:rPr>
        <w:t xml:space="preserve">Se debe poder configurar un "quiet hours" (horario silencioso) donde no se envían emails pero sí se acumulan las notificaciones in-app.</w:t>
      </w:r>
    </w:p>
    <w:p>
      <w:pPr>
        <w:pStyle w:val="Heading1"/>
      </w:pPr>
      <w:r>
        <w:t xml:space="preserve">3. Actores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 en esta funcionalidad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Permisos requeridos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Recibe notificaciones de sus conexiones asignadas. Configura sus preferencias.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VIEW_CONNECTIONS, MANAGE_OWN_NOTIFICATIONS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Recibe notificaciones de todas las conexiones del tenant. Puede silenciar alertas temporalmente.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VIEW_ALL_CONNECTIONS, MANAGE_NOTIFICATIONS, MUTE_ALERTS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 políticas de notificación a nivel de tenant (umbrales, canales habilitados).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ADMIN_NOTIFICATIONS, CONFIGURE_TENANT_POLICIES</w:t>
            </w:r>
          </w:p>
        </w:tc>
      </w:tr>
    </w:tbl>
    <w:p>
      <w:pPr>
        <w:spacing w:before="200"/>
      </w:pPr>
    </w:p>
    <w:p>
      <w:pPr>
        <w:pStyle w:val="Heading1"/>
      </w:pPr>
      <w:r>
        <w:t xml:space="preserve">4. Flujo de Trabajo Propuesto</w:t>
      </w:r>
    </w:p>
    <w:p>
      <w:pPr>
        <w:pStyle w:val="ListParagraph"/>
        <w:numPr>
          <w:ilvl w:val="0"/>
          <w:numId w:val="5"/>
        </w:numPr>
      </w:pPr>
      <w:r>
        <w:rPr>
          <w:rFonts w:ascii="Arial" w:cs="Arial" w:eastAsia="Arial" w:hAnsi="Arial"/>
          <w:sz w:val="22"/>
          <w:szCs w:val="22"/>
        </w:rPr>
        <w:t xml:space="preserve">El servicio de health check existente (M2) ejecuta el check contra la conexión según su intervalo configurado.</w:t>
      </w:r>
    </w:p>
    <w:p>
      <w:pPr>
        <w:pStyle w:val="ListParagraph"/>
        <w:numPr>
          <w:ilvl w:val="0"/>
          <w:numId w:val="5"/>
        </w:numPr>
      </w:pPr>
      <w:r>
        <w:rPr>
          <w:rFonts w:ascii="Arial" w:cs="Arial" w:eastAsia="Arial" w:hAnsi="Arial"/>
          <w:sz w:val="22"/>
          <w:szCs w:val="22"/>
        </w:rPr>
        <w:t xml:space="preserve">Si el check falla, se incrementa el contador de fallos consecutivos en la tabla connections.</w:t>
      </w:r>
    </w:p>
    <w:p>
      <w:pPr>
        <w:pStyle w:val="ListParagraph"/>
        <w:numPr>
          <w:ilvl w:val="0"/>
          <w:numId w:val="5"/>
        </w:numPr>
      </w:pPr>
      <w:r>
        <w:rPr>
          <w:rFonts w:ascii="Arial" w:cs="Arial" w:eastAsia="Arial" w:hAnsi="Arial"/>
          <w:sz w:val="22"/>
          <w:szCs w:val="22"/>
        </w:rPr>
        <w:t xml:space="preserve">Cuando el contador alcanza el umbral configurado (3 para WARNING, 5 para CRITICAL), el sistema emite un evento de dominio CONNECTION_HEALTH_ALERT.</w:t>
      </w:r>
    </w:p>
    <w:p>
      <w:pPr>
        <w:pStyle w:val="ListParagraph"/>
        <w:numPr>
          <w:ilvl w:val="0"/>
          <w:numId w:val="5"/>
        </w:numPr>
      </w:pPr>
      <w:r>
        <w:rPr>
          <w:rFonts w:ascii="Arial" w:cs="Arial" w:eastAsia="Arial" w:hAnsi="Arial"/>
          <w:sz w:val="22"/>
          <w:szCs w:val="22"/>
        </w:rPr>
        <w:t xml:space="preserve">El servicio de notificaciones (nuevo) consume el evento y determina qué usuarios deben ser notificados según sus preferencias y la conexión afectada.</w:t>
      </w:r>
    </w:p>
    <w:p>
      <w:pPr>
        <w:pStyle w:val="ListParagraph"/>
        <w:numPr>
          <w:ilvl w:val="0"/>
          <w:numId w:val="5"/>
        </w:numPr>
      </w:pPr>
      <w:r>
        <w:rPr>
          <w:rFonts w:ascii="Arial" w:cs="Arial" w:eastAsia="Arial" w:hAnsi="Arial"/>
          <w:sz w:val="22"/>
          <w:szCs w:val="22"/>
        </w:rPr>
        <w:t xml:space="preserve">Para cada usuario elegible, crea un registro en la tabla de notificaciones y, si corresponde, encola el envío de email.</w:t>
      </w:r>
    </w:p>
    <w:p>
      <w:pPr>
        <w:pStyle w:val="ListParagraph"/>
        <w:numPr>
          <w:ilvl w:val="0"/>
          <w:numId w:val="5"/>
        </w:numPr>
      </w:pPr>
      <w:r>
        <w:rPr>
          <w:rFonts w:ascii="Arial" w:cs="Arial" w:eastAsia="Arial" w:hAnsi="Arial"/>
          <w:sz w:val="22"/>
          <w:szCs w:val="22"/>
        </w:rPr>
        <w:t xml:space="preserve">Las notificaciones in-app se entregan en tiempo real vía WebSocket (Socket.IO ya está en el stack como dependencia de M3 Code Editor). El frontend actualiza el badge y el panel de notificaciones.</w:t>
      </w:r>
    </w:p>
    <w:p>
      <w:pPr>
        <w:pStyle w:val="ListParagraph"/>
        <w:numPr>
          <w:ilvl w:val="0"/>
          <w:numId w:val="5"/>
        </w:numPr>
        <w:spacing w:after="200"/>
      </w:pPr>
      <w:r>
        <w:rPr>
          <w:rFonts w:ascii="Arial" w:cs="Arial" w:eastAsia="Arial" w:hAnsi="Arial"/>
          <w:sz w:val="22"/>
          <w:szCs w:val="22"/>
        </w:rPr>
        <w:t xml:space="preserve">Cuando la conexión se recupera (health check exitoso después de fallo), se emite CONNECTION_HEALTH_RECOVERY, se envía notificación de recuperación, y se resetea el contador.</w:t>
      </w:r>
    </w:p>
    <w:p>
      <w:pPr>
        <w:pStyle w:val="Heading1"/>
      </w:pPr>
      <w:r>
        <w:t xml:space="preserve">5. Modelo de Datos Sugerido</w:t>
      </w:r>
    </w:p>
    <w:p>
      <w:pPr>
        <w:spacing w:after="100"/>
      </w:pPr>
      <w:r>
        <w:rPr>
          <w:rFonts w:ascii="Arial" w:cs="Arial" w:eastAsia="Arial" w:hAnsi="Arial"/>
          <w:sz w:val="22"/>
          <w:szCs w:val="22"/>
        </w:rPr>
        <w:t xml:space="preserve">Se sugieren las siguientes tablas nuevas (sujetas a revisión del equipo de arquitectura):</w:t>
      </w:r>
    </w:p>
    <w:p>
      <w:pPr>
        <w:pStyle w:val="Heading3"/>
      </w:pPr>
      <w: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al tenant (RLS)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destinatario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Conexión relacionada (si aplica)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health_warning | health_critical | health_recovery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corto de la notificación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Detalle de la notificación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 critical | 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Fecha/hora de lectura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 de creación</w:t>
            </w:r>
          </w:p>
        </w:tc>
      </w:tr>
    </w:tbl>
    <w:p>
      <w:pPr>
        <w:spacing w:before="200"/>
      </w:pPr>
    </w:p>
    <w:p>
      <w:pPr>
        <w:pStyle w:val="Heading3"/>
      </w:pPr>
      <w:r>
        <w:t xml:space="preserve">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único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al tenant (RLS)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 aplica a todas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channel_inapp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true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quiet_start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Inicio horario silencioso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quiet_end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 horario silencioso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is_muted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Silenciado temporalmente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Ultima actualización</w:t>
            </w:r>
          </w:p>
        </w:tc>
      </w:tr>
    </w:tbl>
    <w:p>
      <w:pPr>
        <w:spacing w:before="300"/>
      </w:pPr>
    </w:p>
    <w:p>
      <w:pPr>
        <w:pStyle w:val="Heading1"/>
      </w:pPr>
      <w:r>
        <w:t xml:space="preserve">6. Restricciones y Exclusiones</w:t>
      </w:r>
    </w:p>
    <w:p>
      <w:pPr>
        <w:pStyle w:val="Heading2"/>
      </w:pPr>
      <w:r>
        <w:t xml:space="preserve">6.1 En Alcance</w:t>
      </w:r>
    </w:p>
    <w:p>
      <w:pPr>
        <w:pStyle w:val="ListParagraph"/>
        <w:numPr>
          <w:ilvl w:val="0"/>
          <w:numId w:val="6"/>
        </w:numPr>
      </w:pPr>
      <w:r>
        <w:rPr>
          <w:rFonts w:ascii="Arial" w:cs="Arial" w:eastAsia="Arial" w:hAnsi="Arial"/>
          <w:sz w:val="22"/>
          <w:szCs w:val="22"/>
        </w:rPr>
        <w:t xml:space="preserve">Notificaciones in-app con entrega en tiempo real (WebSocket)</w:t>
      </w:r>
    </w:p>
    <w:p>
      <w:pPr>
        <w:pStyle w:val="ListParagraph"/>
        <w:numPr>
          <w:ilvl w:val="0"/>
          <w:numId w:val="6"/>
        </w:numPr>
      </w:pPr>
      <w:r>
        <w:rPr>
          <w:rFonts w:ascii="Arial" w:cs="Arial" w:eastAsia="Arial" w:hAnsi="Arial"/>
          <w:sz w:val="22"/>
          <w:szCs w:val="22"/>
        </w:rPr>
        <w:t xml:space="preserve">Notificaciones por email (usando el servicio de email existente del Core Platform)</w:t>
      </w:r>
    </w:p>
    <w:p>
      <w:pPr>
        <w:pStyle w:val="ListParagraph"/>
        <w:numPr>
          <w:ilvl w:val="0"/>
          <w:numId w:val="6"/>
        </w:numPr>
      </w:pPr>
      <w:r>
        <w:rPr>
          <w:rFonts w:ascii="Arial" w:cs="Arial" w:eastAsia="Arial" w:hAnsi="Arial"/>
          <w:sz w:val="22"/>
          <w:szCs w:val="22"/>
        </w:rPr>
        <w:t xml:space="preserve">Preferencias de notificación por usuario y por conexión</w:t>
      </w:r>
    </w:p>
    <w:p>
      <w:pPr>
        <w:pStyle w:val="ListParagraph"/>
        <w:numPr>
          <w:ilvl w:val="0"/>
          <w:numId w:val="6"/>
        </w:numPr>
      </w:pPr>
      <w:r>
        <w:rPr>
          <w:rFonts w:ascii="Arial" w:cs="Arial" w:eastAsia="Arial" w:hAnsi="Arial"/>
          <w:sz w:val="22"/>
          <w:szCs w:val="22"/>
        </w:rPr>
        <w:t xml:space="preserve">Panel de notificaciones en el frontend</w:t>
      </w:r>
    </w:p>
    <w:p>
      <w:pPr>
        <w:pStyle w:val="ListParagraph"/>
        <w:numPr>
          <w:ilvl w:val="0"/>
          <w:numId w:val="6"/>
        </w:numPr>
        <w:spacing w:after="200"/>
      </w:pPr>
      <w:r>
        <w:rPr>
          <w:rFonts w:ascii="Arial" w:cs="Arial" w:eastAsia="Arial" w:hAnsi="Arial"/>
          <w:sz w:val="22"/>
          <w:szCs w:val="22"/>
        </w:rPr>
        <w:t xml:space="preserve">Registro de notificaciones enviadas en Activity Log (M7)</w:t>
      </w:r>
    </w:p>
    <w:p>
      <w:pPr>
        <w:pStyle w:val="Heading2"/>
      </w:pPr>
      <w:r>
        <w:t xml:space="preserve">6.2 Fuera de Alcance (Explícitamente Excluido)</w:t>
      </w:r>
    </w:p>
    <w:p>
      <w:pPr>
        <w:pStyle w:val="ListParagraph"/>
        <w:numPr>
          <w:ilvl w:val="0"/>
          <w:numId w:val="7"/>
        </w:numPr>
      </w:pPr>
      <w:r>
        <w:rPr>
          <w:rFonts w:ascii="Arial" w:cs="Arial" w:eastAsia="Arial" w:hAnsi="Arial"/>
          <w:sz w:val="22"/>
          <w:szCs w:val="22"/>
        </w:rPr>
        <w:t xml:space="preserve">Notificaciones push (móvil) — se evaluará en una fase posterior</w:t>
      </w:r>
    </w:p>
    <w:p>
      <w:pPr>
        <w:pStyle w:val="ListParagraph"/>
        <w:numPr>
          <w:ilvl w:val="0"/>
          <w:numId w:val="7"/>
        </w:numPr>
      </w:pPr>
      <w:r>
        <w:rPr>
          <w:rFonts w:ascii="Arial" w:cs="Arial" w:eastAsia="Arial" w:hAnsi="Arial"/>
          <w:sz w:val="22"/>
          <w:szCs w:val="22"/>
        </w:rPr>
        <w:t xml:space="preserve">Integración con Slack, Teams u otros servicios de mensajería — fuera del MVP</w:t>
      </w:r>
    </w:p>
    <w:p>
      <w:pPr>
        <w:pStyle w:val="ListParagraph"/>
        <w:numPr>
          <w:ilvl w:val="0"/>
          <w:numId w:val="7"/>
        </w:numPr>
      </w:pPr>
      <w:r>
        <w:rPr>
          <w:rFonts w:ascii="Arial" w:cs="Arial" w:eastAsia="Arial" w:hAnsi="Arial"/>
          <w:sz w:val="22"/>
          <w:szCs w:val="22"/>
        </w:rPr>
        <w:t xml:space="preserve">Notificaciones de otros tipos de eventos (solo health check en esta iteración)</w:t>
      </w:r>
    </w:p>
    <w:p>
      <w:pPr>
        <w:pStyle w:val="ListParagraph"/>
        <w:numPr>
          <w:ilvl w:val="0"/>
          <w:numId w:val="7"/>
        </w:numPr>
      </w:pPr>
      <w:r>
        <w:rPr>
          <w:rFonts w:ascii="Arial" w:cs="Arial" w:eastAsia="Arial" w:hAnsi="Arial"/>
          <w:sz w:val="22"/>
          <w:szCs w:val="22"/>
        </w:rPr>
        <w:t xml:space="preserve">Dashboard de métricas de disponibilidad — es un feature separado</w:t>
      </w:r>
    </w:p>
    <w:p>
      <w:pPr>
        <w:pStyle w:val="ListParagraph"/>
        <w:numPr>
          <w:ilvl w:val="0"/>
          <w:numId w:val="7"/>
        </w:numPr>
        <w:spacing w:after="200"/>
      </w:pPr>
      <w:r>
        <w:rPr>
          <w:rFonts w:ascii="Arial" w:cs="Arial" w:eastAsia="Arial" w:hAnsi="Arial"/>
          <w:sz w:val="22"/>
          <w:szCs w:val="22"/>
        </w:rPr>
        <w:t xml:space="preserve">Auto-reconexion automática de conexiones fallidas</w:t>
      </w:r>
    </w:p>
    <w:p>
      <w:pPr>
        <w:pStyle w:val="Heading1"/>
      </w:pPr>
      <w:r>
        <w:t xml:space="preserve">7. Comentarios del Equipo</w:t>
      </w:r>
    </w:p>
    <w:p>
      <w:pPr>
        <w:spacing w:after="100"/>
      </w:pPr>
      <w:r>
        <w:rPr>
          <w:rFonts w:ascii="Arial" w:cs="Arial" w:eastAsia="Arial" w:hAnsi="Arial"/>
          <w:b/>
          <w:bCs/>
          <w:sz w:val="22"/>
          <w:szCs w:val="22"/>
        </w:rPr>
        <w:t xml:space="preserve">JC (Product Lead): </w:t>
      </w:r>
      <w:r>
        <w:rPr>
          <w:rFonts w:ascii="Arial" w:cs="Arial" w:eastAsia="Arial" w:hAnsi="Arial"/>
          <w:i/>
          <w:iCs/>
          <w:sz w:val="22"/>
          <w:szCs w:val="22"/>
        </w:rPr>
        <w:t xml:space="preserve">"Este es un MUST para la fase 2. No podemos seguir sin visibilidad de conexiones caídas. Prioridad sobre features nuevas de AI Studio."</w:t>
      </w:r>
    </w:p>
    <w:p>
      <w:pPr>
        <w:spacing w:after="100"/>
      </w:pPr>
      <w:r>
        <w:rPr>
          <w:rFonts w:ascii="Arial" w:cs="Arial" w:eastAsia="Arial" w:hAnsi="Arial"/>
          <w:b/>
          <w:bCs/>
          <w:sz w:val="22"/>
          <w:szCs w:val="22"/>
        </w:rPr>
        <w:t xml:space="preserve">Carlos (Backend Lead): </w:t>
      </w:r>
      <w:r>
        <w:rPr>
          <w:rFonts w:ascii="Arial" w:cs="Arial" w:eastAsia="Arial" w:hAnsi="Arial"/>
          <w:i/>
          <w:iCs/>
          <w:sz w:val="22"/>
          <w:szCs w:val="22"/>
        </w:rPr>
        <w:t xml:space="preserve">"Socket.IO ya está configurado para el Code Editor. Podemos reutilizar la misma instancia para las notificaciones. Evaluar si Redis Pub/Sub es necesario para múltiples instancias del servidor."</w:t>
      </w:r>
    </w:p>
    <w:p>
      <w:pPr>
        <w:spacing w:after="100"/>
      </w:pPr>
      <w:r>
        <w:rPr>
          <w:rFonts w:ascii="Arial" w:cs="Arial" w:eastAsia="Arial" w:hAnsi="Arial"/>
          <w:b/>
          <w:bCs/>
          <w:sz w:val="22"/>
          <w:szCs w:val="22"/>
        </w:rPr>
        <w:t xml:space="preserve">Ana (Frontend): </w:t>
      </w:r>
      <w:r>
        <w:rPr>
          <w:rFonts w:ascii="Arial" w:cs="Arial" w:eastAsia="Arial" w:hAnsi="Arial"/>
          <w:i/>
          <w:iCs/>
          <w:sz w:val="22"/>
          <w:szCs w:val="22"/>
        </w:rPr>
        <w:t xml:space="preserve">"El panel de notificaciones debería ser un componente compartido. Otros módulos van a querer enviar notificaciones en el futuro (ej: cuando termina una generación de PRD en M8)."</w:t>
      </w:r>
    </w:p>
    <w:p>
      <w:pPr>
        <w:spacing w:after="100"/>
      </w:pPr>
      <w:r>
        <w:rPr>
          <w:rFonts w:ascii="Arial" w:cs="Arial" w:eastAsia="Arial" w:hAnsi="Arial"/>
          <w:b/>
          <w:bCs/>
          <w:sz w:val="22"/>
          <w:szCs w:val="22"/>
        </w:rPr>
        <w:t xml:space="preserve">DevOps: </w:t>
      </w:r>
      <w:r>
        <w:rPr>
          <w:rFonts w:ascii="Arial" w:cs="Arial" w:eastAsia="Arial" w:hAnsi="Arial"/>
          <w:i/>
          <w:iCs/>
          <w:sz w:val="22"/>
          <w:szCs w:val="22"/>
        </w:rPr>
        <w:t xml:space="preserve">"El servicio de email actual es SES de AWS. Tenemos límite de 50 emails/segundo. No debería ser problema para alertas, pero confirmar que hay rate limiting en el encolamiento."</w:t>
      </w:r>
    </w:p>
    <w:p>
      <w:pPr>
        <w:spacing w:before="200"/>
      </w:pPr>
    </w:p>
    <w:p>
      <w:pPr>
        <w:pStyle w:val="Heading1"/>
      </w:pPr>
      <w:r>
        <w:t xml:space="preserve">8. Criterios de Aceptación Sugeridos</w:t>
      </w:r>
    </w:p>
    <w:p>
      <w:pPr>
        <w:pStyle w:val="ListParagraph"/>
        <w:numPr>
          <w:ilvl w:val="0"/>
          <w:numId w:val="8"/>
        </w:numPr>
      </w:pPr>
      <w:r>
        <w:rPr>
          <w:rFonts w:ascii="Arial" w:cs="Arial" w:eastAsia="Arial" w:hAnsi="Arial"/>
          <w:sz w:val="22"/>
          <w:szCs w:val="22"/>
        </w:rPr>
        <w:t xml:space="preserve">Dado que una conexión falla 3 health checks consecutivos, cuando el sistema procesa el tercer fallo, entonces se envía una notificación WARNING a todos los usuarios suscritos.</w:t>
      </w:r>
    </w:p>
    <w:p>
      <w:pPr>
        <w:pStyle w:val="ListParagraph"/>
        <w:numPr>
          <w:ilvl w:val="0"/>
          <w:numId w:val="8"/>
        </w:numPr>
      </w:pPr>
      <w:r>
        <w:rPr>
          <w:rFonts w:ascii="Arial" w:cs="Arial" w:eastAsia="Arial" w:hAnsi="Arial"/>
          <w:sz w:val="22"/>
          <w:szCs w:val="22"/>
        </w:rPr>
        <w:t xml:space="preserve">Dado que un usuario tiene email desactivado para una conexión, cuando esa conexión genera una alerta, entonces el usuario recibe solo la notificación in-app y no el email.</w:t>
      </w:r>
    </w:p>
    <w:p>
      <w:pPr>
        <w:pStyle w:val="ListParagraph"/>
        <w:numPr>
          <w:ilvl w:val="0"/>
          <w:numId w:val="8"/>
        </w:numPr>
      </w:pPr>
      <w:r>
        <w:rPr>
          <w:rFonts w:ascii="Arial" w:cs="Arial" w:eastAsia="Arial" w:hAnsi="Arial"/>
          <w:sz w:val="22"/>
          <w:szCs w:val="22"/>
        </w:rPr>
        <w:t xml:space="preserve">Dado que una conexión está en estado CRITICAL (5+ fallos) y se recupera, cuando el health check es exitoso, entonces se envía notificación RECOVERY y se resetea el contador.</w:t>
      </w:r>
    </w:p>
    <w:p>
      <w:pPr>
        <w:pStyle w:val="ListParagraph"/>
        <w:numPr>
          <w:ilvl w:val="0"/>
          <w:numId w:val="8"/>
        </w:numPr>
      </w:pPr>
      <w:r>
        <w:rPr>
          <w:rFonts w:ascii="Arial" w:cs="Arial" w:eastAsia="Arial" w:hAnsi="Arial"/>
          <w:sz w:val="22"/>
          <w:szCs w:val="22"/>
        </w:rPr>
        <w:t xml:space="preserve">Dado que un usuario está en horario silencioso, cuando se genera una alerta, entonces la notificación in-app se crea pero el email se pospone hasta que termine el quiet hours.</w:t>
      </w:r>
    </w:p>
    <w:p>
      <w:pPr>
        <w:pStyle w:val="ListParagraph"/>
        <w:numPr>
          <w:ilvl w:val="0"/>
          <w:numId w:val="8"/>
        </w:numPr>
      </w:pPr>
      <w:r>
        <w:rPr>
          <w:rFonts w:ascii="Arial" w:cs="Arial" w:eastAsia="Arial" w:hAnsi="Arial"/>
          <w:sz w:val="22"/>
          <w:szCs w:val="22"/>
        </w:rPr>
        <w:t xml:space="preserve">Dado que una conexión ya tiene una alerta WARNING activa, cuando falla un cuarto health check (antes de llegar a 5), entonces NO se envía una nueva notificación WARNING duplicada.</w:t>
      </w:r>
    </w:p>
    <w:p>
      <w:pPr>
        <w:spacing w:before="400"/>
      </w:pPr>
    </w:p>
    <w:p>
      <w:pPr>
        <w:pBdr>
          <w:top w:val="single" w:color="CCCCCC" w:sz="1" w:space="8"/>
        </w:pBdr>
        <w:spacing w:after="100"/>
        <w:jc w:val="center"/>
      </w:pPr>
      <w:r>
        <w:rPr>
          <w:rFonts w:ascii="Arial" w:cs="Arial" w:eastAsia="Arial" w:hAnsi="Arial"/>
          <w:i/>
          <w:iCs/>
          <w:color w:val="888888"/>
          <w:sz w:val="18"/>
          <w:szCs w:val="18"/>
        </w:rPr>
        <w:t xml:space="preserve">Documento preparado para alimentar el PRD Builder (M8)</w:t>
      </w:r>
    </w:p>
    <w:p>
      <w:pPr>
        <w:jc w:val="center"/>
      </w:pPr>
      <w:r>
        <w:rPr>
          <w:rFonts w:ascii="Arial" w:cs="Arial" w:eastAsia="Arial" w:hAnsi="Arial"/>
          <w:color w:val="888888"/>
          <w:sz w:val="18"/>
          <w:szCs w:val="18"/>
        </w:rPr>
        <w:t xml:space="preserve">APEX Dev Manager — I&amp;T (Informática y Tributos)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Confidencial — I&amp;T (Informática y Tributos)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APEX Dev Manager</w:t>
    </w:r>
    <w:r>
      <w:rPr>
        <w:rFonts w:ascii="Arial" w:cs="Arial" w:eastAsia="Arial" w:hAnsi="Arial"/>
        <w:color w:val="888888"/>
        <w:sz w:val="16"/>
        <w:szCs w:val="16"/>
      </w:rPr>
      <w:t xml:space="preserve">  |  Issue ADM-215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2026-04-12T20:06:14.001Z</dcterms:created>
  <dcterms:modified xsi:type="dcterms:W3CDTF">2026-04-12T20:06:14.002Z</dcterms:modified>
</cp:coreProperties>
</file>

<file path=docProps/custom.xml><?xml version="1.0" encoding="utf-8"?>
<Properties xmlns="http://schemas.openxmlformats.org/officeDocument/2006/custom-properties" xmlns:vt="http://schemas.openxmlformats.org/officeDocument/2006/docPropsVTypes"/>
</file>