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rFonts w:eastAsia="Calibri" w:cs="Calibri"/>
          <w:b/>
          <w:bCs/>
          <w:color w:val="203864"/>
          <w:sz w:val="44"/>
          <w:szCs w:val="44"/>
        </w:rPr>
        <w:t>DOCUMENTAÇÃO TÉCNICA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sz w:val="30"/>
          <w:szCs w:val="30"/>
        </w:rPr>
        <w:t>Ativação e correção da documentação interativa Swagger/OpenAPI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/>
          <w:color w:val="555555"/>
          <w:sz w:val="26"/>
          <w:szCs w:val="26"/>
        </w:rPr>
        <w:t>Módulo G3 — Avaliações, Horários e Resultados Académicos</w:t>
      </w:r>
    </w:p>
    <w:p>
      <w:pPr>
        <w:pStyle w:val="Normal"/>
        <w:spacing w:before="0" w:after="900"/>
        <w:jc w:val="center"/>
        <w:rPr/>
      </w:pPr>
      <w:r>
        <w:rPr>
          <w:rFonts w:eastAsia="Calibri" w:cs="Calibri"/>
          <w:i/>
          <w:iCs/>
          <w:color w:val="777777"/>
          <w:sz w:val="22"/>
          <w:szCs w:val="22"/>
        </w:rPr>
        <w:t>API aberta pública — Universidade de Ciências e Tecnologias Joaquim Alberto Chissano (UCT-JAC)</w:t>
      </w:r>
    </w:p>
    <w:p>
      <w:pPr>
        <w:pStyle w:val="Normal"/>
        <w:spacing w:before="400" w:after="100"/>
        <w:rPr/>
      </w:pPr>
      <w:r>
        <w:rPr>
          <w:rFonts w:eastAsia="Calibri" w:cs="Calibri"/>
          <w:b/>
          <w:bCs/>
          <w:color w:val="203864"/>
          <w:sz w:val="22"/>
          <w:szCs w:val="22"/>
        </w:rPr>
        <w:t>HISTÓRICO DA REVISÃO</w:t>
      </w:r>
    </w:p>
    <w:tbl>
      <w:tblPr>
        <w:tblW w:w="1020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30"/>
        <w:gridCol w:w="1837"/>
        <w:gridCol w:w="3062"/>
        <w:gridCol w:w="3775"/>
      </w:tblGrid>
      <w:tr>
        <w:trPr>
          <w:tblHeader w:val="true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1.0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2026-09-07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Equipa de Engenharia de Software</w:t>
            </w:r>
          </w:p>
        </w:tc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Emissão inicial: correção do Swagger/OpenAPI e instruções de execução da API.</w:t>
            </w:r>
          </w:p>
        </w:tc>
      </w:tr>
    </w:tbl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1. Introdução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Este documento descreve o trabalho de engenharia de software realizado sobre a API G3, incluindo a identificação e correção de uma falha na documentação interativa (Swagger UI), o processo de verificação da qualidade e os procedimentos para executar e validar a aplicação em ambiente de desenvolvimento e produção.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O documento destina-se a engenheiros de software, administradores de sistemas e utilizadores técnicos e segue as boas práticas de documentação de API aceites na disciplina de Engenharia de Software.</w:t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2. Contexto do Projeto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A API G3 é uma API REST aberta e pública desenvolvida para a Universidade de Ciências e Tecnologias Joaquim Alberto Chissano (UCT-JAC), curso de Engenharia Informática, responsável pela gestão de avaliações, lançamento de notas, cálculo de médias, horários e resultados académicos.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b w:val="false"/>
          <w:bCs w:val="false"/>
          <w:i w:val="false"/>
          <w:iCs w:val="false"/>
          <w:sz w:val="21"/>
          <w:szCs w:val="21"/>
        </w:rPr>
        <w:t xml:space="preserve">Intervenção realizada: </w:t>
      </w:r>
      <w:r>
        <w:rPr>
          <w:rFonts w:eastAsia="Calibri" w:cs="Calibri"/>
          <w:b/>
          <w:bCs/>
          <w:i w:val="false"/>
          <w:iCs w:val="false"/>
          <w:sz w:val="21"/>
          <w:szCs w:val="21"/>
        </w:rPr>
        <w:t>diagnóstico e correção da documentação interativa Swagger/OpenAPI, que não carregava corretamente os ficheiros de interface (CSS/JS), impedindo a utilização da ferramenta no navegador.</w:t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3. Arquitetura e Stack Tecnológica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A aplicação segue uma arquitetura modular por camadas (domínio → aplicação → interface HTTP), com JavaScript puro e validação de entrada centralizada. A stack utilizada é a seguinte:</w:t>
      </w:r>
    </w:p>
    <w:tbl>
      <w:tblPr>
        <w:tblW w:w="1020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33"/>
        <w:gridCol w:w="7371"/>
      </w:tblGrid>
      <w:tr>
        <w:trPr/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Linguagem / Runtime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Node.js 24 (JavaScript puro, sem TypeScript no módulo)</w:t>
            </w:r>
          </w:p>
        </w:tc>
      </w:tr>
      <w:tr>
        <w:trPr/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Framework Web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Express 5</w:t>
            </w:r>
          </w:p>
        </w:tc>
      </w:tr>
      <w:tr>
        <w:trPr/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Validação de entrada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Zod 3</w:t>
            </w:r>
          </w:p>
        </w:tc>
      </w:tr>
      <w:tr>
        <w:trPr/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ORM / Persistência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Prisma 6 + PostgreSQL 16 (porta 5434)</w:t>
            </w:r>
          </w:p>
        </w:tc>
      </w:tr>
      <w:tr>
        <w:trPr/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Testes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Vitest 3 + Supertest 7 (unitários e integração)</w:t>
            </w:r>
          </w:p>
        </w:tc>
      </w:tr>
      <w:tr>
        <w:trPr/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Documentação interativa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Swagger UI (swagger-ui-dist, assets locais) e OpenAPI 3.0.0</w:t>
            </w:r>
          </w:p>
        </w:tc>
      </w:tr>
      <w:tr>
        <w:trPr/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Execução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node src/main.js (porta G3_PORT ou 4100)</w:t>
            </w:r>
          </w:p>
        </w:tc>
      </w:tr>
    </w:tbl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A estrutura de diretórios relevante para esta intervenção é: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src/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 xml:space="preserve">├── </w:t>
      </w:r>
      <w:r>
        <w:rPr>
          <w:rFonts w:eastAsia="Consolas" w:cs="Consolas" w:ascii="Consolas" w:hAnsi="Consolas"/>
          <w:sz w:val="18"/>
          <w:szCs w:val="18"/>
        </w:rPr>
        <w:t>app.js          # Express app, monta /api/v1, /api/docs e /api/openapi.json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 xml:space="preserve">├── </w:t>
      </w:r>
      <w:r>
        <w:rPr>
          <w:rFonts w:eastAsia="Consolas" w:cs="Consolas" w:ascii="Consolas" w:hAnsi="Consolas"/>
          <w:sz w:val="18"/>
          <w:szCs w:val="18"/>
        </w:rPr>
        <w:t>main.js         # Boot: dotenv e arranque na porta 4100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 xml:space="preserve">├── </w:t>
      </w:r>
      <w:r>
        <w:rPr>
          <w:rFonts w:eastAsia="Consolas" w:cs="Consolas" w:ascii="Consolas" w:hAnsi="Consolas"/>
          <w:sz w:val="18"/>
          <w:szCs w:val="18"/>
        </w:rPr>
        <w:t>openapi.js      # Especificação OpenAPI 3.0.0 (sem security)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 xml:space="preserve">└── </w:t>
      </w:r>
      <w:r>
        <w:rPr>
          <w:rFonts w:eastAsia="Consolas" w:cs="Consolas" w:ascii="Consolas" w:hAnsi="Consolas"/>
          <w:sz w:val="18"/>
          <w:szCs w:val="18"/>
        </w:rPr>
        <w:t>modules/schedules-assessments/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domain/evaluation.js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application/schedulesAssessmentsService.js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└── </w:t>
      </w:r>
      <w:r>
        <w:rPr>
          <w:rFonts w:eastAsia="Consolas" w:cs="Consolas" w:ascii="Consolas" w:hAnsi="Consolas"/>
          <w:sz w:val="18"/>
          <w:szCs w:val="18"/>
        </w:rPr>
        <w:t>http/schedulesAssessmentsRouter.js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test/g3.e2e.test.js   # 12 testes de integração</w:t>
      </w:r>
    </w:p>
    <w:p>
      <w:pPr>
        <w:pStyle w:val="Normal"/>
        <w:spacing w:lineRule="exact" w:line="276" w:before="0" w:after="14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4. Problema Identificado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4.1 Sintoma observado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A rota GET /api/docs respondia com HTTP 200 e o HTML da página era servido corretamente.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Contudo, os ficheiros de interface (swagger-ui.css e swagger-ui-bundle.js), servidos em /api/docs/assets, respondiam HTTP 404.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Consequência: a página Swagger ficava em branco no navegador, sem a interface interativa de documentação.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4.2 Causa raiz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Em src/app.js, a constante SWAGGER_UI_DIR apontava para o diretório errado. O caminho calculado a partir de __dirname (pasta src/) com três níveis de subida ("../../../node_modules") resolvia para /home/Jocarelias/node_modules/swagger-ui-dist, localização que não existe no sistema. O diretório real do pacote é o node_modules do próprio projeto.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4.3 Trecho original (com defeito)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// src/app.js (antes)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const SWAGGER_UI_DIR = path.join(__dirname, '../../../node_modules/swagger-ui-dist');</w:t>
      </w:r>
    </w:p>
    <w:p>
      <w:pPr>
        <w:pStyle w:val="Normal"/>
        <w:spacing w:lineRule="exact" w:line="276" w:before="0" w:after="14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5. Solução Aplicada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5.1 Correção do caminho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O caminho foi corrigido para apontar para o node_modules do projeto (subida de apenas um nível a partir de src/):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// src/app.js (depois)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const SWAGGER_UI_DIR = path.join(__dirname, '../node_modules/swagger-ui-dist');</w:t>
      </w:r>
    </w:p>
    <w:p>
      <w:pPr>
        <w:pStyle w:val="Normal"/>
        <w:spacing w:lineRule="exact" w:line="276" w:before="0" w:after="140"/>
        <w:rPr/>
      </w:pPr>
      <w:r>
        <w:rPr/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b/>
          <w:bCs/>
          <w:i w:val="false"/>
          <w:iCs w:val="false"/>
          <w:sz w:val="21"/>
          <w:szCs w:val="21"/>
        </w:rPr>
        <w:t xml:space="preserve">Justificativa: </w:t>
      </w:r>
      <w:r>
        <w:rPr>
          <w:rFonts w:eastAsia="Calibri" w:cs="Calibri"/>
          <w:b w:val="false"/>
          <w:bCs w:val="false"/>
          <w:i w:val="false"/>
          <w:iCs w:val="false"/>
          <w:sz w:val="21"/>
          <w:szCs w:val="21"/>
        </w:rPr>
        <w:t>o ficheiro app.js reside em src/, portanto o pacote swagger-ui-dist está em src/../node_modules/. Substituir "../../../" por "../" faz o path.resolve() obter o diretório real e serve os assets por express.static.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5.2 Escopo da alteração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Ficheiro alterado: apenas src/app.js (uma linha).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Nenhuma alteração às rotas negociais, aos contratos ou ao ficheiro openapi.js foi necessária.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Ficheiros e bibliotecas externas: nenhuma dependência nova foi adicionada.</w:t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6. Verificação e Qualidade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6.1 Suite de testes automatizados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Foram executados os dois perfis de testes definidos no repositório, com 100% de passagem:</w:t>
      </w:r>
    </w:p>
    <w:tbl>
      <w:tblPr>
        <w:tblW w:w="1020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36"/>
        <w:gridCol w:w="2858"/>
        <w:gridCol w:w="3674"/>
        <w:gridCol w:w="1836"/>
      </w:tblGrid>
      <w:tr>
        <w:trPr>
          <w:tblHeader w:val="true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Unitária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test:unit</w:t>
            </w:r>
          </w:p>
        </w:tc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Regras puras do domínio (20 testes)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20/20 aprovados</w:t>
            </w:r>
          </w:p>
        </w:tc>
      </w:tr>
      <w:tr>
        <w:trPr/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Integração (e2e)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test:e2e</w:t>
            </w:r>
          </w:p>
        </w:tc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Contratos HTTP, validação, OpenAPI (12 testes)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12/12 aprovados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6.2 Verificação manual (servidor em execução)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Após a correção, o servidor foi iniciado e os seguintes endpoints foram exercitados com HTTP 200:</w:t>
      </w:r>
    </w:p>
    <w:tbl>
      <w:tblPr>
        <w:tblW w:w="1020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82"/>
        <w:gridCol w:w="4286"/>
        <w:gridCol w:w="1837"/>
      </w:tblGrid>
      <w:tr>
        <w:trPr>
          <w:tblHeader w:val="true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 /api/docs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Página HTML da interface Swagger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200 OK</w:t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 /api/docs/assets/swagger-ui.css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Folha de estilos da interface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200 OK</w:t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 /api/docs/assets/swagger-ui-bundle.js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Bundle JavaScript da interface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200 OK</w:t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 /api/openapi.json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Especificação OpenAPI 3.0.0 em JSON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200 OK</w:t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 /api/v1/health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Health check da aplicação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200 OK</w:t>
            </w:r>
          </w:p>
        </w:tc>
      </w:tr>
      <w:tr>
        <w:trPr/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 /api/v1/schedules-assessments/evaluations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Endpoint de negócio (consulta aberta)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200 OK</w:t>
            </w:r>
          </w:p>
        </w:tc>
      </w:tr>
    </w:tbl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Todos os testes de integração (test/g3.e2e.test.js) já validam, entre outros aspetos, que a especificação OpenAPI não expõe nenhum esquema de segurança nem recursos sensíveis (sem securitySchemes, sem credenciais).</w:t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7. Como Executar a Aplicação (sem Docker)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A aplicação é executada de forma normal através do Node.js, sem necessidade de subir serviços adicionais para o código. A base de dados PostgreSQL utilizada (porta 5434) é um serviço externo já existente no ambiente.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7.1 Pré-requisitos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Node.js 24 e npm instalados.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Base de dados PostgreSQL acessível na porta 5434 (variável DATABASE_URL no ficheiro .env).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Dependências do projeto instaladas (node_modules).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7.2 Passos de inicialização e verificação</w:t>
      </w:r>
    </w:p>
    <w:p>
      <w:pPr>
        <w:pStyle w:val="Normal"/>
        <w:spacing w:lineRule="exact" w:line="260" w:before="0" w:after="80"/>
        <w:ind w:left="360"/>
        <w:rPr/>
      </w:pPr>
      <w:r>
        <w:rPr>
          <w:rFonts w:eastAsia="Calibri" w:cs="Calibri"/>
          <w:sz w:val="21"/>
          <w:szCs w:val="21"/>
        </w:rPr>
        <w:t>1. Instalar as dependências: npm install</w:t>
      </w:r>
    </w:p>
    <w:p>
      <w:pPr>
        <w:pStyle w:val="Normal"/>
        <w:spacing w:lineRule="exact" w:line="260" w:before="0" w:after="80"/>
        <w:ind w:left="360"/>
        <w:rPr/>
      </w:pPr>
      <w:r>
        <w:rPr>
          <w:rFonts w:eastAsia="Calibri" w:cs="Calibri"/>
          <w:sz w:val="21"/>
          <w:szCs w:val="21"/>
        </w:rPr>
        <w:t>2. Gerar o cliente Prisma: npm run prisma:generate</w:t>
      </w:r>
    </w:p>
    <w:p>
      <w:pPr>
        <w:pStyle w:val="Normal"/>
        <w:spacing w:lineRule="exact" w:line="260" w:before="0" w:after="80"/>
        <w:ind w:left="360"/>
        <w:rPr/>
      </w:pPr>
      <w:r>
        <w:rPr>
          <w:rFonts w:eastAsia="Calibri" w:cs="Calibri"/>
          <w:sz w:val="21"/>
          <w:szCs w:val="21"/>
        </w:rPr>
        <w:t>3. Aplicar migrações (se necessário): npm run db:deploy</w:t>
      </w:r>
    </w:p>
    <w:p>
      <w:pPr>
        <w:pStyle w:val="Normal"/>
        <w:spacing w:lineRule="exact" w:line="260" w:before="0" w:after="80"/>
        <w:ind w:left="360"/>
        <w:rPr/>
      </w:pPr>
      <w:r>
        <w:rPr>
          <w:rFonts w:eastAsia="Calibri" w:cs="Calibri"/>
          <w:sz w:val="21"/>
          <w:szCs w:val="21"/>
        </w:rPr>
        <w:t>4. Iniciar o servidor: npm run start</w:t>
      </w:r>
    </w:p>
    <w:p>
      <w:pPr>
        <w:pStyle w:val="Normal"/>
        <w:spacing w:lineRule="exact" w:line="260" w:before="0" w:after="80"/>
        <w:ind w:left="360"/>
        <w:rPr/>
      </w:pPr>
      <w:r>
        <w:rPr>
          <w:rFonts w:eastAsia="Calibri" w:cs="Calibri"/>
          <w:sz w:val="21"/>
          <w:szCs w:val="21"/>
        </w:rPr>
        <w:t>5. Confirmar a porta no log de arranque (G3_PORT ou 4100).</w:t>
      </w:r>
    </w:p>
    <w:p>
      <w:pPr>
        <w:pStyle w:val="Normal"/>
        <w:spacing w:lineRule="exact" w:line="260" w:before="0" w:after="80"/>
        <w:ind w:left="360"/>
        <w:rPr/>
      </w:pPr>
      <w:r>
        <w:rPr>
          <w:rFonts w:eastAsia="Calibri" w:cs="Calibri"/>
          <w:sz w:val="21"/>
          <w:szCs w:val="21"/>
        </w:rPr>
        <w:t>6. Abrir o Swagger em http://localhost:4100/api/docs.</w:t>
      </w:r>
    </w:p>
    <w:p>
      <w:pPr>
        <w:pStyle w:val="Normal"/>
        <w:spacing w:lineRule="exact" w:line="260" w:before="0" w:after="80"/>
        <w:ind w:left="360"/>
        <w:rPr/>
      </w:pPr>
      <w:r>
        <w:rPr>
          <w:rFonts w:eastAsia="Calibri" w:cs="Calibri"/>
          <w:sz w:val="21"/>
          <w:szCs w:val="21"/>
        </w:rPr>
        <w:t>7. Exercitar o health check: GET /api/v1/health.</w:t>
      </w:r>
    </w:p>
    <w:p>
      <w:pPr>
        <w:pStyle w:val="Heading2"/>
        <w:spacing w:before="240" w:after="120"/>
        <w:rPr/>
      </w:pPr>
      <w:r>
        <w:rPr>
          <w:rFonts w:eastAsia="Calibri" w:cs="Calibri" w:ascii="Calibri" w:hAnsi="Calibri"/>
          <w:b/>
          <w:bCs/>
          <w:color w:val="333333"/>
          <w:sz w:val="24"/>
          <w:szCs w:val="24"/>
        </w:rPr>
        <w:t>7.3 Arranque em background (servidor persistente)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cd "API HORARIOS"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setsid nohup npm run start &gt; /tmp/g3-server.log 2&gt;&amp;1 &amp;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# verificar os logs de arranque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tail -f /tmp/g3-server.log</w:t>
      </w:r>
    </w:p>
    <w:p>
      <w:pPr>
        <w:pStyle w:val="Normal"/>
        <w:spacing w:lineRule="exact" w:line="276" w:before="0" w:after="14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8. Acesso à Documentação Interativa (Swagger)</w:t>
      </w:r>
    </w:p>
    <w:tbl>
      <w:tblPr>
        <w:tblW w:w="1020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53"/>
        <w:gridCol w:w="4286"/>
        <w:gridCol w:w="3266"/>
      </w:tblGrid>
      <w:tr>
        <w:trPr>
          <w:tblHeader w:val="true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Interface Swagger UI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http://localhost:4100/api/docs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Documentação visual, interativa e testável das rotas da API</w:t>
            </w:r>
          </w:p>
        </w:tc>
      </w:tr>
      <w:tr>
        <w:trPr/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Especificação OpenAPI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http://localhost:4100/api/openapi.json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Ficheiro JSON OpenAPI 3.0.0 consumível por ferramentas de integração</w:t>
            </w:r>
          </w:p>
        </w:tc>
      </w:tr>
      <w:tr>
        <w:trPr/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Base da API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http://localhost:4100/api/v1/schedules-assessments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Recursos de negócio (avaliações, horários, resultados)</w:t>
            </w:r>
          </w:p>
        </w:tc>
      </w:tr>
      <w:tr>
        <w:trPr/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Health check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http://localhost:4100/api/v1/health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Estado de disponibilidade da aplicação</w:t>
            </w:r>
          </w:p>
        </w:tc>
      </w:tr>
    </w:tbl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9. Endpoints da API (resumo)</w:t>
      </w:r>
    </w:p>
    <w:tbl>
      <w:tblPr>
        <w:tblW w:w="1020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24"/>
        <w:gridCol w:w="4899"/>
        <w:gridCol w:w="4082"/>
      </w:tblGrid>
      <w:tr>
        <w:trPr>
          <w:tblHeader w:val="true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Rota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/evaluations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Lista avaliações (filtros por termo, turma, disciplina, professor)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POST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/evaluations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Cria avaliação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/evaluations/{id}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Detalhes de uma avaliação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PATCH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/evaluations/{id}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Atualiza avaliação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/evaluations/{evaluationId}/grades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Lista notas de uma avaliação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POST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/evaluations/{evaluationId}/grades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Lança nota de um aluno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PATCH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/evaluations/{evaluationId}/grades/{gradeId}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Atualiza nota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/schedules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Lista horários (filtros por termo, turma, professor, aluno)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POST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/schedules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Cria horário (conflitos devolvem 409)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/schedules/{id}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Detalhes de um horário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PATCH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/schedules/{id}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Atualiza horário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/results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Lista resultados (médias por disciplina/turma/período)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/print/class/{classId}/schedule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Dados de impressão do horário da turma</w:t>
            </w:r>
          </w:p>
        </w:tc>
      </w:tr>
      <w:tr>
        <w:trPr/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</w:t>
            </w:r>
          </w:p>
        </w:tc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/print/class/{classId}/pauta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Dados de impressão da pauta de notas</w:t>
            </w:r>
          </w:p>
        </w:tc>
      </w:tr>
    </w:tbl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10. Contratos da API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b/>
          <w:bCs/>
          <w:i w:val="false"/>
          <w:iCs w:val="false"/>
          <w:sz w:val="21"/>
          <w:szCs w:val="21"/>
        </w:rPr>
        <w:t xml:space="preserve">Sucesso: 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{ "data": ..., "meta": { "correlationId": "uuid" } }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b/>
          <w:bCs/>
          <w:i w:val="false"/>
          <w:iCs w:val="false"/>
          <w:sz w:val="21"/>
          <w:szCs w:val="21"/>
        </w:rPr>
        <w:t xml:space="preserve">Erro: </w:t>
      </w:r>
    </w:p>
    <w:p>
      <w:pPr>
        <w:pStyle w:val="Normal"/>
        <w:shd w:fill="F2F2F2"/>
        <w:spacing w:before="0" w:after="0"/>
        <w:ind w:left="240"/>
        <w:rPr/>
      </w:pPr>
      <w:r>
        <w:rPr>
          <w:rFonts w:eastAsia="Consolas" w:cs="Consolas" w:ascii="Consolas" w:hAnsi="Consolas"/>
          <w:sz w:val="18"/>
          <w:szCs w:val="18"/>
        </w:rPr>
        <w:t>{ "code": "VALIDATION_ERROR", "message": "...", "details": [...], "correlationId": "uuid" }</w:t>
      </w:r>
    </w:p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A API é aberta: nunca devolve 401/403. Os códigos de erro possíveis são 400 (validação), 404 (não encontrado), 409 (conflito de horário) e 500 (erro interno). O header x-request-id permite rastrear cada pedido.</w:t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11. Recomendações e Próximos Passos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Adicionar um teste de regressão (e2e) que verifique HTTP 200 nos assets /api/docs/assets/swagger-ui.css e swagger-ui-bundle.js, prevenindo novo quebramento da interface.</w:t>
      </w:r>
    </w:p>
    <w:p>
      <w:pPr>
        <w:pStyle w:val="ListParagraph"/>
        <w:numPr>
          <w:ilvl w:val="0"/>
          <w:numId w:val="0"/>
        </w:numPr>
        <w:spacing w:lineRule="exact" w:line="260" w:before="0" w:after="80"/>
        <w:ind w:hanging="0" w:left="720"/>
        <w:rPr/>
      </w:pPr>
      <w:r>
        <w:rPr>
          <w:rFonts w:eastAsia="Calibri" w:cs="Calibri"/>
          <w:sz w:val="21"/>
          <w:szCs w:val="21"/>
        </w:rPr>
        <w:t>Configurar a variável G3_PORT em ficheiro .env para maior legibilidade da configuração.</w:t>
      </w:r>
    </w:p>
    <w:p>
      <w:pPr>
        <w:pStyle w:val="ListParagraph"/>
        <w:numPr>
          <w:ilvl w:val="0"/>
          <w:numId w:val="1"/>
        </w:numPr>
        <w:spacing w:lineRule="exact" w:line="260" w:before="0" w:after="80"/>
        <w:rPr/>
      </w:pPr>
      <w:r>
        <w:rPr>
          <w:rFonts w:eastAsia="Calibri" w:cs="Calibri"/>
          <w:sz w:val="21"/>
          <w:szCs w:val="21"/>
        </w:rPr>
        <w:t>Considerar a exposição do ficheiro openapi.json num pipeline de CI/CD para validação da especificação (ex.: swagger-cli validate).</w:t>
      </w:r>
    </w:p>
    <w:p>
      <w:pPr>
        <w:pStyle w:val="ListParagraph"/>
        <w:numPr>
          <w:ilvl w:val="0"/>
          <w:numId w:val="1"/>
        </w:numPr>
        <w:spacing w:lineRule="exact" w:line="260" w:before="0" w:after="80"/>
        <w:rPr/>
      </w:pPr>
      <w:r>
        <w:rPr>
          <w:rFonts w:eastAsia="Calibri" w:cs="Calibri"/>
          <w:sz w:val="21"/>
          <w:szCs w:val="21"/>
        </w:rPr>
        <w:t>Registar esta correção no changelog do repositório para rastreabilidade da equipa.</w:t>
      </w:r>
    </w:p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color w:val="203864"/>
          <w:sz w:val="30"/>
          <w:szCs w:val="30"/>
        </w:rPr>
        <w:t>12. Referências e Comandos Úteis</w:t>
      </w:r>
    </w:p>
    <w:tbl>
      <w:tblPr>
        <w:tblW w:w="1020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92"/>
        <w:gridCol w:w="5612"/>
      </w:tblGrid>
      <w:tr>
        <w:trPr>
          <w:tblHeader w:val="true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03864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start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Inicia o servidor na porta 4100</w:t>
            </w:r>
          </w:p>
        </w:tc>
      </w:tr>
      <w:tr>
        <w:trPr/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dev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Inicia o servidor (perfil dev)</w:t>
            </w:r>
          </w:p>
        </w:tc>
      </w:tr>
      <w:tr>
        <w:trPr/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test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Executa todas as suítes de testes</w:t>
            </w:r>
          </w:p>
        </w:tc>
      </w:tr>
      <w:tr>
        <w:trPr/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test:unit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Testes unitários do domínio</w:t>
            </w:r>
          </w:p>
        </w:tc>
      </w:tr>
      <w:tr>
        <w:trPr/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test:e2e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Testes de integração (Supertest)</w:t>
            </w:r>
          </w:p>
        </w:tc>
      </w:tr>
      <w:tr>
        <w:trPr/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prisma:generate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Gera o cliente Prisma</w:t>
            </w:r>
          </w:p>
        </w:tc>
      </w:tr>
      <w:tr>
        <w:trPr/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npm run db:deploy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Aplica migrações em produção</w:t>
            </w:r>
          </w:p>
        </w:tc>
      </w:tr>
    </w:tbl>
    <w:p>
      <w:pPr>
        <w:pStyle w:val="Normal"/>
        <w:spacing w:lineRule="exact" w:line="276" w:before="0" w:after="140"/>
        <w:rPr/>
      </w:pPr>
      <w:r>
        <w:rPr>
          <w:rFonts w:eastAsia="Calibri" w:cs="Calibri"/>
          <w:sz w:val="21"/>
          <w:szCs w:val="21"/>
        </w:rPr>
        <w:t>Para mais detalhes sobre regras de negócio, consultar o ficheiro AGENTS.md do repositório e o código em src/modules/schedules-assessments/.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color w:val="888888"/>
        <w:sz w:val="18"/>
        <w:szCs w:val="18"/>
      </w:rPr>
      <w:t xml:space="preserve"> — Documentação técnica API G3 v1.0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color w:val="888888"/>
        <w:sz w:val="18"/>
        <w:szCs w:val="18"/>
      </w:rPr>
      <w:t xml:space="preserve"> — Documentação técnica API G3 v1.0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Source Han Sans SC" w:cs="Source Han Sans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ource Han Sans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ource Han Sans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ource Han Sans SC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LibreOffice/24.2.0.3$Linux_X86_64 LibreOffice_project/420$Build-3</Application>
  <AppVersion>15.0000</AppVersion>
  <Pages>6</Pages>
  <Words>1239</Words>
  <Characters>7910</Characters>
  <CharactersWithSpaces>8962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2026-09-07T13:41:59Z</dcterms:created>
  <dc:creator>Equipa de Engenharia de Software — API G3</dc:creator>
  <dc:description>Documentação do trabalho de engenharia realizado sobre a API G3 (Avaliações, Horários e Resultados).</dc:description>
  <dc:language>en-US</dc:language>
  <cp:lastModifiedBy/>
  <dcterms:modified xsi:type="dcterms:W3CDTF">2026-09-07T15:45:20Z</dcterms:modified>
  <cp:revision>2</cp:revision>
  <dc:subject/>
  <dc:title>Documentação Técnica — Ativação e correção do Swagger (Módulo G3)</dc:title>
</cp:coreProperties>
</file>