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5F74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6"/>
          <w:szCs w:val="36"/>
          <w:shd w:val="clear" w:fill="FFFFFF"/>
        </w:rPr>
      </w:pPr>
      <w:r>
        <w:rPr>
          <w:rFonts w:ascii="Segoe UI" w:hAnsi="Segoe UI" w:eastAsia="Segoe UI" w:cs="Segoe UI"/>
          <w:i w:val="0"/>
          <w:iCs w:val="0"/>
          <w:caps w:val="0"/>
          <w:color w:val="0F1115"/>
          <w:spacing w:val="0"/>
          <w:sz w:val="32"/>
          <w:szCs w:val="32"/>
          <w:shd w:val="clear" w:fill="FFFFFF"/>
        </w:rPr>
        <w:t>面向储能电站具身运维的时序感知多源异构检索增强生成方法</w:t>
      </w:r>
    </w:p>
    <w:p w14:paraId="46EBE89F">
      <w:pPr>
        <w:pStyle w:val="4"/>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问题定义</w:t>
      </w:r>
    </w:p>
    <w:p w14:paraId="638447EE">
      <w:pPr>
        <w:pStyle w:val="11"/>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储能电站具身运维任务规划问题可形式化定义为一个多源输入到有序输出的映射过程。设用户在时刻 t 提出自然语言查询 Q，系统同时拥有三类可检索的知识来源：非结构化规程文档库 D_unstruct（包含运维手册、设备说明书等）、结构化工单数据库 D_struct（包含历史故障记录、设备台账等）以及实时时序数据流 D_temporal（包含BMS上报的电压、电流、温度及经预测模型推算的SOH、RUL等健康指标）。任务规划的目标是生成一个有序的具身指令序列 A = [a₁, a₂, …, aₙ]，每个指令 aᵢ 对应一个可由机器人执行的原子动作（如导航、测温、拍照、数据回传等）。</w:t>
      </w:r>
    </w:p>
    <w:p w14:paraId="61C20884">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该问题面临三项核心约束，也是通用RAG失效的根源。第一是上下文完整性约束——任意操作步骤的语义完整性依赖于其所在章节的完整上下文，单独检索一个步骤片段不足以支撑LLM理解该步骤的前置条件与执行范围。第二是字段精确性约束——工单中的设备编号、时间戳、告警编码等字段必须精确匹配，不允许语义近似或模糊替换。第三是时序顺序约束——操作步骤之间的先后顺序由物理依赖性和安全逻辑共同决定，是不可调整的硬约束。此外，当查询涉及电池健康状态评估时，系统还需满足预测性约束——LLM不仅要理解SOH的当前数值，还需理解其退化趋势和剩余寿命的运维含义，以支撑前瞻性的维护决策。</w:t>
      </w:r>
    </w:p>
    <w:p w14:paraId="069F09F2">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文的目标是设计一套检索优化方法，使LLM能够在满足上述四项约束的前提下，将多源异构检索结果融合为结构化的运维输出，具体包含一个标准化工单（字段完整、格式规范）和一个有序的具身指令序列（步骤顺序严格符合规程逻辑）。</w:t>
      </w:r>
    </w:p>
    <w:p w14:paraId="5A0E571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数据特点分析</w:t>
      </w:r>
    </w:p>
    <w:p w14:paraId="3228E101">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储能电站运维场景中的数据可按形态分为三类，每类数据的特点决定了其适用的检索策略，也构成了通用RAG方法失效的深层原因。</w:t>
      </w:r>
    </w:p>
    <w:p w14:paraId="61966B60">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非结构化规程文档以设备操作手册、标准作业规程和安全协议为主要形式，其最显著的特点是层级化组织结构和强顺序依赖性。规程文本按章、节、条、款组织，段落之间的语义完整性由章节归属关系决定；同时，操作步骤之间蕴含着“必须先做什么、后做什么、什么条件下可以跳过”的复杂时序逻辑。标准RAG按固定字符数切分文档的做法会系统性地破坏这种层级完整性和顺序逻辑——它可能将步骤2和步骤3切到不同分块中，导致检索时LLM只看到“断开断路器”而不知道接下来需要“验电”，或者同时看到步骤1和步骤3却丢失了步骤2。</w:t>
      </w:r>
    </w:p>
    <w:p w14:paraId="1DBB8B8D">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结构化工单数据以关系型表格存储，每条记录包含设备ID、告警时间、故障类型、处理措施、责任人等精确字段，字段取值具有严格的枚举约束和参照完整性。这类数据的核心特征在于其可精确查询而非语义检索——运维人员查询“3号簇”时必须精确命中设备编号为“3号簇”的记录，而非语义上相似的“第三组电池”。然而密集向量检索本质上是在高维空间中进行语义最近邻搜索，它会把“3号簇”和“三号电池组”映射到相近的向量位置，在处理设备编号、时间戳等精确值时表现出系统性的不适应性，无法保证返回结果的字段精确性。</w:t>
      </w:r>
    </w:p>
    <w:p w14:paraId="343B553D">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时序遥测与预测数据来自BMS和SCADA系统，以高频数值流形式持续写入时序数据库。这类数据的体量极大——单座百兆瓦级储能电站每日产生的监测数据点可突破亿级——且以纯数值形式存在，本身不携带任何运维语义信息。“SOH=82%”仅仅是一个浮点数，它需要被翻译为“健康等级处于警戒区间、退化速度呈加速趋势、预计8至10周内将降至80%阈值以下、建议提前安排均衡充电并准备更换方案”之后，才能成为支撑运维决策的有效信息。LLM虽然能读取这个数值，但缺乏对其运维语义的系统化理解，这是通用RAG在处理时序数据时的核心盲区。</w:t>
      </w:r>
    </w:p>
    <w:p w14:paraId="62218B80">
      <w:pPr>
        <w:rPr>
          <w:rFonts w:hint="default"/>
          <w:lang w:eastAsia="zh-CN"/>
        </w:rPr>
      </w:pPr>
    </w:p>
    <w:p w14:paraId="0251E975">
      <w:pPr>
        <w:pStyle w:val="4"/>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相关工作</w:t>
      </w:r>
    </w:p>
    <w:p w14:paraId="10E4083E">
      <w:pPr>
        <w:pStyle w:val="11"/>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检索增强生成技术通过引入外部知识库来弥补大语言模型在事实性知识和领域专有知识方面的不足。Lewis等人提出的原始RAG框架采用“检索-生成”两阶段范式，后续研究在索引策略、检索粒度、检索时机和融合方式等维度不断拓展。在工业运维场景中，SayComply提出了基于层级化数据库和树状RAG的任务规划方法，强调机器人任务必须遵守操作手册的规范约束，其层级化数据库设计对规程文档的组织具有直接参考价值。RAGLRO针对电力开关柜操作场景设计了专用RAG框架，通过动态访问操作手册和安全协议来生成机器人控制指令，验证了RAG在电力场景具身任务中的可行性。</w:t>
      </w:r>
    </w:p>
    <w:p w14:paraId="71D00792">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储能领域，针对电池健康状态诊断的时序感知RAG框架LiBrain提出了“专业时序模型负责预测、RAG负责知识补充、LLM负责综合推理”的分工设计原则，消融实验证明LLM直接预测SOH的采纳率不足56%，必须由专业模型承担时序建模任务。该原则直接支撑了本文预测-检索协同机制的设计决策。BATTERYLLM进一步探索了多模态时序融合与物理先验增强的方法，将电化学退化模型参数编码为语义单元供LLM调用。TimeSeries2Report提出了将时序数据分段、抽象并转化为结构化报告的方法，为本文语义化报告生成模块提供了实现参考。</w:t>
      </w:r>
    </w:p>
    <w:p w14:paraId="48774B1B">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顺序保持与结构化检索方面，OKH-RAG的研究表明，在包含时序依赖的检索任务中，将检索证据视为无序集合的核心假设是错误的，顺序感知的轨迹检索能显著提升LLM在顺序敏感型推理任务中的准确性。本文的邻接扩展与顺序锁机制正是对这一发现的具体工程化实现。父文档检索策略已在LlamaIndex等框架中作为标准组件实现，本文将其适配到储能规程文档的处理中。查询路由与模板填充策略借鉴了多智能体RAG系统中不同检索器分工协作的设计模式，但针对工单数据的特点做了轻量化简化。</w:t>
      </w:r>
    </w:p>
    <w:p w14:paraId="1A03B0DC">
      <w:pPr>
        <w:rPr>
          <w:rFonts w:hint="default"/>
          <w:lang w:val="en-US"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6500E91"/>
    <w:rsid w:val="07011CC2"/>
    <w:rsid w:val="07644792"/>
    <w:rsid w:val="09284798"/>
    <w:rsid w:val="0F2B6FD9"/>
    <w:rsid w:val="1059504D"/>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6E20407"/>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rPr>
      <w:sz w:val="24"/>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0</Words>
  <Characters>0</Characters>
  <Lines>0</Lines>
  <Paragraphs>0</Paragraphs>
  <TotalTime>40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
  <cp:lastModifiedBy/>
  <dcterms:modified xsi:type="dcterms:W3CDTF">2026-09-07T10:54:39Z</dcterms:modified>
</cp:coreProperties>
</file>