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02E71" w14:textId="77777777" w:rsidR="005117B2" w:rsidRDefault="005117B2" w:rsidP="007D5220">
      <w:pPr>
        <w:spacing w:after="0"/>
      </w:pPr>
    </w:p>
    <w:p w14:paraId="5C3B9913" w14:textId="3AD3D85D" w:rsidR="00465A3B" w:rsidRDefault="00BB325F" w:rsidP="007D5220">
      <w:pPr>
        <w:spacing w:after="0"/>
      </w:pPr>
      <w:r>
        <w:t>OM337</w:t>
      </w:r>
      <w:r w:rsidR="007D5220">
        <w:t>: Supply Chain Analytics</w:t>
      </w:r>
    </w:p>
    <w:p w14:paraId="756C57EC" w14:textId="77777777" w:rsidR="007D5220" w:rsidRPr="00C9324A" w:rsidRDefault="00C9324A" w:rsidP="007D5220">
      <w:pPr>
        <w:spacing w:after="0"/>
        <w:jc w:val="center"/>
        <w:rPr>
          <w:sz w:val="28"/>
        </w:rPr>
      </w:pPr>
      <w:r w:rsidRPr="00C9324A">
        <w:rPr>
          <w:sz w:val="28"/>
        </w:rPr>
        <w:t xml:space="preserve">Individual </w:t>
      </w:r>
      <w:r w:rsidR="00BB325F" w:rsidRPr="00C9324A">
        <w:rPr>
          <w:sz w:val="28"/>
        </w:rPr>
        <w:t>Assignment #3</w:t>
      </w:r>
    </w:p>
    <w:p w14:paraId="5875F9C2" w14:textId="77777777" w:rsidR="00D77BA3" w:rsidRDefault="003F721D" w:rsidP="007D5220">
      <w:pPr>
        <w:spacing w:after="0"/>
        <w:jc w:val="center"/>
        <w:rPr>
          <w:b/>
          <w:sz w:val="28"/>
        </w:rPr>
      </w:pPr>
      <w:r>
        <w:rPr>
          <w:b/>
          <w:sz w:val="28"/>
        </w:rPr>
        <w:t>Model Selection</w:t>
      </w:r>
      <w:r w:rsidR="00D77BA3">
        <w:rPr>
          <w:b/>
          <w:sz w:val="28"/>
        </w:rPr>
        <w:t xml:space="preserve">: </w:t>
      </w:r>
    </w:p>
    <w:p w14:paraId="40FB7F96" w14:textId="77777777" w:rsidR="007D5220" w:rsidRDefault="003F721D" w:rsidP="007D5220">
      <w:pPr>
        <w:spacing w:after="0"/>
        <w:jc w:val="center"/>
        <w:rPr>
          <w:b/>
          <w:sz w:val="28"/>
        </w:rPr>
      </w:pPr>
      <w:r>
        <w:rPr>
          <w:b/>
          <w:sz w:val="28"/>
        </w:rPr>
        <w:t>A Dual Elasticity Demand Model with Competition</w:t>
      </w:r>
    </w:p>
    <w:p w14:paraId="0B5A7DDA" w14:textId="77777777" w:rsidR="00C9324A" w:rsidRPr="00C9324A" w:rsidRDefault="00C9324A" w:rsidP="007D5220">
      <w:pPr>
        <w:spacing w:after="0"/>
        <w:jc w:val="center"/>
      </w:pPr>
      <w:r w:rsidRPr="00C9324A">
        <w:t>(40 points)</w:t>
      </w:r>
    </w:p>
    <w:p w14:paraId="299ADE4D" w14:textId="77777777" w:rsidR="007D5220" w:rsidRDefault="00D77BA3" w:rsidP="007D5220">
      <w:pPr>
        <w:spacing w:after="0"/>
        <w:jc w:val="center"/>
      </w:pPr>
      <w:r>
        <w:t>(Due</w:t>
      </w:r>
      <w:r w:rsidR="007D5220">
        <w:t xml:space="preserve"> by </w:t>
      </w:r>
      <w:r w:rsidR="003F721D">
        <w:t>Sep. 25</w:t>
      </w:r>
      <w:r>
        <w:t>, 11:59</w:t>
      </w:r>
      <w:r w:rsidR="00EE0528">
        <w:t>pm</w:t>
      </w:r>
      <w:r w:rsidR="007D5220">
        <w:t>)</w:t>
      </w:r>
    </w:p>
    <w:p w14:paraId="354EFC1A" w14:textId="77777777" w:rsidR="007D5220" w:rsidRDefault="007D5220" w:rsidP="007D5220">
      <w:pPr>
        <w:spacing w:after="0"/>
        <w:jc w:val="center"/>
      </w:pPr>
    </w:p>
    <w:p w14:paraId="322A39E7" w14:textId="77777777" w:rsidR="003F721D" w:rsidRDefault="003F721D" w:rsidP="00D77BA3">
      <w:pPr>
        <w:spacing w:before="240" w:after="0"/>
        <w:ind w:left="360"/>
      </w:pPr>
      <w:r>
        <w:t>This homework assignment is based on the “Soft Drinks.csv” data file we used in class last week.  This time we are interested in obtaining a demand model that accounts for the actions of a competitor.  We assume we are the firm who owns “Product X” and Product Y competes for the same demand as our product.  Hence pricing and promotion decisions regarding Product Y will affect the demand for Product X.</w:t>
      </w:r>
    </w:p>
    <w:p w14:paraId="18FC1F33" w14:textId="77777777" w:rsidR="003F721D" w:rsidRDefault="003F721D" w:rsidP="00D77BA3">
      <w:pPr>
        <w:spacing w:before="240" w:after="0"/>
        <w:ind w:left="360"/>
      </w:pPr>
      <w:r>
        <w:t>We are interested in fitting a model of the form:</w:t>
      </w:r>
    </w:p>
    <w:p w14:paraId="1B45978F" w14:textId="77777777" w:rsidR="003F721D" w:rsidRPr="00C14C77" w:rsidRDefault="00A67B5C" w:rsidP="00D77BA3">
      <w:pPr>
        <w:spacing w:before="240" w:after="0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p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X 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p>
                </m:sup>
              </m:sSubSup>
            </m:e>
          </m:d>
        </m:oMath>
      </m:oMathPara>
    </w:p>
    <w:p w14:paraId="57D40CFC" w14:textId="77777777" w:rsidR="00C14C77" w:rsidRDefault="00C14C77" w:rsidP="00D77BA3">
      <w:pPr>
        <w:spacing w:before="240" w:after="0"/>
        <w:ind w:left="360"/>
      </w:pPr>
      <w:r>
        <w:t>To fit the parameters of this model we take the ln (</w:t>
      </w:r>
      <w:proofErr w:type="gramStart"/>
      <w:r>
        <w:t>log(</w:t>
      </w:r>
      <w:proofErr w:type="gramEnd"/>
      <w:r>
        <w:t>…) in R) transformation on both sides of this equation to obtain:</w:t>
      </w:r>
    </w:p>
    <w:p w14:paraId="7D02F6AF" w14:textId="77777777" w:rsidR="00747485" w:rsidRDefault="00414B50" w:rsidP="00D77BA3">
      <w:pPr>
        <w:spacing w:before="240" w:after="0"/>
        <w:ind w:left="36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</m:oMath>
      </m:oMathPara>
    </w:p>
    <w:p w14:paraId="75BEA14A" w14:textId="77777777" w:rsidR="000B05A3" w:rsidRDefault="000B05A3" w:rsidP="000B05A3">
      <w:pPr>
        <w:spacing w:before="240" w:after="0"/>
        <w:ind w:left="360"/>
      </w:pPr>
      <w:r>
        <w:t>Before proceeding any further, let us examine the first five rows and the variables included in the “Soft Drinks.csv” data set.</w:t>
      </w:r>
    </w:p>
    <w:p w14:paraId="2D3E8EB1" w14:textId="77777777" w:rsidR="000B05A3" w:rsidRPr="000B05A3" w:rsidRDefault="000B05A3" w:rsidP="000B05A3">
      <w:pPr>
        <w:spacing w:before="240" w:after="0"/>
        <w:ind w:left="360"/>
      </w:pPr>
    </w:p>
    <w:p w14:paraId="53F4EB0D" w14:textId="77777777" w:rsidR="000B05A3" w:rsidRPr="000B05A3" w:rsidRDefault="000B05A3" w:rsidP="000B0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center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0B05A3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STORE WEEK OUNCES deal_X </w:t>
      </w:r>
      <w:proofErr w:type="spellStart"/>
      <w:r w:rsidRPr="000B05A3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deal_</w:t>
      </w:r>
      <w:proofErr w:type="gramStart"/>
      <w:r w:rsidRPr="000B05A3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Y</w:t>
      </w:r>
      <w:proofErr w:type="spellEnd"/>
      <w:r w:rsidRPr="000B05A3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 </w:t>
      </w:r>
      <w:proofErr w:type="spellStart"/>
      <w:r w:rsidRPr="000B05A3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oz</w:t>
      </w:r>
      <w:proofErr w:type="gramEnd"/>
      <w:r w:rsidRPr="000B05A3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_X</w:t>
      </w:r>
      <w:proofErr w:type="spellEnd"/>
      <w:r w:rsidRPr="000B05A3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 </w:t>
      </w:r>
      <w:proofErr w:type="spellStart"/>
      <w:r w:rsidRPr="000B05A3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oz_Y</w:t>
      </w:r>
      <w:proofErr w:type="spellEnd"/>
      <w:r w:rsidRPr="000B05A3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   pX    </w:t>
      </w:r>
      <w:proofErr w:type="spellStart"/>
      <w:r w:rsidRPr="000B05A3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pY</w:t>
      </w:r>
      <w:proofErr w:type="spellEnd"/>
    </w:p>
    <w:p w14:paraId="75EA27E3" w14:textId="77777777" w:rsidR="000B05A3" w:rsidRPr="000B05A3" w:rsidRDefault="000B05A3" w:rsidP="000B0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B05A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1     1    1     72      1      0 </w:t>
      </w:r>
      <w:proofErr w:type="gramStart"/>
      <w:r w:rsidRPr="000B05A3">
        <w:rPr>
          <w:rFonts w:ascii="Lucida Console" w:eastAsia="Times New Roman" w:hAnsi="Lucida Console" w:cs="Courier New"/>
          <w:color w:val="000000"/>
          <w:sz w:val="20"/>
          <w:szCs w:val="20"/>
        </w:rPr>
        <w:t>13032  2088</w:t>
      </w:r>
      <w:proofErr w:type="gramEnd"/>
      <w:r w:rsidRPr="000B05A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0.025 0.028</w:t>
      </w:r>
    </w:p>
    <w:p w14:paraId="33092B53" w14:textId="77777777" w:rsidR="000B05A3" w:rsidRPr="000B05A3" w:rsidRDefault="000B05A3" w:rsidP="000B0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B05A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2     1    2     72      0      </w:t>
      </w:r>
      <w:proofErr w:type="gramStart"/>
      <w:r w:rsidRPr="000B05A3">
        <w:rPr>
          <w:rFonts w:ascii="Lucida Console" w:eastAsia="Times New Roman" w:hAnsi="Lucida Console" w:cs="Courier New"/>
          <w:color w:val="000000"/>
          <w:sz w:val="20"/>
          <w:szCs w:val="20"/>
        </w:rPr>
        <w:t>0  3384</w:t>
      </w:r>
      <w:proofErr w:type="gramEnd"/>
      <w:r w:rsidRPr="000B05A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3960 0.028 0.030</w:t>
      </w:r>
    </w:p>
    <w:p w14:paraId="01CFCC5F" w14:textId="77777777" w:rsidR="000B05A3" w:rsidRPr="000B05A3" w:rsidRDefault="000B05A3" w:rsidP="000B0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B05A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3     1    3     72      0      </w:t>
      </w:r>
      <w:proofErr w:type="gramStart"/>
      <w:r w:rsidRPr="000B05A3">
        <w:rPr>
          <w:rFonts w:ascii="Lucida Console" w:eastAsia="Times New Roman" w:hAnsi="Lucida Console" w:cs="Courier New"/>
          <w:color w:val="000000"/>
          <w:sz w:val="20"/>
          <w:szCs w:val="20"/>
        </w:rPr>
        <w:t>0  2088</w:t>
      </w:r>
      <w:proofErr w:type="gramEnd"/>
      <w:r w:rsidRPr="000B05A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19296 0.030 0.028</w:t>
      </w:r>
    </w:p>
    <w:p w14:paraId="1BE01B5A" w14:textId="77777777" w:rsidR="000B05A3" w:rsidRPr="000B05A3" w:rsidRDefault="000B05A3" w:rsidP="000B0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B05A3">
        <w:rPr>
          <w:rFonts w:ascii="Lucida Console" w:eastAsia="Times New Roman" w:hAnsi="Lucida Console" w:cs="Courier New"/>
          <w:color w:val="000000"/>
          <w:sz w:val="20"/>
          <w:szCs w:val="20"/>
        </w:rPr>
        <w:t>4     1    4     72      1      0 35064   576 0.021 0.030</w:t>
      </w:r>
    </w:p>
    <w:p w14:paraId="7F860012" w14:textId="77777777" w:rsidR="000B05A3" w:rsidRPr="000B05A3" w:rsidRDefault="000B05A3" w:rsidP="000B0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B05A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5     1    5     72      1      0 </w:t>
      </w:r>
      <w:proofErr w:type="gramStart"/>
      <w:r w:rsidRPr="000B05A3">
        <w:rPr>
          <w:rFonts w:ascii="Lucida Console" w:eastAsia="Times New Roman" w:hAnsi="Lucida Console" w:cs="Courier New"/>
          <w:color w:val="000000"/>
          <w:sz w:val="20"/>
          <w:szCs w:val="20"/>
        </w:rPr>
        <w:t>26640  3312</w:t>
      </w:r>
      <w:proofErr w:type="gramEnd"/>
      <w:r w:rsidRPr="000B05A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0.022 0.028</w:t>
      </w:r>
    </w:p>
    <w:p w14:paraId="52BDA21B" w14:textId="77777777" w:rsidR="00747485" w:rsidRDefault="000B05A3" w:rsidP="00D77BA3">
      <w:pPr>
        <w:spacing w:before="240" w:after="0"/>
        <w:ind w:left="360"/>
      </w:pPr>
      <w:r>
        <w:t>The first three variables (STORE, WEEK and OUNCES) are not used in the model above. Then we can identify the following correspondences:</w:t>
      </w:r>
    </w:p>
    <w:p w14:paraId="5000D17B" w14:textId="77777777" w:rsidR="000B05A3" w:rsidRDefault="000B05A3" w:rsidP="000B05A3">
      <w:pPr>
        <w:pStyle w:val="ListParagraph"/>
        <w:numPr>
          <w:ilvl w:val="0"/>
          <w:numId w:val="10"/>
        </w:numPr>
        <w:spacing w:before="240" w:after="0"/>
      </w:pPr>
      <w:r>
        <w:t>The variables “deal_X” and “</w:t>
      </w:r>
      <w:proofErr w:type="spellStart"/>
      <w:r>
        <w:t>deal_Y</w:t>
      </w:r>
      <w:proofErr w:type="spellEnd"/>
      <w:r>
        <w:t xml:space="preserve">” correspond to the dummy variables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>
        <w:t xml:space="preserve"> </w:t>
      </w:r>
    </w:p>
    <w:p w14:paraId="4A713632" w14:textId="77777777" w:rsidR="000B05A3" w:rsidRPr="000B05A3" w:rsidRDefault="000B05A3" w:rsidP="000B05A3">
      <w:pPr>
        <w:pStyle w:val="ListParagraph"/>
        <w:numPr>
          <w:ilvl w:val="0"/>
          <w:numId w:val="10"/>
        </w:numPr>
        <w:spacing w:before="240" w:after="0"/>
      </w:pPr>
      <w:r>
        <w:t>“</w:t>
      </w:r>
      <w:proofErr w:type="spellStart"/>
      <w:r>
        <w:t>oz_X</w:t>
      </w:r>
      <w:proofErr w:type="spellEnd"/>
      <w:r>
        <w:t xml:space="preserve">” are the sales of product X; this variable is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in the model.</w:t>
      </w:r>
    </w:p>
    <w:p w14:paraId="7439062F" w14:textId="77777777" w:rsidR="000B05A3" w:rsidRPr="000B05A3" w:rsidRDefault="000B05A3" w:rsidP="000B05A3">
      <w:pPr>
        <w:pStyle w:val="ListParagraph"/>
        <w:numPr>
          <w:ilvl w:val="0"/>
          <w:numId w:val="10"/>
        </w:numPr>
        <w:spacing w:before="240" w:after="0"/>
      </w:pPr>
      <w:r>
        <w:rPr>
          <w:rFonts w:eastAsiaTheme="minorEastAsia"/>
        </w:rPr>
        <w:t>The variable “</w:t>
      </w:r>
      <w:proofErr w:type="spellStart"/>
      <w:r>
        <w:rPr>
          <w:rFonts w:eastAsiaTheme="minorEastAsia"/>
        </w:rPr>
        <w:t>oz_Y</w:t>
      </w:r>
      <w:proofErr w:type="spellEnd"/>
      <w:r>
        <w:rPr>
          <w:rFonts w:eastAsiaTheme="minorEastAsia"/>
        </w:rPr>
        <w:t>” are the sales of product Y and it will not be used in this assignment.</w:t>
      </w:r>
    </w:p>
    <w:p w14:paraId="4AAF3A1A" w14:textId="77777777" w:rsidR="000B05A3" w:rsidRPr="000B05A3" w:rsidRDefault="000B05A3" w:rsidP="000B05A3">
      <w:pPr>
        <w:pStyle w:val="ListParagraph"/>
        <w:numPr>
          <w:ilvl w:val="0"/>
          <w:numId w:val="10"/>
        </w:numPr>
        <w:spacing w:before="240" w:after="0"/>
      </w:pPr>
      <w:r>
        <w:rPr>
          <w:rFonts w:eastAsiaTheme="minorEastAsia"/>
        </w:rPr>
        <w:t>The variables “pX” and “</w:t>
      </w:r>
      <w:proofErr w:type="spellStart"/>
      <w:r>
        <w:rPr>
          <w:rFonts w:eastAsiaTheme="minorEastAsia"/>
        </w:rPr>
        <w:t>pY</w:t>
      </w:r>
      <w:proofErr w:type="spellEnd"/>
      <w:r>
        <w:rPr>
          <w:rFonts w:eastAsiaTheme="minorEastAsia"/>
        </w:rPr>
        <w:t xml:space="preserve">” correspond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0A488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0A488B">
        <w:rPr>
          <w:rFonts w:eastAsiaTheme="minorEastAsia"/>
        </w:rPr>
        <w:t xml:space="preserve"> respectively.</w:t>
      </w:r>
    </w:p>
    <w:p w14:paraId="3F54C931" w14:textId="77777777" w:rsidR="00FA2B22" w:rsidRPr="000B05A3" w:rsidRDefault="000A488B" w:rsidP="00D77BA3">
      <w:pPr>
        <w:spacing w:before="240" w:after="0"/>
        <w:ind w:left="360"/>
      </w:pPr>
      <w:r>
        <w:t>It is clear that from these correspondences we can create the column vectors for each of the coefficients in the regression model above.</w:t>
      </w:r>
    </w:p>
    <w:p w14:paraId="32B73D29" w14:textId="77777777" w:rsidR="00FA2B22" w:rsidRDefault="00FA2B22" w:rsidP="00D77BA3">
      <w:pPr>
        <w:spacing w:before="240" w:after="0"/>
        <w:ind w:left="360"/>
      </w:pPr>
    </w:p>
    <w:p w14:paraId="3AB21800" w14:textId="77777777" w:rsidR="000A488B" w:rsidRDefault="000A488B" w:rsidP="00D77BA3">
      <w:pPr>
        <w:spacing w:before="240" w:after="0"/>
        <w:ind w:left="360"/>
      </w:pPr>
      <w:r>
        <w:t xml:space="preserve">We are concerned that the above model may be unnecessarily complex and it may be overfitting the data.  </w:t>
      </w:r>
      <w:r w:rsidR="001D0977">
        <w:t xml:space="preserve">To explore this idea we </w:t>
      </w:r>
      <w:r w:rsidR="00554C33">
        <w:t>will select the variables of the model using the “Backward Selection” procedure as described below:</w:t>
      </w:r>
    </w:p>
    <w:p w14:paraId="5D4F8420" w14:textId="77777777" w:rsidR="001D0977" w:rsidRDefault="00554C33" w:rsidP="00554C33">
      <w:pPr>
        <w:pStyle w:val="ListParagraph"/>
        <w:numPr>
          <w:ilvl w:val="0"/>
          <w:numId w:val="12"/>
        </w:numPr>
        <w:spacing w:before="240" w:after="0"/>
      </w:pPr>
      <w:r>
        <w:t>Fit the full (most complex) model as described above.</w:t>
      </w:r>
    </w:p>
    <w:p w14:paraId="4E8CAE72" w14:textId="77777777" w:rsidR="00554C33" w:rsidRPr="00FC260A" w:rsidRDefault="00554C33" w:rsidP="00554C33">
      <w:pPr>
        <w:pStyle w:val="ListParagraph"/>
        <w:numPr>
          <w:ilvl w:val="0"/>
          <w:numId w:val="12"/>
        </w:numPr>
        <w:spacing w:before="240" w:after="0"/>
      </w:pPr>
      <w:r>
        <w:t>Examine the p-values of all the coefficients and drop from the model the variable corresponding to the coefficient with the largest p-value.</w:t>
      </w:r>
    </w:p>
    <w:p w14:paraId="3F52B7B2" w14:textId="11DEAC9F" w:rsidR="00FC260A" w:rsidRPr="00A719C2" w:rsidRDefault="00554C33" w:rsidP="00FC260A">
      <w:pPr>
        <w:pStyle w:val="ListParagraph"/>
        <w:numPr>
          <w:ilvl w:val="0"/>
          <w:numId w:val="12"/>
        </w:numPr>
        <w:spacing w:before="240" w:after="0"/>
        <w:rPr>
          <w:rFonts w:eastAsiaTheme="minorEastAsia"/>
        </w:rPr>
      </w:pPr>
      <w:r>
        <w:rPr>
          <w:rFonts w:eastAsiaTheme="minorEastAsia"/>
        </w:rPr>
        <w:t xml:space="preserve">Use the </w:t>
      </w:r>
      <w:proofErr w:type="gramStart"/>
      <w:r>
        <w:rPr>
          <w:rFonts w:eastAsiaTheme="minorEastAsia"/>
        </w:rPr>
        <w:t>CV(</w:t>
      </w:r>
      <w:proofErr w:type="gramEnd"/>
      <w:r>
        <w:rPr>
          <w:rFonts w:eastAsiaTheme="minorEastAsia"/>
        </w:rPr>
        <w:t xml:space="preserve">…) function to obtain the </w:t>
      </w:r>
      <m:oMath>
        <m:r>
          <w:rPr>
            <w:rFonts w:ascii="Cambria Math" w:eastAsiaTheme="minorEastAsia" w:hAnsi="Cambria Math"/>
          </w:rPr>
          <m:t>AI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value of the model in (II).  If the </w:t>
      </w:r>
      <m:oMath>
        <m:r>
          <w:rPr>
            <w:rFonts w:ascii="Cambria Math" w:eastAsiaTheme="minorEastAsia" w:hAnsi="Cambria Math"/>
          </w:rPr>
          <m:t>AI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value increased as you dropped the last variable, go back to the previous model and stop.  If the </w:t>
      </w:r>
      <m:oMath>
        <m:r>
          <w:rPr>
            <w:rFonts w:ascii="Cambria Math" w:eastAsiaTheme="minorEastAsia" w:hAnsi="Cambria Math"/>
          </w:rPr>
          <m:t>AI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value decreased repeat Step (II).</w:t>
      </w:r>
    </w:p>
    <w:p w14:paraId="1743FEAF" w14:textId="1AD264B7" w:rsidR="005447C9" w:rsidRDefault="00554C33" w:rsidP="004A570B">
      <w:pPr>
        <w:pStyle w:val="ListParagraph"/>
        <w:numPr>
          <w:ilvl w:val="0"/>
          <w:numId w:val="13"/>
        </w:numPr>
        <w:spacing w:before="240" w:after="0"/>
        <w:contextualSpacing w:val="0"/>
      </w:pPr>
      <w:r>
        <w:t xml:space="preserve">(5 pts) </w:t>
      </w:r>
      <w:r w:rsidR="00A67B5C">
        <w:t xml:space="preserve">Fit the full model (i.e., a model with all 7 coefficients) and report the table with p-values and the </w:t>
      </w:r>
      <m:oMath>
        <m:r>
          <w:rPr>
            <w:rFonts w:ascii="Cambria Math" w:hAnsi="Cambria Math"/>
          </w:rPr>
          <m:t>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A67B5C">
        <w:t xml:space="preserve"> of this model.</w:t>
      </w:r>
    </w:p>
    <w:p w14:paraId="146E839F" w14:textId="2AF1F80F" w:rsidR="004A570B" w:rsidRDefault="00822FFE" w:rsidP="004A570B">
      <w:pPr>
        <w:pStyle w:val="ListParagraph"/>
        <w:spacing w:before="240" w:after="0"/>
        <w:contextualSpacing w:val="0"/>
      </w:pPr>
      <w:r>
        <w:rPr>
          <w:noProof/>
        </w:rPr>
        <w:drawing>
          <wp:inline distT="0" distB="0" distL="0" distR="0" wp14:anchorId="1FAB489E" wp14:editId="07CFD158">
            <wp:extent cx="59436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1B09" w14:textId="62DA7247" w:rsidR="004465C6" w:rsidRDefault="001C6D6E" w:rsidP="004A570B">
      <w:pPr>
        <w:pStyle w:val="ListParagraph"/>
        <w:spacing w:before="240" w:after="0"/>
        <w:contextualSpacing w:val="0"/>
      </w:pPr>
      <w:r>
        <w:rPr>
          <w:noProof/>
        </w:rPr>
        <w:drawing>
          <wp:inline distT="0" distB="0" distL="0" distR="0" wp14:anchorId="715F0381" wp14:editId="272CD828">
            <wp:extent cx="4113498" cy="2778369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475" cy="278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092C" w14:textId="0C3BF2ED" w:rsidR="00A67B5C" w:rsidRDefault="00A67B5C" w:rsidP="00554C33">
      <w:pPr>
        <w:pStyle w:val="ListParagraph"/>
        <w:numPr>
          <w:ilvl w:val="0"/>
          <w:numId w:val="13"/>
        </w:numPr>
        <w:spacing w:before="240" w:after="0"/>
        <w:contextualSpacing w:val="0"/>
      </w:pPr>
      <w:r>
        <w:t>(5 pts) According to the “Backward Selection” process described above, what variable should we drop from the model?</w:t>
      </w:r>
    </w:p>
    <w:p w14:paraId="0F1B561F" w14:textId="6D0DB070" w:rsidR="00A820C6" w:rsidRDefault="00043839" w:rsidP="00A820C6">
      <w:pPr>
        <w:pStyle w:val="ListParagraph"/>
      </w:pPr>
      <w:r>
        <w:t xml:space="preserve">According to the backward selection model, we should drop the variable with the highest p-value. This variable is </w:t>
      </w:r>
      <w:proofErr w:type="spellStart"/>
      <w:r w:rsidR="005549F3">
        <w:t>deal_Y</w:t>
      </w:r>
      <w:proofErr w:type="spellEnd"/>
      <w:r w:rsidR="005549F3">
        <w:t xml:space="preserve">, with a p-value of .8845. </w:t>
      </w:r>
    </w:p>
    <w:p w14:paraId="72E32550" w14:textId="49D2F36F" w:rsidR="00A820C6" w:rsidRDefault="00A820C6" w:rsidP="00A820C6">
      <w:pPr>
        <w:pStyle w:val="ListParagraph"/>
        <w:spacing w:before="240" w:after="0"/>
        <w:contextualSpacing w:val="0"/>
      </w:pPr>
    </w:p>
    <w:p w14:paraId="0BF499FB" w14:textId="4BAC7B94" w:rsidR="00A67B5C" w:rsidRPr="00A820C6" w:rsidRDefault="00A67B5C" w:rsidP="00554C33">
      <w:pPr>
        <w:pStyle w:val="ListParagraph"/>
        <w:numPr>
          <w:ilvl w:val="0"/>
          <w:numId w:val="13"/>
        </w:numPr>
        <w:spacing w:before="240" w:after="0"/>
        <w:contextualSpacing w:val="0"/>
      </w:pPr>
      <w:r>
        <w:lastRenderedPageBreak/>
        <w:t xml:space="preserve">(5 pts) Calculate the reduced model according to your answer in (2) and report the p-values and </w:t>
      </w:r>
      <m:oMath>
        <m:r>
          <w:rPr>
            <w:rFonts w:ascii="Cambria Math" w:hAnsi="Cambria Math"/>
          </w:rPr>
          <m:t>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value.</w:t>
      </w:r>
    </w:p>
    <w:p w14:paraId="330DCC56" w14:textId="516C68A2" w:rsidR="00A820C6" w:rsidRDefault="001B2AF3" w:rsidP="00A820C6">
      <w:pPr>
        <w:pStyle w:val="ListParagraph"/>
        <w:spacing w:before="240" w:after="0"/>
        <w:contextualSpacing w:val="0"/>
      </w:pPr>
      <w:r>
        <w:rPr>
          <w:noProof/>
        </w:rPr>
        <w:drawing>
          <wp:inline distT="0" distB="0" distL="0" distR="0" wp14:anchorId="6C286C68" wp14:editId="064B8F1F">
            <wp:extent cx="5943600" cy="683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A8D7" w14:textId="15F32DFE" w:rsidR="005B212B" w:rsidRPr="00A67B5C" w:rsidRDefault="00584AF1" w:rsidP="00584AF1">
      <w:pPr>
        <w:pStyle w:val="ListParagraph"/>
        <w:spacing w:before="240" w:after="0"/>
        <w:contextualSpacing w:val="0"/>
      </w:pPr>
      <w:r>
        <w:rPr>
          <w:noProof/>
        </w:rPr>
        <w:drawing>
          <wp:inline distT="0" distB="0" distL="0" distR="0" wp14:anchorId="68474307" wp14:editId="292CA088">
            <wp:extent cx="4318782" cy="293455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606" cy="294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16E1" w14:textId="03DA6ED0" w:rsidR="00967650" w:rsidRDefault="00A67B5C" w:rsidP="00967650">
      <w:pPr>
        <w:pStyle w:val="ListParagraph"/>
        <w:numPr>
          <w:ilvl w:val="0"/>
          <w:numId w:val="13"/>
        </w:numPr>
        <w:spacing w:before="240" w:after="0"/>
        <w:contextualSpacing w:val="0"/>
      </w:pPr>
      <w:r>
        <w:rPr>
          <w:rFonts w:eastAsiaTheme="minorEastAsia"/>
        </w:rPr>
        <w:t>(5 pts) Continue executing the Backward process until you meet the stopping criteria in Step (III).  What is the best model identified by this process</w:t>
      </w:r>
      <w:r w:rsidR="00960390">
        <w:rPr>
          <w:rFonts w:eastAsiaTheme="minorEastAsia"/>
        </w:rPr>
        <w:t xml:space="preserve"> (write it explicitly)</w:t>
      </w:r>
      <w:r>
        <w:rPr>
          <w:rFonts w:eastAsiaTheme="minorEastAsia"/>
        </w:rPr>
        <w:t>.</w:t>
      </w:r>
      <w:r w:rsidR="00F5082C">
        <w:rPr>
          <w:rFonts w:eastAsiaTheme="minorEastAsia"/>
        </w:rPr>
        <w:t xml:space="preserve"> </w:t>
      </w:r>
      <w:r w:rsidR="00F5082C">
        <w:t xml:space="preserve">What is its </w:t>
      </w:r>
      <m:oMath>
        <m:r>
          <w:rPr>
            <w:rFonts w:ascii="Cambria Math" w:hAnsi="Cambria Math"/>
          </w:rPr>
          <m:t>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5082C">
        <w:t xml:space="preserve"> and its cross-validation standard error?</w:t>
      </w:r>
    </w:p>
    <w:p w14:paraId="6DD9E392" w14:textId="2A7FD00C" w:rsidR="00967650" w:rsidRDefault="00967650" w:rsidP="00967650">
      <w:pPr>
        <w:pStyle w:val="ListParagraph"/>
        <w:spacing w:before="240" w:after="0"/>
        <w:contextualSpacing w:val="0"/>
      </w:pPr>
      <w:r>
        <w:t xml:space="preserve">We now dropped mult.x. </w:t>
      </w:r>
    </w:p>
    <w:p w14:paraId="0B607A3A" w14:textId="1AC58FA5" w:rsidR="00056A00" w:rsidRDefault="00967650" w:rsidP="00A820C6">
      <w:pPr>
        <w:pStyle w:val="ListParagraph"/>
      </w:pPr>
      <w:r>
        <w:rPr>
          <w:noProof/>
        </w:rPr>
        <w:drawing>
          <wp:inline distT="0" distB="0" distL="0" distR="0" wp14:anchorId="2824679D" wp14:editId="5002D67A">
            <wp:extent cx="5943600" cy="697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2758" w14:textId="77777777" w:rsidR="00BF79E6" w:rsidRDefault="00BF79E6" w:rsidP="00A820C6">
      <w:pPr>
        <w:pStyle w:val="ListParagraph"/>
      </w:pPr>
    </w:p>
    <w:p w14:paraId="3BD24FDE" w14:textId="35B87FEC" w:rsidR="00A820C6" w:rsidRDefault="00723E1C" w:rsidP="00A820C6">
      <w:pPr>
        <w:pStyle w:val="ListParagraph"/>
        <w:spacing w:before="240" w:after="0"/>
        <w:contextualSpacing w:val="0"/>
      </w:pPr>
      <w:r>
        <w:rPr>
          <w:noProof/>
        </w:rPr>
        <w:lastRenderedPageBreak/>
        <w:drawing>
          <wp:inline distT="0" distB="0" distL="0" distR="0" wp14:anchorId="5EED7539" wp14:editId="1837F4D6">
            <wp:extent cx="4044619" cy="260955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3413" cy="261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53D5" w14:textId="449156AC" w:rsidR="00723E1C" w:rsidRDefault="00723E1C" w:rsidP="00A820C6">
      <w:pPr>
        <w:pStyle w:val="ListParagraph"/>
        <w:spacing w:before="240" w:after="0"/>
        <w:contextualSpacing w:val="0"/>
      </w:pPr>
      <w:r>
        <w:t xml:space="preserve">We will now drop </w:t>
      </w:r>
      <w:proofErr w:type="spellStart"/>
      <w:r>
        <w:t>deal_x</w:t>
      </w:r>
      <w:proofErr w:type="spellEnd"/>
      <w:r>
        <w:t xml:space="preserve">. </w:t>
      </w:r>
    </w:p>
    <w:p w14:paraId="16B6E54B" w14:textId="482C9046" w:rsidR="00723E1C" w:rsidRDefault="0069282A" w:rsidP="00A820C6">
      <w:pPr>
        <w:pStyle w:val="ListParagraph"/>
        <w:spacing w:before="240" w:after="0"/>
        <w:contextualSpacing w:val="0"/>
      </w:pPr>
      <w:r>
        <w:rPr>
          <w:noProof/>
        </w:rPr>
        <w:drawing>
          <wp:inline distT="0" distB="0" distL="0" distR="0" wp14:anchorId="0FDEDAB2" wp14:editId="71258A03">
            <wp:extent cx="4290646" cy="596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804" cy="6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9895" w14:textId="73674EA4" w:rsidR="0069282A" w:rsidRDefault="008E38B9" w:rsidP="00A820C6">
      <w:pPr>
        <w:pStyle w:val="ListParagraph"/>
        <w:spacing w:before="240" w:after="0"/>
        <w:contextualSpacing w:val="0"/>
      </w:pPr>
      <w:r>
        <w:rPr>
          <w:noProof/>
        </w:rPr>
        <w:drawing>
          <wp:inline distT="0" distB="0" distL="0" distR="0" wp14:anchorId="2D1086C0" wp14:editId="44F4BF6C">
            <wp:extent cx="4280413" cy="2511084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5688" cy="251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E56F" w14:textId="6893B7DD" w:rsidR="005576A5" w:rsidRDefault="005576A5" w:rsidP="00A820C6">
      <w:pPr>
        <w:pStyle w:val="ListParagraph"/>
        <w:spacing w:before="240" w:after="0"/>
        <w:contextualSpacing w:val="0"/>
      </w:pPr>
      <w:r>
        <w:t xml:space="preserve">Best model is fit.3. </w:t>
      </w:r>
    </w:p>
    <w:p w14:paraId="0601996B" w14:textId="017B4669" w:rsidR="005576A5" w:rsidRDefault="00D94BE2" w:rsidP="00A820C6">
      <w:pPr>
        <w:pStyle w:val="ListParagraph"/>
        <w:spacing w:before="240" w:after="0"/>
        <w:contextualSpacing w:val="0"/>
      </w:pPr>
      <w:r>
        <w:t>Log(</w:t>
      </w:r>
      <w:proofErr w:type="spellStart"/>
      <w:r>
        <w:t>oz_x</w:t>
      </w:r>
      <w:proofErr w:type="spellEnd"/>
      <w:r>
        <w:t xml:space="preserve">) = </w:t>
      </w:r>
      <w:proofErr w:type="spellStart"/>
      <w:r>
        <w:t>deal_x</w:t>
      </w:r>
      <w:proofErr w:type="spellEnd"/>
      <w:r>
        <w:t xml:space="preserve"> +log(pX) + </w:t>
      </w:r>
      <w:r w:rsidR="001C4DD3">
        <w:t>log(</w:t>
      </w:r>
      <w:proofErr w:type="spellStart"/>
      <w:r w:rsidR="001C4DD3">
        <w:t>pY</w:t>
      </w:r>
      <w:proofErr w:type="spellEnd"/>
      <w:r w:rsidR="001C4DD3">
        <w:t xml:space="preserve">) + </w:t>
      </w:r>
      <w:proofErr w:type="spellStart"/>
      <w:r w:rsidR="003B47BA">
        <w:t>deal_x</w:t>
      </w:r>
      <w:proofErr w:type="spellEnd"/>
      <w:r w:rsidR="003B47BA">
        <w:t>*log(pX)</w:t>
      </w:r>
    </w:p>
    <w:p w14:paraId="10996EE6" w14:textId="47D4795C" w:rsidR="00D33677" w:rsidRDefault="00D33677" w:rsidP="00D33677">
      <w:pPr>
        <w:spacing w:before="240" w:after="0"/>
        <w:ind w:left="36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oz_X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eal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eal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</m:oMath>
      </m:oMathPara>
    </w:p>
    <w:p w14:paraId="70E4D91C" w14:textId="7B323624" w:rsidR="00D33677" w:rsidRPr="00263B8E" w:rsidRDefault="00D33677" w:rsidP="00D33677">
      <w:pPr>
        <w:spacing w:before="240" w:after="0"/>
        <w:ind w:left="36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oz_X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-0.02-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4.15</m:t>
              </m:r>
              <m:r>
                <w:rPr>
                  <w:rFonts w:ascii="Cambria Math" w:eastAsiaTheme="minorEastAsia" w:hAnsi="Cambria Math"/>
                </w:rPr>
                <m:t>Deal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-2.81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-1.</m:t>
          </m:r>
          <m:r>
            <w:rPr>
              <w:rFonts w:ascii="Cambria Math" w:eastAsiaTheme="minorEastAsia" w:hAnsi="Cambria Math"/>
            </w:rPr>
            <m:t>49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Deal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0.57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</m:oMath>
      </m:oMathPara>
    </w:p>
    <w:p w14:paraId="5054023B" w14:textId="6AA5F3BB" w:rsidR="00263B8E" w:rsidRDefault="00263B8E" w:rsidP="00D33677">
      <w:pPr>
        <w:spacing w:before="240" w:after="0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AIC</w:t>
      </w:r>
      <w:r w:rsidR="005C6A13">
        <w:rPr>
          <w:rFonts w:eastAsiaTheme="minorEastAsia"/>
        </w:rPr>
        <w:t>c</w:t>
      </w:r>
      <w:proofErr w:type="spellEnd"/>
      <w:r w:rsidR="005C6A13">
        <w:rPr>
          <w:rFonts w:eastAsiaTheme="minorEastAsia"/>
        </w:rPr>
        <w:t xml:space="preserve"> for fit.3 is </w:t>
      </w:r>
      <w:r w:rsidR="005C6A13" w:rsidRPr="005C6A13">
        <w:rPr>
          <w:rFonts w:eastAsiaTheme="minorEastAsia"/>
        </w:rPr>
        <w:t>-2.237913e+03</w:t>
      </w:r>
      <w:r w:rsidR="005C6A13">
        <w:rPr>
          <w:rFonts w:eastAsiaTheme="minorEastAsia"/>
        </w:rPr>
        <w:t>.</w:t>
      </w:r>
    </w:p>
    <w:p w14:paraId="7148CAD0" w14:textId="1E359971" w:rsidR="00D33677" w:rsidRPr="00E16EF1" w:rsidRDefault="005C6A13" w:rsidP="00E16EF1">
      <w:pPr>
        <w:spacing w:before="240" w:after="0"/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 xml:space="preserve">CV </w:t>
      </w:r>
      <w:r w:rsidR="00722F25">
        <w:rPr>
          <w:rFonts w:eastAsiaTheme="minorEastAsia"/>
        </w:rPr>
        <w:t xml:space="preserve">for fit.3 </w:t>
      </w:r>
      <w:r>
        <w:rPr>
          <w:rFonts w:eastAsiaTheme="minorEastAsia"/>
        </w:rPr>
        <w:t xml:space="preserve">is </w:t>
      </w:r>
      <w:r w:rsidR="00E16EF1" w:rsidRPr="00E16EF1">
        <w:rPr>
          <w:rFonts w:eastAsiaTheme="minorEastAsia"/>
        </w:rPr>
        <w:t>4.585925e-02</w:t>
      </w:r>
      <w:r w:rsidR="00E16EF1">
        <w:rPr>
          <w:rFonts w:eastAsiaTheme="minorEastAsia"/>
        </w:rPr>
        <w:t xml:space="preserve">. </w:t>
      </w:r>
    </w:p>
    <w:p w14:paraId="12799FA4" w14:textId="77777777" w:rsidR="00A67B5C" w:rsidRDefault="00F5082C" w:rsidP="00A67B5C">
      <w:pPr>
        <w:spacing w:before="240" w:after="0"/>
        <w:ind w:left="360"/>
      </w:pPr>
      <w:r>
        <w:t>A different</w:t>
      </w:r>
      <w:r w:rsidR="00A67B5C">
        <w:t xml:space="preserve"> alternative for model selection is the “Forward Selection” process.  One way to implement this process is as follows:</w:t>
      </w:r>
    </w:p>
    <w:p w14:paraId="5EEE07A8" w14:textId="77777777" w:rsidR="00A67B5C" w:rsidRDefault="00A67B5C" w:rsidP="00A67B5C">
      <w:pPr>
        <w:pStyle w:val="ListParagraph"/>
        <w:numPr>
          <w:ilvl w:val="0"/>
          <w:numId w:val="14"/>
        </w:numPr>
        <w:spacing w:before="240" w:after="0"/>
      </w:pPr>
      <w:r>
        <w:t>Start with the simplest model you are willing to consider.  For this exercise let us start with the isoelastic demand model:</w:t>
      </w:r>
    </w:p>
    <w:p w14:paraId="6CA890E5" w14:textId="77777777" w:rsidR="008D78F8" w:rsidRDefault="00414B50" w:rsidP="008D78F8">
      <w:pPr>
        <w:spacing w:before="240" w:after="0"/>
        <w:ind w:left="36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9CB8B5E" w14:textId="77777777" w:rsidR="008D78F8" w:rsidRDefault="008D78F8" w:rsidP="00A67B5C">
      <w:pPr>
        <w:pStyle w:val="ListParagraph"/>
        <w:numPr>
          <w:ilvl w:val="0"/>
          <w:numId w:val="14"/>
        </w:numPr>
        <w:spacing w:before="240" w:after="0"/>
      </w:pPr>
      <w:r>
        <w:t xml:space="preserve">Based on the last model considered, we add the predictive variable that increases the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the most. </w:t>
      </w:r>
    </w:p>
    <w:p w14:paraId="2B5E1A31" w14:textId="7F3E4302" w:rsidR="008D78F8" w:rsidRDefault="008D78F8" w:rsidP="008D78F8">
      <w:pPr>
        <w:pStyle w:val="ListParagraph"/>
        <w:numPr>
          <w:ilvl w:val="0"/>
          <w:numId w:val="14"/>
        </w:numPr>
        <w:spacing w:before="240" w:after="0"/>
      </w:pPr>
      <w:r>
        <w:t xml:space="preserve">Fit the model with the additional variable and examine its </w:t>
      </w:r>
      <m:oMath>
        <m:r>
          <w:rPr>
            <w:rFonts w:ascii="Cambria Math" w:hAnsi="Cambria Math"/>
          </w:rPr>
          <m:t>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.  If the </w:t>
      </w:r>
      <m:oMath>
        <m:r>
          <w:rPr>
            <w:rFonts w:ascii="Cambria Math" w:hAnsi="Cambria Math"/>
          </w:rPr>
          <m:t>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decreased, repeat Step (II).  If the </w:t>
      </w:r>
      <m:oMath>
        <m:r>
          <w:rPr>
            <w:rFonts w:ascii="Cambria Math" w:hAnsi="Cambria Math"/>
          </w:rPr>
          <m:t>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increased, stop and select the previous model (i.e., the one with the lowest </w:t>
      </w:r>
      <m:oMath>
        <m:r>
          <w:rPr>
            <w:rFonts w:ascii="Cambria Math" w:hAnsi="Cambria Math"/>
          </w:rPr>
          <m:t>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).</w:t>
      </w:r>
    </w:p>
    <w:p w14:paraId="129DA2E2" w14:textId="77777777" w:rsidR="00414B50" w:rsidRDefault="00414B50" w:rsidP="00414B50">
      <w:pPr>
        <w:pStyle w:val="ListParagraph"/>
        <w:spacing w:before="240" w:after="0"/>
        <w:ind w:left="1080"/>
      </w:pPr>
      <w:bookmarkStart w:id="0" w:name="_GoBack"/>
      <w:bookmarkEnd w:id="0"/>
    </w:p>
    <w:p w14:paraId="541F98D9" w14:textId="20763EFF" w:rsidR="008D78F8" w:rsidRDefault="008D78F8" w:rsidP="008D78F8">
      <w:pPr>
        <w:pStyle w:val="ListParagraph"/>
        <w:numPr>
          <w:ilvl w:val="0"/>
          <w:numId w:val="15"/>
        </w:numPr>
      </w:pPr>
      <w:r>
        <w:t>(5 pts) Fit the base</w:t>
      </w:r>
      <w:r w:rsidRPr="008D78F8">
        <w:t xml:space="preserve"> model </w:t>
      </w:r>
      <w:r>
        <w:t>as described in Step (I) of the “Forward Selection” process above</w:t>
      </w:r>
      <w:r w:rsidRPr="008D78F8">
        <w:t xml:space="preserve"> and report the table with p-values and the </w:t>
      </w:r>
      <m:oMath>
        <m:r>
          <w:rPr>
            <w:rFonts w:ascii="Cambria Math" w:hAnsi="Cambria Math"/>
          </w:rPr>
          <m:t>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8D78F8">
        <w:t xml:space="preserve"> of this model.</w:t>
      </w:r>
    </w:p>
    <w:p w14:paraId="735B9340" w14:textId="7322BA57" w:rsidR="00551B29" w:rsidRDefault="00932529" w:rsidP="00551B29">
      <w:pPr>
        <w:pStyle w:val="ListParagraph"/>
      </w:pPr>
      <w:r>
        <w:rPr>
          <w:noProof/>
        </w:rPr>
        <w:drawing>
          <wp:inline distT="0" distB="0" distL="0" distR="0" wp14:anchorId="1DDC25C0" wp14:editId="41ED2501">
            <wp:extent cx="4726745" cy="826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1817" cy="8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9524" w14:textId="6008C6B1" w:rsidR="00B81366" w:rsidRPr="008D78F8" w:rsidRDefault="00B81366" w:rsidP="00551B29">
      <w:pPr>
        <w:pStyle w:val="ListParagraph"/>
      </w:pPr>
      <w:r>
        <w:rPr>
          <w:noProof/>
        </w:rPr>
        <w:drawing>
          <wp:inline distT="0" distB="0" distL="0" distR="0" wp14:anchorId="4BBB50E9" wp14:editId="06037D3B">
            <wp:extent cx="4068508" cy="27432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261" cy="274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F3C5" w14:textId="77777777" w:rsidR="00BA0A1A" w:rsidRDefault="00F5082C" w:rsidP="00BA0A1A">
      <w:pPr>
        <w:pStyle w:val="ListParagraph"/>
        <w:numPr>
          <w:ilvl w:val="0"/>
          <w:numId w:val="15"/>
        </w:numPr>
        <w:spacing w:before="360" w:after="0"/>
        <w:contextualSpacing w:val="0"/>
      </w:pPr>
      <w:r>
        <w:t xml:space="preserve">(5 pts) What is the variable that, when added to the model, increases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57526">
        <w:t xml:space="preserve"> the most (</w:t>
      </w:r>
      <w:r>
        <w:t>as described in Step (II) above?</w:t>
      </w:r>
    </w:p>
    <w:p w14:paraId="045E54AE" w14:textId="303C2F27" w:rsidR="000B12E8" w:rsidRDefault="000B12E8" w:rsidP="00BA0A1A">
      <w:pPr>
        <w:pStyle w:val="ListParagraph"/>
        <w:spacing w:before="360" w:after="0"/>
        <w:contextualSpacing w:val="0"/>
      </w:pPr>
      <w:r>
        <w:t>The variable that increases t</w:t>
      </w:r>
      <w:r w:rsidR="00F37FD9">
        <w:t xml:space="preserve">he value of R^2 the most is mult.x </w:t>
      </w:r>
      <w:r w:rsidR="00403D6B">
        <w:t>(=deal_X * pX)</w:t>
      </w:r>
      <w:r w:rsidR="00BB03BA">
        <w:t xml:space="preserve">. </w:t>
      </w:r>
      <w:r w:rsidR="00BA0A1A">
        <w:t xml:space="preserve">It increases the R^2 of the model from 0.8519 to </w:t>
      </w:r>
      <w:r w:rsidR="00B5524A">
        <w:t xml:space="preserve">0.942. </w:t>
      </w:r>
    </w:p>
    <w:p w14:paraId="023C8C63" w14:textId="06AFA513" w:rsidR="00F5082C" w:rsidRDefault="00F5082C" w:rsidP="00F5082C">
      <w:pPr>
        <w:pStyle w:val="ListParagraph"/>
        <w:numPr>
          <w:ilvl w:val="0"/>
          <w:numId w:val="15"/>
        </w:numPr>
        <w:spacing w:before="360"/>
        <w:contextualSpacing w:val="0"/>
      </w:pPr>
      <w:r w:rsidRPr="00F5082C">
        <w:lastRenderedPageBreak/>
        <w:t xml:space="preserve">(5 pts) Calculate the </w:t>
      </w:r>
      <w:r>
        <w:t>new enhanced</w:t>
      </w:r>
      <w:r w:rsidRPr="00F5082C">
        <w:t xml:space="preserve"> mode</w:t>
      </w:r>
      <w:r>
        <w:t>l according to your answer in (6</w:t>
      </w:r>
      <w:r w:rsidRPr="00F5082C">
        <w:t xml:space="preserve">) and report the p-values and </w:t>
      </w:r>
      <m:oMath>
        <m:r>
          <w:rPr>
            <w:rFonts w:ascii="Cambria Math" w:hAnsi="Cambria Math"/>
          </w:rPr>
          <m:t>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F5082C">
        <w:t xml:space="preserve"> value.</w:t>
      </w:r>
    </w:p>
    <w:p w14:paraId="1B5C8207" w14:textId="13691D9A" w:rsidR="0053491C" w:rsidRDefault="00E9610C" w:rsidP="0053491C">
      <w:pPr>
        <w:pStyle w:val="ListParagraph"/>
        <w:spacing w:before="360"/>
        <w:contextualSpacing w:val="0"/>
      </w:pPr>
      <w:r>
        <w:rPr>
          <w:noProof/>
        </w:rPr>
        <w:drawing>
          <wp:inline distT="0" distB="0" distL="0" distR="0" wp14:anchorId="76AF6985" wp14:editId="02871624">
            <wp:extent cx="5943600" cy="74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4B1B" w14:textId="4E020700" w:rsidR="00E9610C" w:rsidRPr="00F5082C" w:rsidRDefault="00616E5A" w:rsidP="0053491C">
      <w:pPr>
        <w:pStyle w:val="ListParagraph"/>
        <w:spacing w:before="360"/>
        <w:contextualSpacing w:val="0"/>
      </w:pPr>
      <w:r>
        <w:rPr>
          <w:noProof/>
        </w:rPr>
        <w:drawing>
          <wp:inline distT="0" distB="0" distL="0" distR="0" wp14:anchorId="3ED357A7" wp14:editId="18481249">
            <wp:extent cx="5943600" cy="36918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709A" w14:textId="0D96A610" w:rsidR="00F5082C" w:rsidRDefault="00F5082C" w:rsidP="00F5082C">
      <w:pPr>
        <w:pStyle w:val="ListParagraph"/>
        <w:numPr>
          <w:ilvl w:val="0"/>
          <w:numId w:val="15"/>
        </w:numPr>
        <w:spacing w:before="360"/>
        <w:contextualSpacing w:val="0"/>
      </w:pPr>
      <w:r w:rsidRPr="00F5082C">
        <w:t xml:space="preserve">(5 pts) Continue executing the </w:t>
      </w:r>
      <w:r>
        <w:t>Forward Selection</w:t>
      </w:r>
      <w:r w:rsidRPr="00F5082C">
        <w:t xml:space="preserve"> process until you meet the stopping criteria in Step (III).  W</w:t>
      </w:r>
      <w:r w:rsidR="00960390">
        <w:t xml:space="preserve">rite explicitly </w:t>
      </w:r>
      <w:r w:rsidRPr="00F5082C">
        <w:t xml:space="preserve">the best model identified by this </w:t>
      </w:r>
      <w:r w:rsidR="00960390">
        <w:t xml:space="preserve">selection </w:t>
      </w:r>
      <w:r w:rsidRPr="00F5082C">
        <w:t>process.</w:t>
      </w:r>
      <w:r>
        <w:t xml:space="preserve"> What is its </w:t>
      </w:r>
      <m:oMath>
        <m:r>
          <w:rPr>
            <w:rFonts w:ascii="Cambria Math" w:hAnsi="Cambria Math"/>
          </w:rPr>
          <m:t>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and its cross-validation standard error?</w:t>
      </w:r>
    </w:p>
    <w:p w14:paraId="676D6ACF" w14:textId="4F6A34FF" w:rsidR="001D25F3" w:rsidRDefault="00EB14A2" w:rsidP="001D25F3">
      <w:pPr>
        <w:pStyle w:val="ListParagraph"/>
        <w:spacing w:before="360"/>
        <w:contextualSpacing w:val="0"/>
      </w:pPr>
      <w:r>
        <w:rPr>
          <w:noProof/>
        </w:rPr>
        <w:drawing>
          <wp:inline distT="0" distB="0" distL="0" distR="0" wp14:anchorId="11EFC272" wp14:editId="4EFCB2F5">
            <wp:extent cx="5943600" cy="783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0C3B" w14:textId="53D2D933" w:rsidR="00EB14A2" w:rsidRDefault="00BF63B7" w:rsidP="001D25F3">
      <w:pPr>
        <w:pStyle w:val="ListParagraph"/>
        <w:spacing w:before="360"/>
        <w:contextualSpacing w:val="0"/>
      </w:pPr>
      <w:r>
        <w:rPr>
          <w:noProof/>
        </w:rPr>
        <w:lastRenderedPageBreak/>
        <w:drawing>
          <wp:inline distT="0" distB="0" distL="0" distR="0" wp14:anchorId="67E61E42" wp14:editId="24CA15E4">
            <wp:extent cx="5943600" cy="39763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4BF2" w14:textId="4C10ECFE" w:rsidR="00C3666E" w:rsidRDefault="00571FAD" w:rsidP="001D25F3">
      <w:pPr>
        <w:pStyle w:val="ListParagraph"/>
        <w:spacing w:before="360"/>
        <w:contextualSpacing w:val="0"/>
      </w:pPr>
      <w:r>
        <w:rPr>
          <w:noProof/>
        </w:rPr>
        <w:drawing>
          <wp:inline distT="0" distB="0" distL="0" distR="0" wp14:anchorId="51118451" wp14:editId="2446D2C7">
            <wp:extent cx="5943600" cy="5022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97CD" w14:textId="4F32F8E8" w:rsidR="00571FAD" w:rsidRDefault="00E83277" w:rsidP="001D25F3">
      <w:pPr>
        <w:pStyle w:val="ListParagraph"/>
        <w:spacing w:before="360"/>
        <w:contextualSpacing w:val="0"/>
      </w:pPr>
      <w:r>
        <w:rPr>
          <w:noProof/>
        </w:rPr>
        <w:lastRenderedPageBreak/>
        <w:drawing>
          <wp:inline distT="0" distB="0" distL="0" distR="0" wp14:anchorId="1B54570C" wp14:editId="28D6B037">
            <wp:extent cx="5943600" cy="36569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CEB2" w14:textId="24D87313" w:rsidR="00E83277" w:rsidRDefault="009D47ED" w:rsidP="001D25F3">
      <w:pPr>
        <w:pStyle w:val="ListParagraph"/>
        <w:spacing w:before="360"/>
        <w:contextualSpacing w:val="0"/>
      </w:pPr>
      <w:r>
        <w:rPr>
          <w:noProof/>
        </w:rPr>
        <w:drawing>
          <wp:inline distT="0" distB="0" distL="0" distR="0" wp14:anchorId="5932964D" wp14:editId="6523AE09">
            <wp:extent cx="5943600" cy="5930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77A5" w14:textId="6D08B4F4" w:rsidR="009D47ED" w:rsidRDefault="00DD74A8" w:rsidP="001D25F3">
      <w:pPr>
        <w:pStyle w:val="ListParagraph"/>
        <w:spacing w:before="360"/>
        <w:contextualSpacing w:val="0"/>
      </w:pPr>
      <w:r>
        <w:rPr>
          <w:noProof/>
        </w:rPr>
        <w:lastRenderedPageBreak/>
        <w:drawing>
          <wp:inline distT="0" distB="0" distL="0" distR="0" wp14:anchorId="42ADEAB3" wp14:editId="12BCB8C2">
            <wp:extent cx="5943600" cy="3873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E39D" w14:textId="39DF55B8" w:rsidR="00DD74A8" w:rsidRDefault="00934B8D" w:rsidP="001D25F3">
      <w:pPr>
        <w:pStyle w:val="ListParagraph"/>
        <w:spacing w:before="360"/>
        <w:contextualSpacing w:val="0"/>
      </w:pPr>
      <w:r>
        <w:t>BEST MODEL:</w:t>
      </w:r>
    </w:p>
    <w:p w14:paraId="01C283BE" w14:textId="77777777" w:rsidR="00812ED5" w:rsidRDefault="00812ED5" w:rsidP="00812ED5">
      <w:pPr>
        <w:pStyle w:val="ListParagraph"/>
        <w:spacing w:before="240" w:after="0"/>
        <w:contextualSpacing w:val="0"/>
      </w:pPr>
      <w:r>
        <w:t>Log(</w:t>
      </w:r>
      <w:proofErr w:type="spellStart"/>
      <w:r>
        <w:t>oz_x</w:t>
      </w:r>
      <w:proofErr w:type="spellEnd"/>
      <w:r>
        <w:t xml:space="preserve">) = </w:t>
      </w:r>
      <w:proofErr w:type="spellStart"/>
      <w:r>
        <w:t>deal_x</w:t>
      </w:r>
      <w:proofErr w:type="spellEnd"/>
      <w:r>
        <w:t xml:space="preserve"> +log(pX) + log(</w:t>
      </w:r>
      <w:proofErr w:type="spellStart"/>
      <w:r>
        <w:t>pY</w:t>
      </w:r>
      <w:proofErr w:type="spellEnd"/>
      <w:r>
        <w:t xml:space="preserve">) + </w:t>
      </w:r>
      <w:proofErr w:type="spellStart"/>
      <w:r>
        <w:t>deal_x</w:t>
      </w:r>
      <w:proofErr w:type="spellEnd"/>
      <w:r>
        <w:t>*log(pX)</w:t>
      </w:r>
    </w:p>
    <w:p w14:paraId="1E44B351" w14:textId="77777777" w:rsidR="00812ED5" w:rsidRDefault="00812ED5" w:rsidP="00812ED5">
      <w:pPr>
        <w:spacing w:before="240" w:after="0"/>
        <w:ind w:left="36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oz_X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Deal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Deal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</m:oMath>
      </m:oMathPara>
    </w:p>
    <w:p w14:paraId="4C9FF31C" w14:textId="77777777" w:rsidR="00812ED5" w:rsidRPr="00263B8E" w:rsidRDefault="00812ED5" w:rsidP="00812ED5">
      <w:pPr>
        <w:spacing w:before="240" w:after="0"/>
        <w:ind w:left="36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oz_X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-0.02-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4.15Deal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-2.81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-1.49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Deal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+0.57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</m:oMath>
      </m:oMathPara>
    </w:p>
    <w:p w14:paraId="2F3E4AFF" w14:textId="77777777" w:rsidR="00812ED5" w:rsidRDefault="00812ED5" w:rsidP="00812ED5">
      <w:pPr>
        <w:spacing w:before="240" w:after="0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AICc</w:t>
      </w:r>
      <w:proofErr w:type="spellEnd"/>
      <w:r>
        <w:rPr>
          <w:rFonts w:eastAsiaTheme="minorEastAsia"/>
        </w:rPr>
        <w:t xml:space="preserve"> for fit.3 is </w:t>
      </w:r>
      <w:r w:rsidRPr="005C6A13">
        <w:rPr>
          <w:rFonts w:eastAsiaTheme="minorEastAsia"/>
        </w:rPr>
        <w:t>-2.237913e+03</w:t>
      </w:r>
      <w:r>
        <w:rPr>
          <w:rFonts w:eastAsiaTheme="minorEastAsia"/>
        </w:rPr>
        <w:t>.</w:t>
      </w:r>
    </w:p>
    <w:p w14:paraId="03CFD99B" w14:textId="77777777" w:rsidR="00812ED5" w:rsidRPr="00E16EF1" w:rsidRDefault="00812ED5" w:rsidP="00812ED5">
      <w:pPr>
        <w:spacing w:before="240" w:after="0"/>
        <w:ind w:left="360"/>
        <w:rPr>
          <w:rFonts w:eastAsiaTheme="minorEastAsia"/>
        </w:rPr>
      </w:pPr>
      <w:r>
        <w:rPr>
          <w:rFonts w:eastAsiaTheme="minorEastAsia"/>
        </w:rPr>
        <w:t xml:space="preserve">CV for fit.3 is </w:t>
      </w:r>
      <w:r w:rsidRPr="00E16EF1">
        <w:rPr>
          <w:rFonts w:eastAsiaTheme="minorEastAsia"/>
        </w:rPr>
        <w:t>4.585925e-02</w:t>
      </w:r>
      <w:r>
        <w:rPr>
          <w:rFonts w:eastAsiaTheme="minorEastAsia"/>
        </w:rPr>
        <w:t xml:space="preserve">. </w:t>
      </w:r>
    </w:p>
    <w:p w14:paraId="7506BE74" w14:textId="77777777" w:rsidR="00F5082C" w:rsidRDefault="00F5082C" w:rsidP="00F5082C">
      <w:pPr>
        <w:spacing w:before="240" w:after="0"/>
        <w:ind w:left="360"/>
      </w:pPr>
    </w:p>
    <w:sectPr w:rsidR="00F50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C714B"/>
    <w:multiLevelType w:val="hybridMultilevel"/>
    <w:tmpl w:val="86BEAE86"/>
    <w:lvl w:ilvl="0" w:tplc="52469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F77505"/>
    <w:multiLevelType w:val="hybridMultilevel"/>
    <w:tmpl w:val="A67A0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E2D30"/>
    <w:multiLevelType w:val="hybridMultilevel"/>
    <w:tmpl w:val="AC801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6B700A"/>
    <w:multiLevelType w:val="hybridMultilevel"/>
    <w:tmpl w:val="67A6A3CE"/>
    <w:lvl w:ilvl="0" w:tplc="64F81E8C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67C0A"/>
    <w:multiLevelType w:val="hybridMultilevel"/>
    <w:tmpl w:val="C0F85DA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3D7331"/>
    <w:multiLevelType w:val="hybridMultilevel"/>
    <w:tmpl w:val="F1562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6D0B43"/>
    <w:multiLevelType w:val="hybridMultilevel"/>
    <w:tmpl w:val="3DCAE58C"/>
    <w:lvl w:ilvl="0" w:tplc="F022110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E5602"/>
    <w:multiLevelType w:val="hybridMultilevel"/>
    <w:tmpl w:val="08CA6B00"/>
    <w:lvl w:ilvl="0" w:tplc="CE66C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F76659"/>
    <w:multiLevelType w:val="hybridMultilevel"/>
    <w:tmpl w:val="2632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71C7A"/>
    <w:multiLevelType w:val="hybridMultilevel"/>
    <w:tmpl w:val="FE665220"/>
    <w:lvl w:ilvl="0" w:tplc="6C20785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65382E"/>
    <w:multiLevelType w:val="hybridMultilevel"/>
    <w:tmpl w:val="10FCF5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0D65E7"/>
    <w:multiLevelType w:val="hybridMultilevel"/>
    <w:tmpl w:val="09043F74"/>
    <w:lvl w:ilvl="0" w:tplc="3440C5F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F18E8"/>
    <w:multiLevelType w:val="hybridMultilevel"/>
    <w:tmpl w:val="749E69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991E79"/>
    <w:multiLevelType w:val="hybridMultilevel"/>
    <w:tmpl w:val="5AD4F054"/>
    <w:lvl w:ilvl="0" w:tplc="6C20785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4E42EA"/>
    <w:multiLevelType w:val="hybridMultilevel"/>
    <w:tmpl w:val="08004772"/>
    <w:lvl w:ilvl="0" w:tplc="6C20785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5"/>
  </w:num>
  <w:num w:numId="5">
    <w:abstractNumId w:val="11"/>
  </w:num>
  <w:num w:numId="6">
    <w:abstractNumId w:val="3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4"/>
  </w:num>
  <w:num w:numId="12">
    <w:abstractNumId w:val="13"/>
  </w:num>
  <w:num w:numId="13">
    <w:abstractNumId w:val="12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20"/>
    <w:rsid w:val="0000346D"/>
    <w:rsid w:val="00043839"/>
    <w:rsid w:val="00056A00"/>
    <w:rsid w:val="00084153"/>
    <w:rsid w:val="000A488B"/>
    <w:rsid w:val="000B05A3"/>
    <w:rsid w:val="000B12E8"/>
    <w:rsid w:val="000D3D7F"/>
    <w:rsid w:val="00112E36"/>
    <w:rsid w:val="0019526C"/>
    <w:rsid w:val="001B2AF3"/>
    <w:rsid w:val="001C0997"/>
    <w:rsid w:val="001C4DD3"/>
    <w:rsid w:val="001C6D6E"/>
    <w:rsid w:val="001D0977"/>
    <w:rsid w:val="001D25F3"/>
    <w:rsid w:val="002268CC"/>
    <w:rsid w:val="00263B8E"/>
    <w:rsid w:val="00286A88"/>
    <w:rsid w:val="002B49D5"/>
    <w:rsid w:val="002D0923"/>
    <w:rsid w:val="00320493"/>
    <w:rsid w:val="00372EB8"/>
    <w:rsid w:val="003742EB"/>
    <w:rsid w:val="00375F7C"/>
    <w:rsid w:val="003B4642"/>
    <w:rsid w:val="003B47BA"/>
    <w:rsid w:val="003E1022"/>
    <w:rsid w:val="003F2095"/>
    <w:rsid w:val="003F721D"/>
    <w:rsid w:val="00403D6B"/>
    <w:rsid w:val="00414B50"/>
    <w:rsid w:val="00417D54"/>
    <w:rsid w:val="004465C6"/>
    <w:rsid w:val="004571EE"/>
    <w:rsid w:val="00457526"/>
    <w:rsid w:val="0046255A"/>
    <w:rsid w:val="004A2D2E"/>
    <w:rsid w:val="004A570B"/>
    <w:rsid w:val="004B2627"/>
    <w:rsid w:val="004D6D6E"/>
    <w:rsid w:val="005117B2"/>
    <w:rsid w:val="0053491C"/>
    <w:rsid w:val="005447C9"/>
    <w:rsid w:val="00551B29"/>
    <w:rsid w:val="005549F3"/>
    <w:rsid w:val="00554C33"/>
    <w:rsid w:val="005576A5"/>
    <w:rsid w:val="00571FAD"/>
    <w:rsid w:val="00584AF1"/>
    <w:rsid w:val="005B212B"/>
    <w:rsid w:val="005C6A13"/>
    <w:rsid w:val="005E37DB"/>
    <w:rsid w:val="00616E5A"/>
    <w:rsid w:val="00673D81"/>
    <w:rsid w:val="006768CD"/>
    <w:rsid w:val="0069282A"/>
    <w:rsid w:val="00722F25"/>
    <w:rsid w:val="00723E1C"/>
    <w:rsid w:val="00733C4F"/>
    <w:rsid w:val="00747485"/>
    <w:rsid w:val="007D5220"/>
    <w:rsid w:val="007E5494"/>
    <w:rsid w:val="00812ED5"/>
    <w:rsid w:val="00822FFE"/>
    <w:rsid w:val="00872B0D"/>
    <w:rsid w:val="008D78F8"/>
    <w:rsid w:val="008E1188"/>
    <w:rsid w:val="008E38B9"/>
    <w:rsid w:val="00932529"/>
    <w:rsid w:val="00934B8D"/>
    <w:rsid w:val="00960390"/>
    <w:rsid w:val="00967650"/>
    <w:rsid w:val="009D47ED"/>
    <w:rsid w:val="00A16E88"/>
    <w:rsid w:val="00A44C52"/>
    <w:rsid w:val="00A45D55"/>
    <w:rsid w:val="00A67B5C"/>
    <w:rsid w:val="00A719C2"/>
    <w:rsid w:val="00A820C6"/>
    <w:rsid w:val="00B25F95"/>
    <w:rsid w:val="00B51C67"/>
    <w:rsid w:val="00B5524A"/>
    <w:rsid w:val="00B81366"/>
    <w:rsid w:val="00BA0A1A"/>
    <w:rsid w:val="00BB03BA"/>
    <w:rsid w:val="00BB325F"/>
    <w:rsid w:val="00BC3396"/>
    <w:rsid w:val="00BC6A6D"/>
    <w:rsid w:val="00BD6286"/>
    <w:rsid w:val="00BF1648"/>
    <w:rsid w:val="00BF63B7"/>
    <w:rsid w:val="00BF79E6"/>
    <w:rsid w:val="00C14C77"/>
    <w:rsid w:val="00C3666E"/>
    <w:rsid w:val="00C9324A"/>
    <w:rsid w:val="00CF1F8D"/>
    <w:rsid w:val="00D33677"/>
    <w:rsid w:val="00D571CC"/>
    <w:rsid w:val="00D77BA3"/>
    <w:rsid w:val="00D94BE2"/>
    <w:rsid w:val="00DD445D"/>
    <w:rsid w:val="00DD74A8"/>
    <w:rsid w:val="00DE1B79"/>
    <w:rsid w:val="00DE4730"/>
    <w:rsid w:val="00E16EF1"/>
    <w:rsid w:val="00E83277"/>
    <w:rsid w:val="00E9610C"/>
    <w:rsid w:val="00EB1263"/>
    <w:rsid w:val="00EB14A2"/>
    <w:rsid w:val="00ED00E5"/>
    <w:rsid w:val="00EE0528"/>
    <w:rsid w:val="00F37FD9"/>
    <w:rsid w:val="00F5082C"/>
    <w:rsid w:val="00FA2B22"/>
    <w:rsid w:val="00FC091F"/>
    <w:rsid w:val="00FC260A"/>
    <w:rsid w:val="00FD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A565"/>
  <w15:docId w15:val="{8FA0B304-B53E-49BB-99C1-CDB7FD4C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0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A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3D8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F72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3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6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6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McCombs School of Business</Company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Genaro Gutierrez</dc:creator>
  <cp:lastModifiedBy>Jocelyne Walker</cp:lastModifiedBy>
  <cp:revision>66</cp:revision>
  <cp:lastPrinted>2017-09-19T02:43:00Z</cp:lastPrinted>
  <dcterms:created xsi:type="dcterms:W3CDTF">2017-09-19T04:36:00Z</dcterms:created>
  <dcterms:modified xsi:type="dcterms:W3CDTF">2017-09-19T20:25:00Z</dcterms:modified>
</cp:coreProperties>
</file>