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D14" w:rsidRDefault="008E7D14" w:rsidP="008E7D14">
      <w:pPr>
        <w:jc w:val="center"/>
        <w:rPr>
          <w:rFonts w:ascii="Arial" w:eastAsia="Arial" w:hAnsi="Arial" w:cs="Arial"/>
          <w:b/>
          <w:bCs/>
          <w:color w:val="000000"/>
          <w:w w:val="85"/>
          <w:sz w:val="28"/>
          <w:szCs w:val="28"/>
        </w:rPr>
      </w:pPr>
    </w:p>
    <w:p w:rsidR="008E7D14" w:rsidRDefault="008E7D14" w:rsidP="008E7D14">
      <w:pPr>
        <w:shd w:val="clear" w:color="auto" w:fill="FFC000"/>
        <w:jc w:val="center"/>
        <w:rPr>
          <w:rFonts w:ascii="Arial" w:eastAsia="Arial" w:hAnsi="Arial" w:cs="Arial"/>
          <w:b/>
          <w:bCs/>
          <w:color w:val="000000"/>
          <w:w w:val="85"/>
          <w:sz w:val="28"/>
          <w:szCs w:val="28"/>
        </w:rPr>
      </w:pPr>
    </w:p>
    <w:p w:rsidR="008E7D14" w:rsidRPr="00A551D6" w:rsidRDefault="008E7D14" w:rsidP="008E7D14">
      <w:pPr>
        <w:shd w:val="clear" w:color="auto" w:fill="FFC000"/>
        <w:jc w:val="center"/>
        <w:rPr>
          <w:rFonts w:ascii="Arial" w:eastAsia="Arial" w:hAnsi="Arial" w:cs="Arial"/>
          <w:b/>
          <w:bCs/>
          <w:color w:val="000000"/>
          <w:w w:val="85"/>
          <w:sz w:val="28"/>
          <w:szCs w:val="28"/>
        </w:rPr>
      </w:pPr>
      <w:r>
        <w:rPr>
          <w:rFonts w:ascii="Arial" w:eastAsia="Arial" w:hAnsi="Arial" w:cs="Arial"/>
          <w:b/>
          <w:bCs/>
          <w:color w:val="000000"/>
          <w:w w:val="85"/>
          <w:sz w:val="28"/>
          <w:szCs w:val="28"/>
        </w:rPr>
        <w:t xml:space="preserve">Práctica </w:t>
      </w:r>
      <w:r w:rsidRPr="00A551D6">
        <w:rPr>
          <w:rFonts w:ascii="Arial" w:eastAsia="Arial" w:hAnsi="Arial" w:cs="Arial"/>
          <w:b/>
          <w:bCs/>
          <w:color w:val="000000"/>
          <w:w w:val="85"/>
          <w:sz w:val="28"/>
          <w:szCs w:val="28"/>
        </w:rPr>
        <w:t xml:space="preserve">de laboratorio para la </w:t>
      </w:r>
      <w:r>
        <w:rPr>
          <w:rFonts w:ascii="Arial" w:eastAsia="Arial" w:hAnsi="Arial" w:cs="Arial"/>
          <w:b/>
          <w:bCs/>
          <w:color w:val="000000"/>
          <w:w w:val="85"/>
          <w:sz w:val="28"/>
          <w:szCs w:val="28"/>
        </w:rPr>
        <w:t>u</w:t>
      </w:r>
      <w:r w:rsidRPr="00A551D6">
        <w:rPr>
          <w:rFonts w:ascii="Arial" w:eastAsia="Arial" w:hAnsi="Arial" w:cs="Arial"/>
          <w:b/>
          <w:bCs/>
          <w:color w:val="000000"/>
          <w:w w:val="85"/>
          <w:sz w:val="28"/>
          <w:szCs w:val="28"/>
        </w:rPr>
        <w:t xml:space="preserve">nidad </w:t>
      </w:r>
      <w:r>
        <w:rPr>
          <w:rFonts w:ascii="Arial" w:eastAsia="Arial" w:hAnsi="Arial" w:cs="Arial"/>
          <w:b/>
          <w:bCs/>
          <w:color w:val="000000"/>
          <w:w w:val="85"/>
          <w:sz w:val="28"/>
          <w:szCs w:val="28"/>
        </w:rPr>
        <w:t>los Vectores</w:t>
      </w:r>
    </w:p>
    <w:p w:rsidR="008E7D14" w:rsidRPr="00A551D6" w:rsidRDefault="008E7D14" w:rsidP="008E7D14">
      <w:pPr>
        <w:rPr>
          <w:rFonts w:ascii="Arial" w:hAnsi="Arial" w:cs="Arial"/>
          <w:b/>
          <w:sz w:val="24"/>
          <w:szCs w:val="24"/>
        </w:rPr>
      </w:pPr>
    </w:p>
    <w:p w:rsidR="008E7D14" w:rsidRPr="00A551D6" w:rsidRDefault="008E7D14" w:rsidP="008E7D14">
      <w:pPr>
        <w:rPr>
          <w:rFonts w:ascii="Arial" w:hAnsi="Arial" w:cs="Arial"/>
          <w:b/>
          <w:sz w:val="24"/>
          <w:szCs w:val="24"/>
        </w:rPr>
      </w:pPr>
      <w:r w:rsidRPr="00A551D6">
        <w:rPr>
          <w:rFonts w:ascii="Arial" w:hAnsi="Arial" w:cs="Arial"/>
          <w:b/>
          <w:sz w:val="24"/>
          <w:szCs w:val="24"/>
        </w:rPr>
        <w:t>Aplicaciones conceptuales:</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 xml:space="preserve">Vectores </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Operaciones con vectores</w:t>
      </w:r>
    </w:p>
    <w:p w:rsidR="008E7D14" w:rsidRPr="00A551D6" w:rsidRDefault="008E7D14" w:rsidP="008E7D14">
      <w:pPr>
        <w:rPr>
          <w:rFonts w:ascii="Arial" w:hAnsi="Arial" w:cs="Arial"/>
          <w:b/>
          <w:sz w:val="24"/>
          <w:szCs w:val="24"/>
        </w:rPr>
      </w:pPr>
      <w:r w:rsidRPr="00A551D6">
        <w:rPr>
          <w:rFonts w:ascii="Arial" w:hAnsi="Arial" w:cs="Arial"/>
          <w:b/>
          <w:sz w:val="24"/>
          <w:szCs w:val="24"/>
        </w:rPr>
        <w:t>Materiales</w:t>
      </w:r>
    </w:p>
    <w:p w:rsidR="008E7D14" w:rsidRPr="00A551D6" w:rsidRDefault="008E7D14" w:rsidP="008E7D14">
      <w:pPr>
        <w:spacing w:before="176" w:line="240" w:lineRule="exact"/>
        <w:ind w:right="-567"/>
        <w:jc w:val="both"/>
        <w:rPr>
          <w:rFonts w:ascii="Arial" w:eastAsia="Arial" w:hAnsi="Arial" w:cs="Arial"/>
          <w:bCs/>
          <w:color w:val="000000"/>
          <w:w w:val="85"/>
          <w:sz w:val="24"/>
          <w:szCs w:val="24"/>
        </w:rPr>
      </w:pPr>
      <w:r w:rsidRPr="00A551D6">
        <w:rPr>
          <w:rFonts w:ascii="Arial" w:eastAsia="Arial" w:hAnsi="Arial" w:cs="Arial"/>
          <w:b/>
          <w:bCs/>
          <w:color w:val="000000"/>
          <w:w w:val="85"/>
          <w:sz w:val="24"/>
          <w:szCs w:val="24"/>
        </w:rPr>
        <w:t>Laboratorio #1:</w:t>
      </w:r>
      <w:r w:rsidRPr="00A551D6">
        <w:rPr>
          <w:rFonts w:ascii="Arial" w:eastAsia="Calibri" w:hAnsi="Arial" w:cs="Arial"/>
          <w:b/>
          <w:color w:val="000000"/>
          <w:w w:val="97"/>
          <w:sz w:val="24"/>
          <w:szCs w:val="24"/>
        </w:rPr>
        <w:t> </w:t>
      </w:r>
    </w:p>
    <w:p w:rsidR="008E7D14" w:rsidRPr="00A551D6" w:rsidRDefault="008E7D14" w:rsidP="008E7D14">
      <w:pPr>
        <w:spacing w:line="18" w:lineRule="exact"/>
        <w:rPr>
          <w:rFonts w:ascii="Arial" w:eastAsia="Symbol" w:hAnsi="Arial" w:cs="Arial"/>
          <w:sz w:val="23"/>
        </w:rPr>
      </w:pPr>
    </w:p>
    <w:p w:rsidR="008E7D14" w:rsidRPr="00A551D6" w:rsidRDefault="008E7D14" w:rsidP="008E7D14">
      <w:pPr>
        <w:pStyle w:val="Prrafodelista"/>
        <w:numPr>
          <w:ilvl w:val="0"/>
          <w:numId w:val="1"/>
        </w:numPr>
        <w:rPr>
          <w:rFonts w:ascii="Arial" w:hAnsi="Arial" w:cs="Arial"/>
        </w:rPr>
      </w:pPr>
      <w:r w:rsidRPr="00A551D6">
        <w:rPr>
          <w:rFonts w:ascii="Arial" w:hAnsi="Arial" w:cs="Arial"/>
        </w:rPr>
        <w:t>Un cono pequeño  de hilo</w:t>
      </w:r>
    </w:p>
    <w:p w:rsidR="008E7D14" w:rsidRPr="00A551D6" w:rsidRDefault="008E7D14" w:rsidP="008E7D14">
      <w:pPr>
        <w:spacing w:line="18" w:lineRule="exact"/>
        <w:rPr>
          <w:rFonts w:ascii="Arial" w:hAnsi="Arial" w:cs="Arial"/>
        </w:rPr>
      </w:pPr>
    </w:p>
    <w:p w:rsidR="008E7D14" w:rsidRPr="00A551D6" w:rsidRDefault="008E7D14" w:rsidP="008E7D14">
      <w:pPr>
        <w:pStyle w:val="Prrafodelista"/>
        <w:numPr>
          <w:ilvl w:val="0"/>
          <w:numId w:val="1"/>
        </w:numPr>
        <w:rPr>
          <w:rFonts w:ascii="Arial" w:hAnsi="Arial" w:cs="Arial"/>
        </w:rPr>
      </w:pPr>
      <w:r w:rsidRPr="00A551D6">
        <w:rPr>
          <w:rFonts w:ascii="Arial" w:hAnsi="Arial" w:cs="Arial"/>
        </w:rPr>
        <w:t>2 sorbetes o calamites de refresco</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2n globos No. 9 o 12</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Cinta pegante</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 xml:space="preserve">Tijeras </w:t>
      </w:r>
    </w:p>
    <w:p w:rsidR="008E7D14" w:rsidRPr="00A551D6" w:rsidRDefault="008E7D14" w:rsidP="008E7D14">
      <w:pPr>
        <w:spacing w:before="176" w:line="240" w:lineRule="exact"/>
        <w:ind w:right="-567"/>
        <w:jc w:val="both"/>
        <w:rPr>
          <w:rFonts w:ascii="Arial" w:eastAsia="Arial" w:hAnsi="Arial" w:cs="Arial"/>
          <w:bCs/>
          <w:color w:val="000000"/>
          <w:w w:val="85"/>
          <w:sz w:val="24"/>
          <w:szCs w:val="24"/>
        </w:rPr>
      </w:pPr>
      <w:r w:rsidRPr="00A551D6">
        <w:rPr>
          <w:rFonts w:ascii="Arial" w:eastAsia="Arial" w:hAnsi="Arial" w:cs="Arial"/>
          <w:b/>
          <w:bCs/>
          <w:color w:val="000000"/>
          <w:w w:val="85"/>
          <w:sz w:val="24"/>
          <w:szCs w:val="24"/>
        </w:rPr>
        <w:t>Laboratorio #2:</w:t>
      </w:r>
      <w:r w:rsidRPr="00A551D6">
        <w:rPr>
          <w:rFonts w:ascii="Arial" w:eastAsia="Calibri" w:hAnsi="Arial" w:cs="Arial"/>
          <w:b/>
          <w:color w:val="000000"/>
          <w:w w:val="97"/>
          <w:sz w:val="24"/>
          <w:szCs w:val="24"/>
        </w:rPr>
        <w:t> </w:t>
      </w:r>
    </w:p>
    <w:p w:rsidR="008E7D14" w:rsidRPr="00A551D6" w:rsidRDefault="008E7D14" w:rsidP="008E7D14">
      <w:pPr>
        <w:rPr>
          <w:rFonts w:ascii="Arial" w:hAnsi="Arial" w:cs="Arial"/>
        </w:rPr>
      </w:pPr>
    </w:p>
    <w:p w:rsidR="008E7D14" w:rsidRPr="00A551D6" w:rsidRDefault="008E7D14" w:rsidP="008E7D14">
      <w:pPr>
        <w:pStyle w:val="Prrafodelista"/>
        <w:numPr>
          <w:ilvl w:val="0"/>
          <w:numId w:val="1"/>
        </w:numPr>
        <w:rPr>
          <w:rFonts w:ascii="Arial" w:hAnsi="Arial" w:cs="Arial"/>
        </w:rPr>
      </w:pPr>
      <w:r w:rsidRPr="00A551D6">
        <w:rPr>
          <w:rFonts w:ascii="Arial" w:hAnsi="Arial" w:cs="Arial"/>
        </w:rPr>
        <w:t xml:space="preserve">Cinta métrica </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El mismo cono de hilo</w:t>
      </w:r>
    </w:p>
    <w:p w:rsidR="008E7D14" w:rsidRPr="00A551D6" w:rsidRDefault="008E7D14" w:rsidP="008E7D14">
      <w:pPr>
        <w:spacing w:line="18" w:lineRule="exact"/>
        <w:rPr>
          <w:rFonts w:ascii="Arial" w:hAnsi="Arial" w:cs="Arial"/>
        </w:rPr>
      </w:pPr>
    </w:p>
    <w:p w:rsidR="008E7D14" w:rsidRPr="00A551D6" w:rsidRDefault="008E7D14" w:rsidP="008E7D14">
      <w:pPr>
        <w:pStyle w:val="Prrafodelista"/>
        <w:numPr>
          <w:ilvl w:val="0"/>
          <w:numId w:val="1"/>
        </w:numPr>
        <w:rPr>
          <w:rFonts w:ascii="Arial" w:hAnsi="Arial" w:cs="Arial"/>
        </w:rPr>
      </w:pPr>
      <w:r w:rsidRPr="00A551D6">
        <w:rPr>
          <w:rFonts w:ascii="Arial" w:hAnsi="Arial" w:cs="Arial"/>
        </w:rPr>
        <w:t>3 sorbetes o calamites de refresco</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4 Globos No. 9 o 12</w:t>
      </w:r>
    </w:p>
    <w:p w:rsidR="008E7D14" w:rsidRPr="00A551D6" w:rsidRDefault="008E7D14" w:rsidP="008E7D14">
      <w:pPr>
        <w:pStyle w:val="Prrafodelista"/>
        <w:numPr>
          <w:ilvl w:val="0"/>
          <w:numId w:val="1"/>
        </w:numPr>
        <w:rPr>
          <w:rFonts w:ascii="Arial" w:hAnsi="Arial" w:cs="Arial"/>
        </w:rPr>
      </w:pPr>
      <w:r w:rsidRPr="00A551D6">
        <w:rPr>
          <w:rFonts w:ascii="Arial" w:hAnsi="Arial" w:cs="Arial"/>
        </w:rPr>
        <w:t>Cinta pegante</w:t>
      </w:r>
    </w:p>
    <w:p w:rsidR="008E7D14" w:rsidRPr="00A551D6" w:rsidRDefault="008E7D14" w:rsidP="008E7D14">
      <w:pPr>
        <w:rPr>
          <w:rFonts w:ascii="Arial" w:hAnsi="Arial" w:cs="Arial"/>
        </w:rPr>
      </w:pPr>
    </w:p>
    <w:p w:rsidR="008E7D14" w:rsidRPr="00A551D6" w:rsidRDefault="008E7D14" w:rsidP="008E7D14">
      <w:pPr>
        <w:rPr>
          <w:rFonts w:ascii="Arial" w:hAnsi="Arial" w:cs="Arial"/>
          <w:b/>
          <w:sz w:val="24"/>
          <w:szCs w:val="24"/>
        </w:rPr>
      </w:pPr>
      <w:r w:rsidRPr="00A551D6">
        <w:rPr>
          <w:rFonts w:ascii="Arial" w:hAnsi="Arial" w:cs="Arial"/>
          <w:b/>
          <w:sz w:val="24"/>
          <w:szCs w:val="24"/>
        </w:rPr>
        <w:t>Laboratorios:</w:t>
      </w:r>
    </w:p>
    <w:p w:rsidR="008E7D14" w:rsidRPr="00A551D6" w:rsidRDefault="008E7D14" w:rsidP="008E7D14">
      <w:pPr>
        <w:spacing w:before="176" w:line="240" w:lineRule="exact"/>
        <w:ind w:right="-567"/>
        <w:jc w:val="both"/>
        <w:rPr>
          <w:rFonts w:ascii="Arial" w:eastAsia="Arial" w:hAnsi="Arial" w:cs="Arial"/>
          <w:bCs/>
          <w:color w:val="000000"/>
          <w:w w:val="85"/>
          <w:sz w:val="24"/>
          <w:szCs w:val="24"/>
        </w:rPr>
      </w:pPr>
      <w:r w:rsidRPr="00A551D6">
        <w:rPr>
          <w:rFonts w:ascii="Arial" w:eastAsia="Arial" w:hAnsi="Arial" w:cs="Arial"/>
          <w:b/>
          <w:bCs/>
          <w:color w:val="000000"/>
          <w:w w:val="85"/>
          <w:sz w:val="24"/>
          <w:szCs w:val="24"/>
        </w:rPr>
        <w:t>Laboratorio #1:</w:t>
      </w:r>
      <w:r w:rsidRPr="00A551D6">
        <w:rPr>
          <w:rFonts w:ascii="Arial" w:eastAsia="Calibri" w:hAnsi="Arial" w:cs="Arial"/>
          <w:b/>
          <w:color w:val="000000"/>
          <w:w w:val="97"/>
          <w:sz w:val="24"/>
          <w:szCs w:val="24"/>
        </w:rPr>
        <w:t> </w:t>
      </w:r>
    </w:p>
    <w:p w:rsidR="008E7D14" w:rsidRPr="00A551D6" w:rsidRDefault="008E7D14" w:rsidP="008E7D14">
      <w:pPr>
        <w:spacing w:before="176" w:line="240" w:lineRule="exact"/>
        <w:ind w:right="-567"/>
        <w:jc w:val="center"/>
        <w:rPr>
          <w:rFonts w:ascii="Arial" w:eastAsia="Arial" w:hAnsi="Arial" w:cs="Arial"/>
          <w:b/>
          <w:bCs/>
          <w:color w:val="000000"/>
          <w:w w:val="85"/>
          <w:sz w:val="28"/>
          <w:szCs w:val="28"/>
        </w:rPr>
      </w:pPr>
      <w:r w:rsidRPr="00A551D6">
        <w:rPr>
          <w:rFonts w:ascii="Arial" w:eastAsia="Arial" w:hAnsi="Arial" w:cs="Arial"/>
          <w:b/>
          <w:bCs/>
          <w:color w:val="000000"/>
          <w:w w:val="85"/>
          <w:sz w:val="28"/>
          <w:szCs w:val="28"/>
          <w:highlight w:val="yellow"/>
        </w:rPr>
        <w:t>Procedimiento</w:t>
      </w:r>
    </w:p>
    <w:p w:rsidR="008E7D14" w:rsidRPr="00A551D6" w:rsidRDefault="008E7D14" w:rsidP="008E7D14">
      <w:pPr>
        <w:numPr>
          <w:ilvl w:val="0"/>
          <w:numId w:val="4"/>
        </w:numPr>
        <w:tabs>
          <w:tab w:val="left" w:pos="920"/>
        </w:tabs>
        <w:spacing w:line="0" w:lineRule="atLeast"/>
        <w:ind w:left="920" w:hanging="354"/>
        <w:jc w:val="both"/>
        <w:rPr>
          <w:rFonts w:ascii="Arial" w:eastAsia="Symbol" w:hAnsi="Arial" w:cs="Arial"/>
          <w:sz w:val="23"/>
        </w:rPr>
      </w:pPr>
      <w:r w:rsidRPr="00A551D6">
        <w:rPr>
          <w:rFonts w:ascii="Arial" w:hAnsi="Arial" w:cs="Arial"/>
          <w:sz w:val="23"/>
        </w:rPr>
        <w:t>Se pasa el hilo por dentro del sorbete.</w:t>
      </w:r>
    </w:p>
    <w:p w:rsidR="008E7D14" w:rsidRPr="00A551D6" w:rsidRDefault="008E7D14" w:rsidP="008E7D14">
      <w:pPr>
        <w:spacing w:line="36" w:lineRule="exact"/>
        <w:jc w:val="both"/>
        <w:rPr>
          <w:rFonts w:ascii="Arial" w:eastAsia="Symbol" w:hAnsi="Arial" w:cs="Arial"/>
          <w:sz w:val="23"/>
        </w:rPr>
      </w:pPr>
    </w:p>
    <w:p w:rsidR="008E7D14" w:rsidRPr="00A551D6" w:rsidRDefault="008E7D14" w:rsidP="008E7D14">
      <w:pPr>
        <w:numPr>
          <w:ilvl w:val="0"/>
          <w:numId w:val="4"/>
        </w:numPr>
        <w:tabs>
          <w:tab w:val="left" w:pos="920"/>
        </w:tabs>
        <w:spacing w:line="232" w:lineRule="auto"/>
        <w:ind w:left="920" w:right="200" w:hanging="354"/>
        <w:jc w:val="both"/>
        <w:rPr>
          <w:rFonts w:ascii="Arial" w:eastAsia="Symbol" w:hAnsi="Arial" w:cs="Arial"/>
          <w:sz w:val="23"/>
        </w:rPr>
      </w:pPr>
      <w:r w:rsidRPr="00A551D6">
        <w:rPr>
          <w:rFonts w:ascii="Arial" w:hAnsi="Arial" w:cs="Arial"/>
          <w:sz w:val="23"/>
        </w:rPr>
        <w:t>Dos miembros del grupo de trabajo sostienen el hilo por sus extremos y se separan suficiente para que se tense.</w:t>
      </w:r>
    </w:p>
    <w:p w:rsidR="008E7D14" w:rsidRPr="00A551D6" w:rsidRDefault="008E7D14" w:rsidP="008E7D14">
      <w:pPr>
        <w:spacing w:line="8" w:lineRule="exact"/>
        <w:jc w:val="both"/>
        <w:rPr>
          <w:rFonts w:ascii="Arial" w:eastAsia="Symbol" w:hAnsi="Arial" w:cs="Arial"/>
          <w:sz w:val="23"/>
        </w:rPr>
      </w:pPr>
    </w:p>
    <w:p w:rsidR="008E7D14" w:rsidRPr="00A551D6" w:rsidRDefault="008E7D14" w:rsidP="008E7D14">
      <w:pPr>
        <w:numPr>
          <w:ilvl w:val="0"/>
          <w:numId w:val="4"/>
        </w:numPr>
        <w:tabs>
          <w:tab w:val="left" w:pos="920"/>
        </w:tabs>
        <w:spacing w:line="0" w:lineRule="atLeast"/>
        <w:ind w:left="920" w:hanging="354"/>
        <w:jc w:val="both"/>
        <w:rPr>
          <w:rFonts w:ascii="Arial" w:eastAsia="Symbol" w:hAnsi="Arial" w:cs="Arial"/>
          <w:sz w:val="23"/>
        </w:rPr>
      </w:pPr>
      <w:r w:rsidRPr="00A551D6">
        <w:rPr>
          <w:rFonts w:ascii="Arial" w:hAnsi="Arial" w:cs="Arial"/>
          <w:sz w:val="23"/>
        </w:rPr>
        <w:t>Se infla el globo y se sujeta para que no se deshinche, ya que no se debe amarrar.</w:t>
      </w:r>
    </w:p>
    <w:p w:rsidR="008E7D14" w:rsidRPr="00A551D6" w:rsidRDefault="008E7D14" w:rsidP="008E7D14">
      <w:pPr>
        <w:spacing w:line="20" w:lineRule="exact"/>
        <w:jc w:val="both"/>
        <w:rPr>
          <w:rFonts w:ascii="Arial" w:eastAsia="Symbol" w:hAnsi="Arial" w:cs="Arial"/>
          <w:sz w:val="23"/>
        </w:rPr>
      </w:pPr>
    </w:p>
    <w:p w:rsidR="008E7D14" w:rsidRPr="00A551D6" w:rsidRDefault="008E7D14" w:rsidP="008E7D14">
      <w:pPr>
        <w:numPr>
          <w:ilvl w:val="0"/>
          <w:numId w:val="4"/>
        </w:numPr>
        <w:tabs>
          <w:tab w:val="left" w:pos="920"/>
        </w:tabs>
        <w:spacing w:line="229" w:lineRule="auto"/>
        <w:ind w:left="920" w:hanging="354"/>
        <w:jc w:val="both"/>
        <w:rPr>
          <w:rFonts w:ascii="Arial" w:eastAsia="Symbol" w:hAnsi="Arial" w:cs="Arial"/>
          <w:sz w:val="23"/>
        </w:rPr>
      </w:pPr>
      <w:r w:rsidRPr="00A551D6">
        <w:rPr>
          <w:rFonts w:ascii="Arial" w:hAnsi="Arial" w:cs="Arial"/>
          <w:sz w:val="23"/>
        </w:rPr>
        <w:t>Se pega el globo al sorbete con cinta pegante de forma horizontal con dos puntadas, con el hilo tensado, uno de los dos participantes sostiene la boca del globo para que no se escape el aire, con el extremo de la boca del globo hacia su caja torácica.</w:t>
      </w:r>
    </w:p>
    <w:p w:rsidR="008E7D14" w:rsidRPr="00A551D6" w:rsidRDefault="008E7D14" w:rsidP="008E7D14">
      <w:pPr>
        <w:spacing w:line="37" w:lineRule="exact"/>
        <w:jc w:val="both"/>
        <w:rPr>
          <w:rFonts w:ascii="Arial" w:eastAsia="Symbol" w:hAnsi="Arial" w:cs="Arial"/>
          <w:sz w:val="23"/>
        </w:rPr>
      </w:pPr>
    </w:p>
    <w:p w:rsidR="008E7D14" w:rsidRPr="00A551D6" w:rsidRDefault="008E7D14" w:rsidP="008E7D14">
      <w:pPr>
        <w:numPr>
          <w:ilvl w:val="0"/>
          <w:numId w:val="4"/>
        </w:numPr>
        <w:tabs>
          <w:tab w:val="left" w:pos="920"/>
        </w:tabs>
        <w:spacing w:line="232" w:lineRule="auto"/>
        <w:ind w:left="920" w:right="200" w:hanging="354"/>
        <w:jc w:val="both"/>
        <w:rPr>
          <w:rFonts w:ascii="Arial" w:eastAsia="Symbol" w:hAnsi="Arial" w:cs="Arial"/>
          <w:sz w:val="23"/>
        </w:rPr>
      </w:pPr>
      <w:r w:rsidRPr="00A551D6">
        <w:rPr>
          <w:rFonts w:ascii="Arial" w:hAnsi="Arial" w:cs="Arial"/>
          <w:sz w:val="23"/>
        </w:rPr>
        <w:t>Con el hilo tensado, a la cuenta de tres, se suelta el globo y se observa su salida.</w:t>
      </w:r>
    </w:p>
    <w:p w:rsidR="008E7D14" w:rsidRPr="00A551D6" w:rsidRDefault="008E7D14" w:rsidP="008E7D14">
      <w:pPr>
        <w:pStyle w:val="Prrafodelista"/>
        <w:rPr>
          <w:rFonts w:ascii="Arial" w:hAnsi="Arial" w:cs="Arial"/>
          <w:sz w:val="23"/>
        </w:rPr>
      </w:pPr>
    </w:p>
    <w:p w:rsidR="008E7D14" w:rsidRPr="00A551D6" w:rsidRDefault="008E7D14" w:rsidP="008E7D14">
      <w:pPr>
        <w:spacing w:before="176" w:line="240" w:lineRule="exact"/>
        <w:ind w:right="-567"/>
        <w:jc w:val="both"/>
        <w:rPr>
          <w:rFonts w:ascii="Arial" w:eastAsia="Arial" w:hAnsi="Arial" w:cs="Arial"/>
          <w:bCs/>
          <w:color w:val="000000"/>
          <w:w w:val="85"/>
          <w:sz w:val="24"/>
          <w:szCs w:val="24"/>
        </w:rPr>
      </w:pPr>
      <w:r w:rsidRPr="00A551D6">
        <w:rPr>
          <w:rFonts w:ascii="Arial" w:eastAsia="Arial" w:hAnsi="Arial" w:cs="Arial"/>
          <w:b/>
          <w:bCs/>
          <w:color w:val="000000"/>
          <w:w w:val="85"/>
          <w:sz w:val="24"/>
          <w:szCs w:val="24"/>
        </w:rPr>
        <w:t>Laboratorio #2:</w:t>
      </w:r>
      <w:r w:rsidRPr="00A551D6">
        <w:rPr>
          <w:rFonts w:ascii="Arial" w:eastAsia="Calibri" w:hAnsi="Arial" w:cs="Arial"/>
          <w:b/>
          <w:color w:val="000000"/>
          <w:w w:val="97"/>
          <w:sz w:val="24"/>
          <w:szCs w:val="24"/>
        </w:rPr>
        <w:t> </w:t>
      </w:r>
    </w:p>
    <w:p w:rsidR="008E7D14" w:rsidRPr="00A551D6" w:rsidRDefault="008E7D14" w:rsidP="008E7D14">
      <w:pPr>
        <w:spacing w:before="176" w:line="240" w:lineRule="exact"/>
        <w:ind w:right="-567"/>
        <w:jc w:val="center"/>
        <w:rPr>
          <w:rFonts w:ascii="Arial" w:eastAsia="Arial" w:hAnsi="Arial" w:cs="Arial"/>
          <w:b/>
          <w:bCs/>
          <w:color w:val="000000"/>
          <w:w w:val="85"/>
          <w:sz w:val="28"/>
          <w:szCs w:val="28"/>
        </w:rPr>
      </w:pPr>
      <w:r w:rsidRPr="00A551D6">
        <w:rPr>
          <w:rFonts w:ascii="Arial" w:eastAsia="Arial" w:hAnsi="Arial" w:cs="Arial"/>
          <w:b/>
          <w:bCs/>
          <w:color w:val="000000"/>
          <w:w w:val="85"/>
          <w:sz w:val="28"/>
          <w:szCs w:val="28"/>
          <w:highlight w:val="yellow"/>
        </w:rPr>
        <w:t>Procedimiento</w:t>
      </w:r>
    </w:p>
    <w:p w:rsidR="008E7D14" w:rsidRPr="00A551D6" w:rsidRDefault="008E7D14" w:rsidP="008E7D14">
      <w:pPr>
        <w:numPr>
          <w:ilvl w:val="0"/>
          <w:numId w:val="5"/>
        </w:numPr>
        <w:tabs>
          <w:tab w:val="left" w:pos="920"/>
        </w:tabs>
        <w:spacing w:line="0" w:lineRule="atLeast"/>
        <w:ind w:left="920" w:hanging="354"/>
        <w:jc w:val="both"/>
        <w:rPr>
          <w:rFonts w:ascii="Arial" w:eastAsia="Symbol" w:hAnsi="Arial" w:cs="Arial"/>
          <w:sz w:val="24"/>
          <w:szCs w:val="24"/>
        </w:rPr>
      </w:pPr>
      <w:r w:rsidRPr="00A551D6">
        <w:rPr>
          <w:rFonts w:ascii="Arial" w:hAnsi="Arial" w:cs="Arial"/>
          <w:sz w:val="24"/>
          <w:szCs w:val="24"/>
        </w:rPr>
        <w:t>Se pasa el hilo por dentro del sorbete. La longitud del hilo debe ser exclusivamente la necesaria  para la experimentación, por tanto deben cortar los excesos.</w:t>
      </w:r>
    </w:p>
    <w:p w:rsidR="008E7D14" w:rsidRPr="00A551D6" w:rsidRDefault="008E7D14" w:rsidP="008E7D14">
      <w:pPr>
        <w:tabs>
          <w:tab w:val="left" w:pos="920"/>
        </w:tabs>
        <w:spacing w:line="0" w:lineRule="atLeast"/>
        <w:ind w:left="920"/>
        <w:jc w:val="both"/>
        <w:rPr>
          <w:rFonts w:ascii="Arial" w:eastAsia="Symbol" w:hAnsi="Arial" w:cs="Arial"/>
          <w:sz w:val="24"/>
          <w:szCs w:val="24"/>
        </w:rPr>
      </w:pPr>
    </w:p>
    <w:p w:rsidR="008E7D14" w:rsidRPr="00A551D6" w:rsidRDefault="008E7D14" w:rsidP="008E7D14">
      <w:pPr>
        <w:spacing w:line="36" w:lineRule="exact"/>
        <w:jc w:val="both"/>
        <w:rPr>
          <w:rFonts w:ascii="Arial" w:eastAsia="Symbol" w:hAnsi="Arial" w:cs="Arial"/>
          <w:sz w:val="24"/>
          <w:szCs w:val="24"/>
        </w:rPr>
      </w:pPr>
    </w:p>
    <w:p w:rsidR="008E7D14" w:rsidRPr="00A551D6" w:rsidRDefault="008E7D14" w:rsidP="008E7D14">
      <w:pPr>
        <w:numPr>
          <w:ilvl w:val="0"/>
          <w:numId w:val="5"/>
        </w:numPr>
        <w:tabs>
          <w:tab w:val="left" w:pos="920"/>
        </w:tabs>
        <w:spacing w:line="232" w:lineRule="auto"/>
        <w:ind w:left="920" w:right="200" w:hanging="354"/>
        <w:jc w:val="both"/>
        <w:rPr>
          <w:rFonts w:ascii="Arial" w:eastAsia="Symbol" w:hAnsi="Arial" w:cs="Arial"/>
          <w:sz w:val="24"/>
          <w:szCs w:val="24"/>
        </w:rPr>
      </w:pPr>
      <w:r w:rsidRPr="00A551D6">
        <w:rPr>
          <w:rFonts w:ascii="Arial" w:hAnsi="Arial" w:cs="Arial"/>
          <w:sz w:val="24"/>
          <w:szCs w:val="24"/>
        </w:rPr>
        <w:t>Dos miembros del grupo de trabajo sostienen un pedazo de hilo que cubra de extremo a extremo, un espacio horizontal del laboratorio</w:t>
      </w:r>
    </w:p>
    <w:p w:rsidR="008E7D14" w:rsidRPr="00A551D6" w:rsidRDefault="008E7D14" w:rsidP="008E7D14">
      <w:pPr>
        <w:pStyle w:val="Prrafodelista"/>
        <w:rPr>
          <w:rFonts w:ascii="Arial" w:hAnsi="Arial" w:cs="Arial"/>
          <w:sz w:val="24"/>
          <w:szCs w:val="24"/>
        </w:rPr>
      </w:pPr>
    </w:p>
    <w:p w:rsidR="008E7D14" w:rsidRPr="00A551D6" w:rsidRDefault="008E7D14" w:rsidP="008E7D14">
      <w:pPr>
        <w:spacing w:line="8" w:lineRule="exact"/>
        <w:jc w:val="both"/>
        <w:rPr>
          <w:rFonts w:ascii="Arial" w:eastAsia="Symbol" w:hAnsi="Arial" w:cs="Arial"/>
          <w:sz w:val="24"/>
          <w:szCs w:val="24"/>
        </w:rPr>
      </w:pPr>
    </w:p>
    <w:p w:rsidR="008E7D14" w:rsidRPr="00A551D6" w:rsidRDefault="008E7D14" w:rsidP="008E7D14">
      <w:pPr>
        <w:numPr>
          <w:ilvl w:val="0"/>
          <w:numId w:val="5"/>
        </w:numPr>
        <w:tabs>
          <w:tab w:val="left" w:pos="920"/>
        </w:tabs>
        <w:spacing w:line="0" w:lineRule="atLeast"/>
        <w:ind w:left="920" w:hanging="354"/>
        <w:jc w:val="both"/>
        <w:rPr>
          <w:rFonts w:ascii="Arial" w:eastAsia="Symbol" w:hAnsi="Arial" w:cs="Arial"/>
          <w:sz w:val="24"/>
          <w:szCs w:val="24"/>
        </w:rPr>
      </w:pPr>
      <w:r w:rsidRPr="00A551D6">
        <w:rPr>
          <w:rFonts w:ascii="Arial" w:hAnsi="Arial" w:cs="Arial"/>
          <w:sz w:val="24"/>
          <w:szCs w:val="24"/>
        </w:rPr>
        <w:t>Se infla el globo y se sujeta para que no se deshinche, ya que no se debe amarrar.</w:t>
      </w:r>
    </w:p>
    <w:p w:rsidR="008E7D14" w:rsidRDefault="008E7D14" w:rsidP="008E7D14">
      <w:pPr>
        <w:tabs>
          <w:tab w:val="left" w:pos="920"/>
        </w:tabs>
        <w:spacing w:line="0" w:lineRule="atLeast"/>
        <w:ind w:left="920"/>
        <w:jc w:val="both"/>
        <w:rPr>
          <w:rFonts w:ascii="Arial" w:eastAsia="Symbol" w:hAnsi="Arial" w:cs="Arial"/>
          <w:sz w:val="24"/>
          <w:szCs w:val="24"/>
        </w:rPr>
      </w:pPr>
    </w:p>
    <w:p w:rsidR="008E7D14" w:rsidRPr="00A551D6" w:rsidRDefault="008E7D14" w:rsidP="008E7D14">
      <w:pPr>
        <w:spacing w:line="20" w:lineRule="exact"/>
        <w:jc w:val="both"/>
        <w:rPr>
          <w:rFonts w:ascii="Arial" w:eastAsia="Symbol" w:hAnsi="Arial" w:cs="Arial"/>
          <w:sz w:val="24"/>
          <w:szCs w:val="24"/>
        </w:rPr>
      </w:pPr>
    </w:p>
    <w:p w:rsidR="008E7D14" w:rsidRPr="00A551D6" w:rsidRDefault="008E7D14" w:rsidP="008E7D14">
      <w:pPr>
        <w:numPr>
          <w:ilvl w:val="0"/>
          <w:numId w:val="5"/>
        </w:numPr>
        <w:tabs>
          <w:tab w:val="left" w:pos="920"/>
        </w:tabs>
        <w:spacing w:line="229" w:lineRule="auto"/>
        <w:ind w:left="920" w:hanging="354"/>
        <w:jc w:val="both"/>
        <w:rPr>
          <w:rFonts w:ascii="Arial" w:eastAsia="Symbol" w:hAnsi="Arial" w:cs="Arial"/>
          <w:sz w:val="24"/>
          <w:szCs w:val="24"/>
        </w:rPr>
      </w:pPr>
      <w:r w:rsidRPr="00A551D6">
        <w:rPr>
          <w:rFonts w:ascii="Arial" w:hAnsi="Arial" w:cs="Arial"/>
          <w:sz w:val="24"/>
          <w:szCs w:val="24"/>
        </w:rPr>
        <w:t>Se pega el globo al sorbete con cinta adhesiva de forma horizontal con dos puntadas, con el hilo tensado, uno de los participantes sostiene a la altura del cuello uno de los extremos, el otro sostiene la boca del globo para que no se escape el aire, y el otro extremo del hilo, se agacha haciendo un punto en el piso con el otro extremo del hilo y el globo agarrado, y a su vez una especie de triángulo rectángulo.</w:t>
      </w:r>
    </w:p>
    <w:p w:rsidR="008E7D14" w:rsidRPr="00A551D6" w:rsidRDefault="008E7D14" w:rsidP="008E7D14">
      <w:pPr>
        <w:pStyle w:val="Prrafodelista"/>
        <w:rPr>
          <w:rFonts w:ascii="Arial" w:hAnsi="Arial" w:cs="Arial"/>
          <w:sz w:val="24"/>
          <w:szCs w:val="24"/>
        </w:rPr>
      </w:pPr>
    </w:p>
    <w:p w:rsidR="008E7D14" w:rsidRPr="00A551D6" w:rsidRDefault="008E7D14" w:rsidP="008E7D14">
      <w:pPr>
        <w:spacing w:line="37" w:lineRule="exact"/>
        <w:jc w:val="both"/>
        <w:rPr>
          <w:rFonts w:ascii="Arial" w:eastAsia="Symbol" w:hAnsi="Arial" w:cs="Arial"/>
          <w:sz w:val="24"/>
          <w:szCs w:val="24"/>
        </w:rPr>
      </w:pPr>
    </w:p>
    <w:p w:rsidR="008E7D14" w:rsidRPr="00A551D6" w:rsidRDefault="008E7D14" w:rsidP="008E7D14">
      <w:pPr>
        <w:numPr>
          <w:ilvl w:val="0"/>
          <w:numId w:val="2"/>
        </w:numPr>
        <w:tabs>
          <w:tab w:val="left" w:pos="920"/>
        </w:tabs>
        <w:spacing w:line="232" w:lineRule="auto"/>
        <w:ind w:left="920" w:right="200" w:hanging="354"/>
        <w:jc w:val="both"/>
        <w:rPr>
          <w:rFonts w:ascii="Arial" w:eastAsia="Symbol" w:hAnsi="Arial" w:cs="Arial"/>
          <w:sz w:val="23"/>
        </w:rPr>
      </w:pPr>
      <w:r w:rsidRPr="00A551D6">
        <w:rPr>
          <w:rFonts w:ascii="Arial" w:hAnsi="Arial" w:cs="Arial"/>
          <w:sz w:val="23"/>
        </w:rPr>
        <w:t>Con el hilo tensado, a la cuenta de tres, se suelta el globo y se observa su salida.</w:t>
      </w:r>
    </w:p>
    <w:p w:rsidR="008E7D14" w:rsidRPr="00A551D6" w:rsidRDefault="008E7D14" w:rsidP="008E7D14">
      <w:pPr>
        <w:tabs>
          <w:tab w:val="left" w:pos="920"/>
        </w:tabs>
        <w:spacing w:line="232" w:lineRule="auto"/>
        <w:ind w:left="920" w:right="200"/>
        <w:jc w:val="both"/>
        <w:rPr>
          <w:rFonts w:ascii="Arial" w:eastAsia="Symbol" w:hAnsi="Arial" w:cs="Arial"/>
          <w:sz w:val="23"/>
        </w:rPr>
      </w:pPr>
    </w:p>
    <w:p w:rsidR="008E7D14" w:rsidRPr="00A551D6" w:rsidRDefault="008E7D14" w:rsidP="008E7D14">
      <w:pPr>
        <w:shd w:val="clear" w:color="auto" w:fill="FFC000"/>
        <w:jc w:val="center"/>
        <w:rPr>
          <w:rFonts w:ascii="Arial" w:eastAsia="Arial" w:hAnsi="Arial" w:cs="Arial"/>
          <w:b/>
          <w:bCs/>
          <w:color w:val="000000" w:themeColor="text1"/>
          <w:w w:val="85"/>
          <w:sz w:val="28"/>
          <w:szCs w:val="28"/>
        </w:rPr>
      </w:pPr>
      <w:r w:rsidRPr="00A551D6">
        <w:rPr>
          <w:rFonts w:ascii="Arial" w:eastAsia="Arial" w:hAnsi="Arial" w:cs="Arial"/>
          <w:b/>
          <w:bCs/>
          <w:color w:val="000000" w:themeColor="text1"/>
          <w:w w:val="85"/>
          <w:sz w:val="28"/>
          <w:szCs w:val="28"/>
        </w:rPr>
        <w:t>Guía de trabajo (subir a la plataforma)</w:t>
      </w:r>
    </w:p>
    <w:p w:rsidR="008E7D14" w:rsidRPr="00A551D6" w:rsidRDefault="008E7D14" w:rsidP="008E7D14">
      <w:pPr>
        <w:spacing w:before="176" w:line="240" w:lineRule="exact"/>
        <w:ind w:right="-567"/>
        <w:jc w:val="both"/>
        <w:rPr>
          <w:rFonts w:ascii="Arial" w:hAnsi="Arial" w:cs="Arial"/>
          <w:color w:val="444444"/>
        </w:rPr>
      </w:pPr>
      <w:r w:rsidRPr="00A551D6">
        <w:rPr>
          <w:rFonts w:ascii="Arial" w:eastAsia="Arial" w:hAnsi="Arial" w:cs="Arial"/>
          <w:b/>
          <w:bCs/>
          <w:color w:val="000000"/>
          <w:w w:val="85"/>
          <w:sz w:val="24"/>
          <w:szCs w:val="24"/>
        </w:rPr>
        <w:t>Laboratorio #1:</w:t>
      </w:r>
      <w:r w:rsidRPr="00A551D6">
        <w:rPr>
          <w:rFonts w:ascii="Arial" w:eastAsia="Calibri" w:hAnsi="Arial" w:cs="Arial"/>
          <w:b/>
          <w:color w:val="000000"/>
          <w:w w:val="97"/>
          <w:sz w:val="24"/>
          <w:szCs w:val="24"/>
        </w:rPr>
        <w:t> </w:t>
      </w:r>
      <w:r w:rsidRPr="00A551D6">
        <w:rPr>
          <w:rFonts w:ascii="Arial" w:hAnsi="Arial" w:cs="Arial"/>
          <w:color w:val="444444"/>
        </w:rPr>
        <w:t>Marque la ley o leyes de Newton aplicada(s)</w:t>
      </w:r>
    </w:p>
    <w:tbl>
      <w:tblPr>
        <w:tblStyle w:val="Tablaconcuadrcula"/>
        <w:tblpPr w:leftFromText="141" w:rightFromText="141" w:vertAnchor="text" w:horzAnchor="page" w:tblpX="2526" w:tblpY="314"/>
        <w:tblW w:w="5382" w:type="dxa"/>
        <w:tblLook w:val="04A0"/>
      </w:tblPr>
      <w:tblGrid>
        <w:gridCol w:w="5098"/>
        <w:gridCol w:w="284"/>
      </w:tblGrid>
      <w:tr w:rsidR="008E7D14" w:rsidRPr="00A551D6" w:rsidTr="00A54636">
        <w:trPr>
          <w:trHeight w:val="176"/>
        </w:trPr>
        <w:tc>
          <w:tcPr>
            <w:tcW w:w="5098" w:type="dxa"/>
          </w:tcPr>
          <w:p w:rsidR="008E7D14" w:rsidRPr="00A551D6" w:rsidRDefault="008E7D14" w:rsidP="00A54636">
            <w:pPr>
              <w:pStyle w:val="estilo9"/>
              <w:jc w:val="both"/>
              <w:rPr>
                <w:rFonts w:ascii="Arial" w:hAnsi="Arial" w:cs="Arial"/>
                <w:color w:val="444444"/>
                <w:sz w:val="20"/>
                <w:szCs w:val="20"/>
              </w:rPr>
            </w:pPr>
            <w:r w:rsidRPr="00A551D6">
              <w:rPr>
                <w:rFonts w:ascii="Arial" w:hAnsi="Arial" w:cs="Arial"/>
                <w:color w:val="444444"/>
                <w:sz w:val="20"/>
                <w:szCs w:val="20"/>
              </w:rPr>
              <w:t>Primera ley o principio de inercia</w:t>
            </w:r>
          </w:p>
        </w:tc>
        <w:tc>
          <w:tcPr>
            <w:tcW w:w="284" w:type="dxa"/>
          </w:tcPr>
          <w:p w:rsidR="008E7D14" w:rsidRPr="00A551D6" w:rsidRDefault="008E7D14" w:rsidP="00A54636">
            <w:pPr>
              <w:pStyle w:val="estilo9"/>
              <w:jc w:val="both"/>
              <w:rPr>
                <w:rFonts w:ascii="Arial" w:hAnsi="Arial" w:cs="Arial"/>
                <w:color w:val="444444"/>
              </w:rPr>
            </w:pPr>
          </w:p>
        </w:tc>
      </w:tr>
      <w:tr w:rsidR="008E7D14" w:rsidRPr="00A551D6" w:rsidTr="00A54636">
        <w:trPr>
          <w:trHeight w:val="358"/>
        </w:trPr>
        <w:tc>
          <w:tcPr>
            <w:tcW w:w="5098" w:type="dxa"/>
          </w:tcPr>
          <w:p w:rsidR="008E7D14" w:rsidRPr="00A551D6" w:rsidRDefault="008E7D14" w:rsidP="00A54636">
            <w:pPr>
              <w:pStyle w:val="estilo9"/>
              <w:jc w:val="both"/>
              <w:rPr>
                <w:rFonts w:ascii="Arial" w:hAnsi="Arial" w:cs="Arial"/>
                <w:color w:val="444444"/>
                <w:sz w:val="20"/>
                <w:szCs w:val="20"/>
              </w:rPr>
            </w:pPr>
            <w:r w:rsidRPr="00A551D6">
              <w:rPr>
                <w:rFonts w:ascii="Arial" w:hAnsi="Arial" w:cs="Arial"/>
                <w:color w:val="444444"/>
                <w:sz w:val="20"/>
                <w:szCs w:val="20"/>
              </w:rPr>
              <w:t>Segunda ley de Newton o ley de la fuerza</w:t>
            </w:r>
          </w:p>
        </w:tc>
        <w:tc>
          <w:tcPr>
            <w:tcW w:w="284" w:type="dxa"/>
          </w:tcPr>
          <w:p w:rsidR="008E7D14" w:rsidRPr="00A551D6" w:rsidRDefault="008E7D14" w:rsidP="00A54636">
            <w:pPr>
              <w:pStyle w:val="estilo9"/>
              <w:jc w:val="both"/>
              <w:rPr>
                <w:rFonts w:ascii="Arial" w:hAnsi="Arial" w:cs="Arial"/>
                <w:color w:val="444444"/>
              </w:rPr>
            </w:pPr>
          </w:p>
        </w:tc>
      </w:tr>
      <w:tr w:rsidR="008E7D14" w:rsidRPr="00A551D6" w:rsidTr="00A54636">
        <w:trPr>
          <w:trHeight w:val="358"/>
        </w:trPr>
        <w:tc>
          <w:tcPr>
            <w:tcW w:w="5098" w:type="dxa"/>
          </w:tcPr>
          <w:p w:rsidR="008E7D14" w:rsidRPr="00A551D6" w:rsidRDefault="008E7D14" w:rsidP="00A54636">
            <w:pPr>
              <w:pStyle w:val="estilo9"/>
              <w:jc w:val="both"/>
              <w:rPr>
                <w:rFonts w:ascii="Arial" w:hAnsi="Arial" w:cs="Arial"/>
                <w:color w:val="444444"/>
                <w:sz w:val="20"/>
                <w:szCs w:val="20"/>
              </w:rPr>
            </w:pPr>
            <w:r w:rsidRPr="00A551D6">
              <w:rPr>
                <w:rFonts w:ascii="Arial" w:hAnsi="Arial" w:cs="Arial"/>
                <w:color w:val="444444"/>
                <w:sz w:val="20"/>
                <w:szCs w:val="20"/>
              </w:rPr>
              <w:t xml:space="preserve">Tercera ley de Newton o Principio de acción y reacción. </w:t>
            </w:r>
          </w:p>
        </w:tc>
        <w:tc>
          <w:tcPr>
            <w:tcW w:w="284" w:type="dxa"/>
          </w:tcPr>
          <w:p w:rsidR="008E7D14" w:rsidRPr="00A551D6" w:rsidRDefault="008E7D14" w:rsidP="00A54636">
            <w:pPr>
              <w:pStyle w:val="estilo9"/>
              <w:jc w:val="both"/>
              <w:rPr>
                <w:rFonts w:ascii="Arial" w:hAnsi="Arial" w:cs="Arial"/>
                <w:color w:val="444444"/>
              </w:rPr>
            </w:pPr>
          </w:p>
        </w:tc>
      </w:tr>
    </w:tbl>
    <w:p w:rsidR="008E7D14" w:rsidRPr="00A551D6" w:rsidRDefault="008E7D14" w:rsidP="008E7D14">
      <w:pPr>
        <w:pStyle w:val="estilo9"/>
        <w:jc w:val="both"/>
        <w:rPr>
          <w:rFonts w:ascii="Arial" w:hAnsi="Arial" w:cs="Arial"/>
          <w:color w:val="444444"/>
        </w:rPr>
      </w:pPr>
    </w:p>
    <w:p w:rsidR="008E7D14" w:rsidRPr="00A551D6" w:rsidRDefault="008E7D14" w:rsidP="008E7D14">
      <w:pPr>
        <w:pStyle w:val="estilo9"/>
        <w:jc w:val="both"/>
        <w:rPr>
          <w:rFonts w:ascii="Arial" w:hAnsi="Arial" w:cs="Arial"/>
          <w:color w:val="444444"/>
        </w:rPr>
      </w:pPr>
    </w:p>
    <w:p w:rsidR="008E7D14" w:rsidRPr="00A551D6" w:rsidRDefault="008E7D14" w:rsidP="008E7D14">
      <w:pPr>
        <w:pStyle w:val="estilo9"/>
        <w:jc w:val="both"/>
        <w:rPr>
          <w:rFonts w:ascii="Arial" w:hAnsi="Arial" w:cs="Arial"/>
          <w:color w:val="444444"/>
        </w:rPr>
      </w:pPr>
    </w:p>
    <w:p w:rsidR="008E7D14" w:rsidRPr="00A551D6" w:rsidRDefault="008E7D14" w:rsidP="008E7D14">
      <w:pPr>
        <w:spacing w:before="176" w:line="240" w:lineRule="exact"/>
        <w:ind w:right="-567"/>
        <w:jc w:val="both"/>
        <w:rPr>
          <w:rStyle w:val="Textoennegrita"/>
          <w:rFonts w:ascii="Arial" w:hAnsi="Arial" w:cs="Arial"/>
          <w:color w:val="444444"/>
          <w:sz w:val="22"/>
          <w:szCs w:val="22"/>
        </w:rPr>
      </w:pPr>
      <w:r w:rsidRPr="00A551D6">
        <w:rPr>
          <w:rFonts w:ascii="Arial" w:eastAsia="Arial" w:hAnsi="Arial" w:cs="Arial"/>
          <w:b/>
          <w:bCs/>
          <w:color w:val="000000"/>
          <w:w w:val="85"/>
          <w:sz w:val="24"/>
          <w:szCs w:val="24"/>
        </w:rPr>
        <w:t>Laboratorio #2:</w:t>
      </w:r>
      <w:r w:rsidRPr="00A551D6">
        <w:rPr>
          <w:rFonts w:ascii="Arial" w:eastAsia="Calibri" w:hAnsi="Arial" w:cs="Arial"/>
          <w:b/>
          <w:color w:val="000000"/>
          <w:w w:val="97"/>
          <w:sz w:val="24"/>
          <w:szCs w:val="24"/>
        </w:rPr>
        <w:t> </w:t>
      </w:r>
    </w:p>
    <w:p w:rsidR="008E7D14" w:rsidRPr="00A551D6" w:rsidRDefault="008E7D14" w:rsidP="008E7D14">
      <w:pPr>
        <w:pStyle w:val="Prrafodelista"/>
        <w:numPr>
          <w:ilvl w:val="0"/>
          <w:numId w:val="3"/>
        </w:numPr>
        <w:spacing w:before="176" w:line="240" w:lineRule="exact"/>
        <w:ind w:left="709" w:right="-567" w:hanging="283"/>
        <w:jc w:val="both"/>
        <w:rPr>
          <w:rFonts w:ascii="Arial" w:hAnsi="Arial" w:cs="Arial"/>
          <w:b/>
          <w:color w:val="444444"/>
          <w:sz w:val="24"/>
          <w:szCs w:val="24"/>
        </w:rPr>
      </w:pPr>
      <w:r w:rsidRPr="00A551D6">
        <w:rPr>
          <w:rFonts w:ascii="Arial" w:hAnsi="Arial" w:cs="Arial"/>
          <w:b/>
          <w:color w:val="444444"/>
          <w:sz w:val="24"/>
          <w:szCs w:val="24"/>
        </w:rPr>
        <w:t>Marque la ley o leyes de Newton aplicada(s)</w:t>
      </w:r>
    </w:p>
    <w:tbl>
      <w:tblPr>
        <w:tblStyle w:val="Tablaconcuadrcula"/>
        <w:tblpPr w:leftFromText="141" w:rightFromText="141" w:vertAnchor="text" w:horzAnchor="page" w:tblpX="2459" w:tblpY="293"/>
        <w:tblW w:w="5382" w:type="dxa"/>
        <w:tblLook w:val="04A0"/>
      </w:tblPr>
      <w:tblGrid>
        <w:gridCol w:w="5098"/>
        <w:gridCol w:w="284"/>
      </w:tblGrid>
      <w:tr w:rsidR="008E7D14" w:rsidRPr="00A551D6" w:rsidTr="00A54636">
        <w:trPr>
          <w:trHeight w:val="176"/>
        </w:trPr>
        <w:tc>
          <w:tcPr>
            <w:tcW w:w="5098" w:type="dxa"/>
          </w:tcPr>
          <w:p w:rsidR="008E7D14" w:rsidRPr="00A551D6" w:rsidRDefault="008E7D14" w:rsidP="00A54636">
            <w:pPr>
              <w:pStyle w:val="estilo9"/>
              <w:jc w:val="both"/>
              <w:rPr>
                <w:rFonts w:ascii="Arial" w:hAnsi="Arial" w:cs="Arial"/>
                <w:color w:val="444444"/>
                <w:sz w:val="20"/>
                <w:szCs w:val="20"/>
              </w:rPr>
            </w:pPr>
            <w:r w:rsidRPr="00A551D6">
              <w:rPr>
                <w:rFonts w:ascii="Arial" w:hAnsi="Arial" w:cs="Arial"/>
                <w:color w:val="444444"/>
                <w:sz w:val="20"/>
                <w:szCs w:val="20"/>
              </w:rPr>
              <w:t>Primera ley o principio de inercia</w:t>
            </w:r>
          </w:p>
        </w:tc>
        <w:tc>
          <w:tcPr>
            <w:tcW w:w="284" w:type="dxa"/>
          </w:tcPr>
          <w:p w:rsidR="008E7D14" w:rsidRPr="00A551D6" w:rsidRDefault="008E7D14" w:rsidP="00A54636">
            <w:pPr>
              <w:pStyle w:val="estilo9"/>
              <w:jc w:val="both"/>
              <w:rPr>
                <w:rFonts w:ascii="Arial" w:hAnsi="Arial" w:cs="Arial"/>
                <w:color w:val="444444"/>
              </w:rPr>
            </w:pPr>
          </w:p>
        </w:tc>
      </w:tr>
      <w:tr w:rsidR="008E7D14" w:rsidRPr="00A551D6" w:rsidTr="00A54636">
        <w:trPr>
          <w:trHeight w:val="358"/>
        </w:trPr>
        <w:tc>
          <w:tcPr>
            <w:tcW w:w="5098" w:type="dxa"/>
          </w:tcPr>
          <w:p w:rsidR="008E7D14" w:rsidRPr="00A551D6" w:rsidRDefault="008E7D14" w:rsidP="00A54636">
            <w:pPr>
              <w:pStyle w:val="estilo9"/>
              <w:jc w:val="both"/>
              <w:rPr>
                <w:rFonts w:ascii="Arial" w:hAnsi="Arial" w:cs="Arial"/>
                <w:color w:val="444444"/>
                <w:sz w:val="20"/>
                <w:szCs w:val="20"/>
              </w:rPr>
            </w:pPr>
            <w:r w:rsidRPr="00A551D6">
              <w:rPr>
                <w:rFonts w:ascii="Arial" w:hAnsi="Arial" w:cs="Arial"/>
                <w:color w:val="444444"/>
                <w:sz w:val="20"/>
                <w:szCs w:val="20"/>
              </w:rPr>
              <w:t>Segunda ley de Newton o ley de la fuerza</w:t>
            </w:r>
          </w:p>
        </w:tc>
        <w:tc>
          <w:tcPr>
            <w:tcW w:w="284" w:type="dxa"/>
          </w:tcPr>
          <w:p w:rsidR="008E7D14" w:rsidRPr="00A551D6" w:rsidRDefault="008E7D14" w:rsidP="00A54636">
            <w:pPr>
              <w:pStyle w:val="estilo9"/>
              <w:jc w:val="both"/>
              <w:rPr>
                <w:rFonts w:ascii="Arial" w:hAnsi="Arial" w:cs="Arial"/>
                <w:color w:val="444444"/>
              </w:rPr>
            </w:pPr>
          </w:p>
        </w:tc>
      </w:tr>
      <w:tr w:rsidR="008E7D14" w:rsidRPr="00A551D6" w:rsidTr="00A54636">
        <w:trPr>
          <w:trHeight w:val="358"/>
        </w:trPr>
        <w:tc>
          <w:tcPr>
            <w:tcW w:w="5098" w:type="dxa"/>
          </w:tcPr>
          <w:p w:rsidR="008E7D14" w:rsidRPr="00A551D6" w:rsidRDefault="008E7D14" w:rsidP="00A54636">
            <w:pPr>
              <w:pStyle w:val="estilo9"/>
              <w:jc w:val="both"/>
              <w:rPr>
                <w:rFonts w:ascii="Arial" w:hAnsi="Arial" w:cs="Arial"/>
                <w:color w:val="444444"/>
                <w:sz w:val="20"/>
                <w:szCs w:val="20"/>
              </w:rPr>
            </w:pPr>
            <w:r w:rsidRPr="00A551D6">
              <w:rPr>
                <w:rFonts w:ascii="Arial" w:hAnsi="Arial" w:cs="Arial"/>
                <w:color w:val="444444"/>
                <w:sz w:val="20"/>
                <w:szCs w:val="20"/>
              </w:rPr>
              <w:t xml:space="preserve">Tercera ley de Newton o Principio de acción y reacción. </w:t>
            </w:r>
          </w:p>
        </w:tc>
        <w:tc>
          <w:tcPr>
            <w:tcW w:w="284" w:type="dxa"/>
          </w:tcPr>
          <w:p w:rsidR="008E7D14" w:rsidRPr="00A551D6" w:rsidRDefault="008E7D14" w:rsidP="00A54636">
            <w:pPr>
              <w:pStyle w:val="estilo9"/>
              <w:jc w:val="both"/>
              <w:rPr>
                <w:rFonts w:ascii="Arial" w:hAnsi="Arial" w:cs="Arial"/>
                <w:color w:val="444444"/>
              </w:rPr>
            </w:pPr>
          </w:p>
        </w:tc>
      </w:tr>
    </w:tbl>
    <w:p w:rsidR="008E7D14" w:rsidRPr="00A551D6" w:rsidRDefault="008E7D14" w:rsidP="008E7D14">
      <w:pPr>
        <w:pStyle w:val="estilo9"/>
        <w:jc w:val="both"/>
        <w:rPr>
          <w:rFonts w:ascii="Arial" w:hAnsi="Arial" w:cs="Arial"/>
          <w:color w:val="444444"/>
        </w:rPr>
      </w:pPr>
    </w:p>
    <w:p w:rsidR="008E7D14" w:rsidRPr="00A551D6" w:rsidRDefault="008E7D14" w:rsidP="008E7D14">
      <w:pPr>
        <w:pStyle w:val="estilo9"/>
        <w:jc w:val="both"/>
        <w:rPr>
          <w:rFonts w:ascii="Arial" w:hAnsi="Arial" w:cs="Arial"/>
          <w:color w:val="444444"/>
        </w:rPr>
      </w:pPr>
    </w:p>
    <w:p w:rsidR="008E7D14" w:rsidRPr="00A551D6" w:rsidRDefault="008E7D14" w:rsidP="008E7D14">
      <w:pPr>
        <w:pStyle w:val="estilo9"/>
        <w:jc w:val="both"/>
        <w:rPr>
          <w:rFonts w:ascii="Arial" w:hAnsi="Arial" w:cs="Arial"/>
          <w:color w:val="444444"/>
        </w:rPr>
      </w:pPr>
    </w:p>
    <w:p w:rsidR="008E7D14" w:rsidRPr="00A551D6" w:rsidRDefault="008E7D14" w:rsidP="008E7D14">
      <w:pPr>
        <w:pStyle w:val="Prrafodelista"/>
        <w:numPr>
          <w:ilvl w:val="0"/>
          <w:numId w:val="3"/>
        </w:numPr>
        <w:spacing w:before="176" w:line="240" w:lineRule="exact"/>
        <w:ind w:left="709" w:right="-567" w:hanging="283"/>
        <w:jc w:val="both"/>
        <w:rPr>
          <w:rFonts w:ascii="Arial" w:hAnsi="Arial" w:cs="Arial"/>
          <w:b/>
          <w:color w:val="444444"/>
          <w:sz w:val="24"/>
          <w:szCs w:val="24"/>
        </w:rPr>
      </w:pPr>
      <w:r w:rsidRPr="00A551D6">
        <w:rPr>
          <w:rFonts w:ascii="Arial" w:hAnsi="Arial" w:cs="Arial"/>
          <w:b/>
          <w:color w:val="444444"/>
          <w:sz w:val="24"/>
          <w:szCs w:val="24"/>
        </w:rPr>
        <w:t xml:space="preserve">Calcule el modulo del triángulo formado, usando la formulación correspondiente. </w:t>
      </w:r>
    </w:p>
    <w:p w:rsidR="008E7D14" w:rsidRPr="00A551D6" w:rsidRDefault="008E7D14" w:rsidP="008E7D14">
      <w:pPr>
        <w:pStyle w:val="Prrafodelista"/>
        <w:spacing w:before="176" w:line="240" w:lineRule="exact"/>
        <w:ind w:left="709" w:right="-567" w:hanging="283"/>
        <w:jc w:val="both"/>
        <w:rPr>
          <w:rFonts w:ascii="Arial" w:hAnsi="Arial" w:cs="Arial"/>
          <w:b/>
          <w:color w:val="444444"/>
          <w:sz w:val="24"/>
          <w:szCs w:val="24"/>
        </w:rPr>
      </w:pPr>
    </w:p>
    <w:p w:rsidR="008E7D14" w:rsidRPr="00A551D6" w:rsidRDefault="008E7D14" w:rsidP="008E7D14">
      <w:pPr>
        <w:pStyle w:val="Prrafodelista"/>
        <w:numPr>
          <w:ilvl w:val="0"/>
          <w:numId w:val="3"/>
        </w:numPr>
        <w:spacing w:before="176" w:line="240" w:lineRule="exact"/>
        <w:ind w:left="709" w:right="-567" w:hanging="283"/>
        <w:jc w:val="both"/>
        <w:rPr>
          <w:rFonts w:ascii="Arial" w:hAnsi="Arial" w:cs="Arial"/>
          <w:b/>
          <w:color w:val="444444"/>
          <w:sz w:val="24"/>
          <w:szCs w:val="24"/>
        </w:rPr>
      </w:pPr>
      <w:r w:rsidRPr="00A551D6">
        <w:rPr>
          <w:rFonts w:ascii="Arial" w:hAnsi="Arial" w:cs="Arial"/>
          <w:b/>
          <w:color w:val="444444"/>
          <w:sz w:val="24"/>
          <w:szCs w:val="24"/>
        </w:rPr>
        <w:t>Cita una acción vectorial de la experimentación.</w:t>
      </w:r>
    </w:p>
    <w:p w:rsidR="008E7D14" w:rsidRPr="00A551D6" w:rsidRDefault="008E7D14" w:rsidP="008E7D14">
      <w:pPr>
        <w:pStyle w:val="Prrafodelista"/>
        <w:rPr>
          <w:rFonts w:ascii="Arial" w:hAnsi="Arial" w:cs="Arial"/>
          <w:b/>
          <w:color w:val="444444"/>
          <w:sz w:val="24"/>
          <w:szCs w:val="24"/>
        </w:rPr>
      </w:pPr>
    </w:p>
    <w:p w:rsidR="008E7D14" w:rsidRPr="00A551D6" w:rsidRDefault="008E7D14" w:rsidP="008E7D14">
      <w:pPr>
        <w:pStyle w:val="Prrafodelista"/>
        <w:numPr>
          <w:ilvl w:val="0"/>
          <w:numId w:val="3"/>
        </w:numPr>
        <w:spacing w:before="176" w:line="240" w:lineRule="exact"/>
        <w:ind w:left="709" w:right="-567" w:hanging="283"/>
        <w:jc w:val="both"/>
        <w:rPr>
          <w:rFonts w:ascii="Arial" w:hAnsi="Arial" w:cs="Arial"/>
          <w:b/>
          <w:color w:val="444444"/>
          <w:sz w:val="24"/>
          <w:szCs w:val="24"/>
        </w:rPr>
      </w:pPr>
      <w:r w:rsidRPr="00A551D6">
        <w:rPr>
          <w:rFonts w:ascii="Arial" w:hAnsi="Arial" w:cs="Arial"/>
          <w:b/>
          <w:color w:val="444444"/>
          <w:sz w:val="24"/>
          <w:szCs w:val="24"/>
        </w:rPr>
        <w:t>Compruebe midiendo el pedazo de hilo que debe dar aproximadamente el mismo valor del cálculo analítico del modulo, parte (</w:t>
      </w:r>
      <w:proofErr w:type="spellStart"/>
      <w:r w:rsidRPr="00A551D6">
        <w:rPr>
          <w:rFonts w:ascii="Arial" w:hAnsi="Arial" w:cs="Arial"/>
          <w:b/>
          <w:color w:val="444444"/>
          <w:sz w:val="24"/>
          <w:szCs w:val="24"/>
        </w:rPr>
        <w:t>ii</w:t>
      </w:r>
      <w:proofErr w:type="spellEnd"/>
      <w:r w:rsidRPr="00A551D6">
        <w:rPr>
          <w:rFonts w:ascii="Arial" w:hAnsi="Arial" w:cs="Arial"/>
          <w:b/>
          <w:color w:val="444444"/>
          <w:sz w:val="24"/>
          <w:szCs w:val="24"/>
        </w:rPr>
        <w:t>)</w:t>
      </w:r>
    </w:p>
    <w:p w:rsidR="00F86545" w:rsidRDefault="008E7D14"/>
    <w:sectPr w:rsidR="00F86545" w:rsidSect="00E61F7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3"/>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1F194AD4"/>
    <w:multiLevelType w:val="hybridMultilevel"/>
    <w:tmpl w:val="3E3C029C"/>
    <w:lvl w:ilvl="0" w:tplc="48BEF406">
      <w:start w:val="1"/>
      <w:numFmt w:val="lowerRoman"/>
      <w:lvlText w:val="%1)"/>
      <w:lvlJc w:val="left"/>
      <w:pPr>
        <w:ind w:left="1080" w:hanging="720"/>
      </w:pPr>
      <w:rPr>
        <w:rFonts w:hint="default"/>
        <w:b/>
        <w:sz w:val="22"/>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nsid w:val="3A71324C"/>
    <w:multiLevelType w:val="hybridMultilevel"/>
    <w:tmpl w:val="98A0AD86"/>
    <w:lvl w:ilvl="0" w:tplc="0C0A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50AB73A8"/>
    <w:multiLevelType w:val="hybridMultilevel"/>
    <w:tmpl w:val="92A8B250"/>
    <w:lvl w:ilvl="0" w:tplc="0C0A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79BB5202"/>
    <w:multiLevelType w:val="hybridMultilevel"/>
    <w:tmpl w:val="FFA85E16"/>
    <w:lvl w:ilvl="0" w:tplc="6C0C849E">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08"/>
  <w:hyphenationZone w:val="425"/>
  <w:characterSpacingControl w:val="doNotCompress"/>
  <w:compat/>
  <w:rsids>
    <w:rsidRoot w:val="008E7D14"/>
    <w:rsid w:val="007F7227"/>
    <w:rsid w:val="008E7D14"/>
    <w:rsid w:val="00CD5F3B"/>
    <w:rsid w:val="00E61F7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4"/>
    <w:pPr>
      <w:spacing w:after="0" w:line="240" w:lineRule="auto"/>
    </w:pPr>
    <w:rPr>
      <w:rFonts w:ascii="Times New Roman" w:eastAsia="Times New Roman" w:hAnsi="Times New Roman" w:cs="Times New Roman"/>
      <w:sz w:val="20"/>
      <w:szCs w:val="20"/>
      <w:lang w:val="es-D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7D14"/>
    <w:pPr>
      <w:ind w:left="720"/>
      <w:contextualSpacing/>
    </w:pPr>
  </w:style>
  <w:style w:type="character" w:styleId="Textoennegrita">
    <w:name w:val="Strong"/>
    <w:basedOn w:val="Fuentedeprrafopredeter"/>
    <w:uiPriority w:val="22"/>
    <w:qFormat/>
    <w:rsid w:val="008E7D14"/>
    <w:rPr>
      <w:b/>
      <w:bCs/>
    </w:rPr>
  </w:style>
  <w:style w:type="paragraph" w:customStyle="1" w:styleId="estilo9">
    <w:name w:val="estilo9"/>
    <w:basedOn w:val="Normal"/>
    <w:rsid w:val="008E7D14"/>
    <w:pPr>
      <w:spacing w:before="100" w:beforeAutospacing="1" w:after="100" w:afterAutospacing="1"/>
    </w:pPr>
    <w:rPr>
      <w:sz w:val="24"/>
      <w:szCs w:val="24"/>
      <w:lang w:eastAsia="es-DO"/>
    </w:rPr>
  </w:style>
  <w:style w:type="table" w:styleId="Tablaconcuadrcula">
    <w:name w:val="Table Grid"/>
    <w:basedOn w:val="Tablanormal"/>
    <w:uiPriority w:val="39"/>
    <w:rsid w:val="008E7D14"/>
    <w:pPr>
      <w:spacing w:after="0" w:line="240" w:lineRule="auto"/>
    </w:pPr>
    <w:rPr>
      <w:lang w:val="es-D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402</Words>
  <Characters>2216</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Liceo Pastor</dc:creator>
  <cp:lastModifiedBy>Liceo Pastor</cp:lastModifiedBy>
  <cp:revision>1</cp:revision>
  <dcterms:created xsi:type="dcterms:W3CDTF">2018-06-28T16:19:00Z</dcterms:created>
  <dcterms:modified xsi:type="dcterms:W3CDTF">2018-06-28T16:31:00Z</dcterms:modified>
</cp:coreProperties>
</file>