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  <w:t>Proposta para desenvolvimento do petshop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center"/>
      </w:pPr>
      <w:r>
        <w:rPr>
          <w:rFonts w:ascii="Arial" w:cs="Arial" w:eastAsia="Arial" w:hAnsi="Arial"/>
          <w:sz w:val="32"/>
          <w:szCs w:val="32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Conforme solicitado, baseado na reunião do dia 20/02/2020</w:t>
      </w:r>
      <w:bookmarkStart w:id="0" w:name="_GoBack"/>
      <w:bookmarkEnd w:id="0"/>
      <w:r>
        <w:rPr>
          <w:rFonts w:ascii="Arial" w:cs="Arial" w:eastAsia="Arial" w:hAnsi="Arial"/>
          <w:sz w:val="20"/>
          <w:szCs w:val="20"/>
        </w:rPr>
        <w:t xml:space="preserve"> – sexta – feira , O programa (ou site) deverá ter seguintes requisitos: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1"/>
        <w:keepNext/>
        <w:keepLines w:val="false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1. Disposição do Painel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b/>
          <w:sz w:val="20"/>
          <w:szCs w:val="20"/>
        </w:rPr>
        <w:t>1.1. TOPO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>
          <w:rFonts w:ascii="Arial" w:cs="Arial" w:eastAsia="Arial" w:hAnsi="Arial"/>
          <w:sz w:val="20"/>
          <w:szCs w:val="20"/>
        </w:rPr>
        <w:t xml:space="preserve">Para o painel, selecionamos um projeto arrojado, moderno, que possa oferecer através de seu porte visual toda a tecnologia e qualidade da empresa. Neste topo, direccionamos o menu horizontal com todas as opções, logo acima uma animação com fotos e a logo marca da empresa. 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b/>
          <w:sz w:val="20"/>
          <w:szCs w:val="20"/>
        </w:rPr>
        <w:t>1.2. CONTEÚDO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1.2.1 DESTAQUE INSTITUCIONAL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402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Pequena chamada para os conteúdos referentes à empresa. A ideia é incitar o visitante a ler o conteúdo, colocando em destaque no início do site.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1.2.2 DESTAQUE CENTRAL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O objetivo deste módulo é destacar os assuntos inseridos como promoções, dando uma ênfase. A cada atualização da página, o destaque altera-se.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1.2.3 INFORMATIVO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O objetivo do informativo é lançar sempre os últimos registros inseridos, área de notícias, ou eventos ou informativos em geral. A ideia é manter o visitante sempre atualizado sobre os eventos e noticiários da empresa.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>
          <w:rFonts w:ascii="Arial" w:cs="Arial" w:eastAsia="Arial" w:hAnsi="Arial"/>
          <w:sz w:val="20"/>
          <w:szCs w:val="20"/>
        </w:rPr>
        <w:t>1.3 - RODAPÉ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  <w:t>No rodapé, constará sempre o nome da empresa, telefone e email para contato.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1"/>
        <w:keepNext/>
        <w:keepLines w:val="false"/>
        <w:widowControl w:val="false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</w:pPr>
      <w:r>
        <w:rPr/>
        <w:t>2. FERRAMENTAS DINÂMICAS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/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>
          <w:rFonts w:ascii="Arial" w:cs="Arial" w:eastAsia="Arial" w:hAnsi="Arial"/>
          <w:sz w:val="20"/>
          <w:szCs w:val="20"/>
        </w:rPr>
        <w:t xml:space="preserve">2.1 </w:t>
      </w:r>
      <w:r>
        <w:rPr>
          <w:rFonts w:ascii="Arial" w:cs="Arial" w:eastAsia="Arial" w:hAnsi="Arial"/>
          <w:b/>
          <w:sz w:val="20"/>
          <w:szCs w:val="20"/>
        </w:rPr>
        <w:t>ÁREA DE ADMINISTRAÇÃO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painel contará também com uma área administrativa, protegida por login e senha. Login: O cliente receberá um nome de usuário e uma senha ,para poder acessar o programa(ou site), Sendo-o   permitido a mudança de usuário e senha.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administrador do painel, através deste setor, poderá editar as informações do site tais como: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Acesso remoto: O cliente pode fazer seu login onde ele tiver acesso a internet. Podendo ele ter acesso a seleção de vídeos , musicas e imagens.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 xml:space="preserve">2.2  </w:t>
      </w:r>
      <w:r>
        <w:rPr>
          <w:rFonts w:ascii="Arial" w:cs="Arial" w:eastAsia="Arial" w:hAnsi="Arial"/>
          <w:b/>
          <w:sz w:val="20"/>
          <w:szCs w:val="20"/>
        </w:rPr>
        <w:t>Videos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70" w:right="0"/>
        <w:jc w:val="both"/>
      </w:pPr>
      <w:r>
        <w:rPr>
          <w:rFonts w:ascii="Arial" w:cs="Arial" w:eastAsia="Arial" w:hAnsi="Arial"/>
          <w:sz w:val="20"/>
          <w:szCs w:val="20"/>
        </w:rPr>
        <w:t>Seleção de vídeos: O cliente escolherá um sequencia de vídeos  a serem tocados em seu estabelecimento, podendo ele programa-los de acordo com a hora ou o dia.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2.3 – Musicas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firstLine="10" w:left="681" w:right="0"/>
        <w:jc w:val="both"/>
      </w:pPr>
      <w:r>
        <w:rPr>
          <w:rFonts w:ascii="Arial" w:cs="Arial" w:eastAsia="Arial" w:hAnsi="Arial"/>
          <w:sz w:val="20"/>
          <w:szCs w:val="20"/>
        </w:rPr>
        <w:t>Seleção de musicas: O cliente escolherá um sequencia de músicas a serem tocadas em seu estabelecimento, podendo ele programa-las de acordo com a hora ou o dia.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2.4 – Imagens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701" w:right="0"/>
        <w:jc w:val="both"/>
      </w:pPr>
      <w:r>
        <w:rPr>
          <w:rFonts w:ascii="Arial" w:cs="Arial" w:eastAsia="Arial" w:hAnsi="Arial"/>
          <w:sz w:val="20"/>
          <w:szCs w:val="20"/>
        </w:rPr>
        <w:t>Seleção de imagens: O cliente escolherá um sequencia de imagens  e o tempo de mudança de cada imagem a serem exibidas em seu estabelecimento, podendo ele programa-las de acordo com a hora ou o dia.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701" w:right="0"/>
        <w:jc w:val="both"/>
      </w:pPr>
      <w:r>
        <w:rPr>
          <w:rFonts w:ascii="Arial" w:cs="Arial" w:eastAsia="Arial" w:hAnsi="Arial"/>
          <w:sz w:val="20"/>
          <w:szCs w:val="20"/>
        </w:rPr>
        <w:t>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701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2.5 - OUTRAS NECESSIDADES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91" w:right="0"/>
        <w:jc w:val="both"/>
      </w:pPr>
      <w:r>
        <w:rPr>
          <w:rFonts w:ascii="Arial" w:cs="Arial" w:eastAsia="Arial" w:hAnsi="Arial"/>
          <w:sz w:val="20"/>
          <w:szCs w:val="20"/>
        </w:rPr>
        <w:t>É possível que além destas ferramentas acima oferecidas, o cliente tenha outras necessidades.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691" w:right="0"/>
        <w:jc w:val="both"/>
      </w:pPr>
      <w:r>
        <w:rPr>
          <w:rFonts w:ascii="Arial" w:cs="Arial" w:eastAsia="Arial" w:hAnsi="Arial"/>
          <w:sz w:val="20"/>
          <w:szCs w:val="20"/>
        </w:rPr>
        <w:t>Neste caso, estamos à disposição para o desenvolvimento de outros sistemas que venham a gerar resultados para a empresa.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3. CUSTOS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3.1 - DESENVOLVIMENTO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 xml:space="preserve">O desenvolvimento total deste sistema, com todas as ferramentas apresentadas e todas as páginas que se façam necessárias, ficou avaliado em </w:t>
      </w:r>
      <w:r>
        <w:rPr>
          <w:rFonts w:ascii="Arial" w:cs="Arial" w:eastAsia="Arial" w:hAnsi="Arial"/>
          <w:b/>
          <w:sz w:val="20"/>
          <w:szCs w:val="20"/>
        </w:rPr>
        <w:t>R$ xx00,00 (a definir)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Detalhes:</w:t>
      </w:r>
      <w:r>
        <w:rPr>
          <w:rFonts w:ascii="Arial" w:cs="Arial" w:eastAsia="Arial" w:hAnsi="Arial"/>
          <w:sz w:val="20"/>
          <w:szCs w:val="20"/>
        </w:rPr>
        <w:t>O preço do programa depende da aquisição dos requisitos ,tendo cada um preço diferente, sendo tela de apresentação cobrado pelo numero de temas que o cliente deseja possuir.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Incluídos: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Opcionais: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Serviços de SMS: O cliente conseguira mandar sms para todos seus clientes com numero de celular  cadastrados no programas. Devendo o cliente apenas digitar a informação e clicar em OK.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52" w:right="0"/>
        <w:jc w:val="both"/>
      </w:pPr>
      <w:r>
        <w:rPr>
          <w:rFonts w:ascii="Arial" w:cs="Arial" w:eastAsia="Arial" w:hAnsi="Arial"/>
          <w:b/>
          <w:sz w:val="20"/>
          <w:szCs w:val="20"/>
        </w:rPr>
        <w:t>3.2 -  MANUTENÇÃO  (opcional)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sz w:val="20"/>
          <w:szCs w:val="20"/>
        </w:rPr>
        <w:t>A taxa de manutenção é um valor mensal que deverá ser pago à Wemake Softwares para a prestação de todo o suporte técnico e visual do sistema, bem como para a administração dos bancos de dados que serão responsáveis por guardar os registros do site. O valor mensal de manutenção é de 10% do total, e entra em vigor a partir do primeiro mês de lançamento, podendo ser renovado ou não conforme a necessidade. Com o serviço de manutenção, o cliente poderá dispor de toda a atenção necessária para a administração atualização e suporte ao sistema.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335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4. TEMPO (prazos)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Cronograma:  O cliente escolhera uma sequência de informações  escritas sobre seus produtos  a serem apresentadas, essas informações serão dinâmicas ou estáticas. Caso escolha dinâmica, o cliente poderá escolher um tempo para saída da ultima informação e a entrada da nova informação.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52" w:right="0"/>
        <w:jc w:val="both"/>
      </w:pPr>
      <w:r>
        <w:rPr>
          <w:rFonts w:ascii="Arial" w:cs="Arial" w:eastAsia="Arial" w:hAnsi="Arial"/>
          <w:sz w:val="20"/>
          <w:szCs w:val="20"/>
        </w:rPr>
        <w:t>4.1 -  O tempo para a entrega do sistema, a partir do recebimento de todo o material necessário, como textos, fotos e informações gerais, é de no máximo 30 dias.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52" w:right="0"/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ind w:hanging="0" w:left="52" w:right="0"/>
        <w:jc w:val="both"/>
      </w:pPr>
      <w:r>
        <w:rPr>
          <w:rFonts w:ascii="Arial" w:cs="Arial" w:eastAsia="Arial" w:hAnsi="Arial"/>
          <w:sz w:val="20"/>
          <w:szCs w:val="20"/>
        </w:rPr>
        <w:t>4.2 – A resposta a uma solicitação de suporte é de no máximo 5 dias, porém a solução de problemas será proporcional a sua complexidade, podendo necessitar de mais tempo.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b/>
          <w:sz w:val="20"/>
          <w:szCs w:val="20"/>
        </w:rPr>
        <w:t>5. CONSIDERAÇÕES FINAIS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.................................................................................................................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As configurações de sistema, será definidas após terceira reunião.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Todo o desenvolvimento poderá ser acompanhado e analisado pela empresa, através do endereço temporário http://jocile.com.br/sites/painel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O cliente poderá opinar livremente sobre todo o projeto, bem como sobre fontes, cores, gráficos, disposição dos arquivos, etc.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 Água Rosa e terá por dever apontar os melhores recursos e as melhores formas de desenvolvimento para que o projeto ganhe destaque na web.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  <w:t>Acreditando que temos todo o potencial para oferecer ao sr. XXX, um serviço de grande categoria e dinâmica, ficamos no aguardo de um retorno à esta proposta, estando também abertos para contra-propostas.</w:t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>
          <w:rFonts w:ascii="Arial" w:cs="Arial" w:eastAsia="Arial" w:hAnsi="Arial"/>
          <w:sz w:val="20"/>
          <w:szCs w:val="20"/>
        </w:rPr>
      </w:r>
    </w:p>
    <w:p>
      <w:pPr>
        <w:pStyle w:val="style25"/>
        <w:widowControl w:val="false"/>
        <w:pBdr>
          <w:top w:val="none"/>
          <w:left w:val="none"/>
          <w:bottom w:val="none"/>
          <w:insideH w:val="none"/>
          <w:right w:val="none"/>
          <w:insideV w:val="none"/>
        </w:pBdr>
        <w:jc w:val="both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ucida Grande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25"/>
    <w:widowControl w:val="false"/>
    <w:ind w:hanging="709" w:left="0" w:right="0"/>
    <w:top w:val="none"/>
    <w:left w:val="none"/>
    <w:bottom w:val="none"/>
    <w:insideH w:val="none"/>
    <w:right w:val="none"/>
    <w:insideV w:val="none"/>
    <w:pPr/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0" w:left="43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1">
      <w:start w:val="1"/>
      <w:numFmt w:val="decimal"/>
      <w:lvlText w:val="%2."/>
      <w:lvlJc w:val="left"/>
      <w:pPr>
        <w:ind w:hanging="0" w:left="576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2">
      <w:start w:val="1"/>
      <w:numFmt w:val="decimal"/>
      <w:lvlText w:val="%3."/>
      <w:lvlJc w:val="left"/>
      <w:pPr>
        <w:ind w:hanging="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3">
      <w:start w:val="1"/>
      <w:numFmt w:val="decimal"/>
      <w:lvlText w:val="%4."/>
      <w:lvlJc w:val="left"/>
      <w:pPr>
        <w:ind w:hanging="0" w:left="86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4">
      <w:start w:val="1"/>
      <w:numFmt w:val="decimal"/>
      <w:lvlText w:val="%5."/>
      <w:lvlJc w:val="left"/>
      <w:pPr>
        <w:ind w:hanging="0" w:left="1008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5">
      <w:start w:val="1"/>
      <w:numFmt w:val="decimal"/>
      <w:lvlText w:val="%6."/>
      <w:lvlJc w:val="left"/>
      <w:pPr>
        <w:ind w:hanging="0" w:left="1152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6">
      <w:start w:val="1"/>
      <w:numFmt w:val="decimal"/>
      <w:lvlText w:val="%7."/>
      <w:lvlJc w:val="left"/>
      <w:pPr>
        <w:ind w:hanging="0" w:left="1296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7">
      <w:start w:val="1"/>
      <w:numFmt w:val="decimal"/>
      <w:lvlText w:val="%8."/>
      <w:lvlJc w:val="left"/>
      <w:pPr>
        <w:ind w:hanging="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  <w:lvl w:ilvl="8">
      <w:start w:val="1"/>
      <w:numFmt w:val="decimal"/>
      <w:lvlText w:val="%9."/>
      <w:lvlJc w:val="left"/>
      <w:pPr>
        <w:ind w:hanging="0" w:left="1584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FFFFFF" w:val="clear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pt-BR"/>
    </w:rPr>
  </w:style>
  <w:style w:styleId="style1" w:type="paragraph">
    <w:name w:val="Título 1"/>
    <w:next w:val="style1"/>
    <w:pPr>
      <w:keepNext/>
      <w:keepLines/>
      <w:widowControl w:val="false"/>
      <w:suppressAutoHyphens w:val="true"/>
      <w:spacing w:after="120" w:before="240"/>
      <w:ind w:hanging="432" w:left="432" w:right="0"/>
      <w:contextualSpacing w:val="false"/>
    </w:pPr>
    <w:rPr>
      <w:rFonts w:ascii="Arial" w:cs="Arial" w:eastAsia="Arial" w:hAnsi="Arial"/>
      <w:b/>
      <w:color w:val="auto"/>
      <w:sz w:val="32"/>
      <w:szCs w:val="32"/>
      <w:lang w:bidi="ar-SA" w:eastAsia="en-US" w:val="pt-BR"/>
    </w:rPr>
  </w:style>
  <w:style w:styleId="style2" w:type="paragraph">
    <w:name w:val="Título 2"/>
    <w:next w:val="style2"/>
    <w:pPr>
      <w:keepNext/>
      <w:keepLines/>
      <w:widowControl w:val="false"/>
      <w:suppressAutoHyphens w:val="true"/>
      <w:spacing w:after="60" w:before="240"/>
      <w:contextualSpacing w:val="false"/>
    </w:pPr>
    <w:rPr>
      <w:rFonts w:ascii="Arial" w:cs="Arial" w:eastAsia="Arial" w:hAnsi="Arial"/>
      <w:b/>
      <w:i/>
      <w:color w:val="auto"/>
      <w:sz w:val="28"/>
      <w:szCs w:val="28"/>
      <w:lang w:bidi="ar-SA" w:eastAsia="en-US" w:val="pt-BR"/>
    </w:rPr>
  </w:style>
  <w:style w:styleId="style3" w:type="paragraph">
    <w:name w:val="Título 3"/>
    <w:next w:val="style3"/>
    <w:pPr>
      <w:keepNext/>
      <w:keepLines/>
      <w:widowControl w:val="false"/>
      <w:suppressAutoHyphens w:val="true"/>
      <w:spacing w:after="60" w:before="240"/>
      <w:contextualSpacing w:val="false"/>
    </w:pPr>
    <w:rPr>
      <w:rFonts w:ascii="Arial" w:cs="Arial" w:eastAsia="Arial" w:hAnsi="Arial"/>
      <w:b/>
      <w:color w:val="auto"/>
      <w:sz w:val="26"/>
      <w:szCs w:val="26"/>
      <w:lang w:bidi="ar-SA" w:eastAsia="en-US" w:val="pt-BR"/>
    </w:rPr>
  </w:style>
  <w:style w:styleId="style4" w:type="paragraph">
    <w:name w:val="Título 4"/>
    <w:next w:val="style4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color w:val="auto"/>
      <w:sz w:val="28"/>
      <w:szCs w:val="28"/>
      <w:lang w:bidi="ar-SA" w:eastAsia="en-US" w:val="pt-BR"/>
    </w:rPr>
  </w:style>
  <w:style w:styleId="style5" w:type="paragraph">
    <w:name w:val="Título 5"/>
    <w:next w:val="style5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i/>
      <w:color w:val="auto"/>
      <w:sz w:val="26"/>
      <w:szCs w:val="26"/>
      <w:lang w:bidi="ar-SA" w:eastAsia="en-US" w:val="pt-BR"/>
    </w:rPr>
  </w:style>
  <w:style w:styleId="style6" w:type="paragraph">
    <w:name w:val="Título 6"/>
    <w:next w:val="style6"/>
    <w:pPr>
      <w:keepNext/>
      <w:keepLines/>
      <w:widowControl w:val="false"/>
      <w:suppressAutoHyphens w:val="true"/>
      <w:spacing w:after="60" w:before="240"/>
      <w:contextualSpacing w:val="false"/>
    </w:pPr>
    <w:rPr>
      <w:rFonts w:ascii="Times New Roman" w:cs="Times New Roman" w:eastAsia="Times New Roman" w:hAnsi="Times New Roman"/>
      <w:b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character">
    <w:name w:val="Mapa do Documento Char"/>
    <w:basedOn w:val="style15"/>
    <w:next w:val="style17"/>
    <w:rPr>
      <w:rFonts w:ascii="Lucida Grande" w:cs="Lucida Grande" w:hAnsi="Lucida Grande"/>
    </w:rPr>
  </w:style>
  <w:style w:styleId="style18" w:type="character">
    <w:name w:val="Link da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ListLabel 1"/>
    <w:next w:val="style19"/>
    <w:rPr>
      <w:rFonts w:cs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Normal1"/>
    <w:next w:val="style25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pt-BR"/>
    </w:rPr>
  </w:style>
  <w:style w:styleId="style26" w:type="paragraph">
    <w:name w:val="Título principal"/>
    <w:basedOn w:val="style25"/>
    <w:next w:val="style26"/>
    <w:pPr>
      <w:keepNext/>
      <w:keepLines/>
      <w:spacing w:after="120" w:before="480"/>
      <w:contextualSpacing w:val="false"/>
    </w:pPr>
    <w:rPr>
      <w:b/>
      <w:sz w:val="72"/>
      <w:szCs w:val="72"/>
    </w:rPr>
  </w:style>
  <w:style w:styleId="style27" w:type="paragraph">
    <w:name w:val="Subtítulo"/>
    <w:basedOn w:val="style25"/>
    <w:next w:val="style27"/>
    <w:pPr>
      <w:keepNext/>
      <w:keepLines/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  <w:style w:styleId="style28" w:type="paragraph">
    <w:name w:val="Balloon Text"/>
    <w:basedOn w:val="style0"/>
    <w:next w:val="style28"/>
    <w:pPr/>
    <w:rPr>
      <w:rFonts w:ascii="Lucida Grande" w:cs="Lucida Grande" w:hAnsi="Lucida Grande"/>
      <w:sz w:val="18"/>
      <w:szCs w:val="18"/>
    </w:rPr>
  </w:style>
  <w:style w:styleId="style29" w:type="paragraph">
    <w:name w:val="Document Map"/>
    <w:basedOn w:val="style0"/>
    <w:next w:val="style29"/>
    <w:pPr/>
    <w:rPr>
      <w:rFonts w:ascii="Lucida Grande" w:cs="Lucida Grande" w:hAnsi="Lucida Grande"/>
    </w:rPr>
  </w:style>
  <w:style w:styleId="style30" w:type="paragraph">
    <w:name w:val="Cabeçalho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2020-02-13T12:38:00.00Z</dcterms:created>
  <cp:lastModifiedBy>everthon22@gmail.com</cp:lastModifiedBy>
  <dcterms:modified xsi:type="dcterms:W3CDTF">2020-03-08T19:04:00.00Z</dcterms:modified>
  <cp:revision>6</cp:revision>
</cp:coreProperties>
</file>