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0BDEA" w14:textId="77777777" w:rsidR="006F68D8" w:rsidRDefault="0094146A">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noProof/>
          <w:color w:val="000000"/>
          <w:lang w:val="en-US"/>
        </w:rPr>
        <w:drawing>
          <wp:inline distT="19050" distB="19050" distL="19050" distR="19050" wp14:anchorId="022B956E" wp14:editId="5D105DEC">
            <wp:extent cx="10792" cy="107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792" cy="10792"/>
                    </a:xfrm>
                    <a:prstGeom prst="rect">
                      <a:avLst/>
                    </a:prstGeom>
                    <a:ln/>
                  </pic:spPr>
                </pic:pic>
              </a:graphicData>
            </a:graphic>
          </wp:inline>
        </w:drawing>
      </w:r>
    </w:p>
    <w:p w14:paraId="0612C980" w14:textId="77777777" w:rsidR="006F68D8" w:rsidRDefault="0094146A" w:rsidP="0094146A">
      <w:pPr>
        <w:pStyle w:val="normal0"/>
        <w:widowControl w:val="0"/>
        <w:pBdr>
          <w:top w:val="nil"/>
          <w:left w:val="nil"/>
          <w:bottom w:val="nil"/>
          <w:right w:val="nil"/>
          <w:between w:val="nil"/>
        </w:pBdr>
        <w:spacing w:after="0" w:line="240" w:lineRule="auto"/>
        <w:jc w:val="right"/>
        <w:outlineLvl w:val="0"/>
        <w:rPr>
          <w:rFonts w:ascii="Arial" w:eastAsia="Arial" w:hAnsi="Arial" w:cs="Arial"/>
          <w:b/>
          <w:sz w:val="36"/>
          <w:szCs w:val="36"/>
        </w:rPr>
      </w:pPr>
      <w:r>
        <w:rPr>
          <w:rFonts w:ascii="Arial" w:eastAsia="Arial" w:hAnsi="Arial" w:cs="Arial"/>
          <w:b/>
          <w:sz w:val="36"/>
          <w:szCs w:val="36"/>
        </w:rPr>
        <w:t xml:space="preserve">Painel Publicitário </w:t>
      </w:r>
      <w:proofErr w:type="spellStart"/>
      <w:r>
        <w:rPr>
          <w:rFonts w:ascii="Arial" w:eastAsia="Arial" w:hAnsi="Arial" w:cs="Arial"/>
          <w:b/>
          <w:sz w:val="36"/>
          <w:szCs w:val="36"/>
        </w:rPr>
        <w:t>LeChef</w:t>
      </w:r>
      <w:proofErr w:type="spellEnd"/>
    </w:p>
    <w:p w14:paraId="19C8E0FC" w14:textId="77777777" w:rsidR="006F68D8" w:rsidRDefault="0094146A" w:rsidP="0094146A">
      <w:pPr>
        <w:pStyle w:val="normal0"/>
        <w:widowControl w:val="0"/>
        <w:pBdr>
          <w:top w:val="nil"/>
          <w:left w:val="nil"/>
          <w:bottom w:val="nil"/>
          <w:right w:val="nil"/>
          <w:between w:val="nil"/>
        </w:pBdr>
        <w:spacing w:after="0" w:line="240" w:lineRule="auto"/>
        <w:jc w:val="right"/>
        <w:outlineLvl w:val="0"/>
        <w:rPr>
          <w:rFonts w:ascii="Arial" w:eastAsia="Arial" w:hAnsi="Arial" w:cs="Arial"/>
          <w:b/>
          <w:sz w:val="36"/>
          <w:szCs w:val="36"/>
        </w:rPr>
      </w:pPr>
      <w:r>
        <w:rPr>
          <w:rFonts w:ascii="Arial" w:eastAsia="Arial" w:hAnsi="Arial" w:cs="Arial"/>
          <w:b/>
          <w:sz w:val="36"/>
          <w:szCs w:val="36"/>
        </w:rPr>
        <w:t>Caso de Negócio</w:t>
      </w:r>
    </w:p>
    <w:p w14:paraId="4A6BE0D7" w14:textId="77777777" w:rsidR="006F68D8" w:rsidRDefault="0094146A">
      <w:pPr>
        <w:pStyle w:val="normal0"/>
        <w:widowControl w:val="0"/>
        <w:pBdr>
          <w:top w:val="nil"/>
          <w:left w:val="nil"/>
          <w:bottom w:val="nil"/>
          <w:right w:val="nil"/>
          <w:between w:val="nil"/>
        </w:pBdr>
        <w:spacing w:after="0" w:line="240" w:lineRule="auto"/>
        <w:jc w:val="right"/>
        <w:rPr>
          <w:rFonts w:ascii="Arial" w:eastAsia="Arial" w:hAnsi="Arial" w:cs="Arial"/>
          <w:b/>
          <w:sz w:val="36"/>
          <w:szCs w:val="36"/>
        </w:rPr>
      </w:pPr>
      <w:r>
        <w:rPr>
          <w:rFonts w:ascii="Arial" w:eastAsia="Arial" w:hAnsi="Arial" w:cs="Arial"/>
          <w:b/>
          <w:sz w:val="36"/>
          <w:szCs w:val="36"/>
        </w:rPr>
        <w:t> </w:t>
      </w:r>
    </w:p>
    <w:p w14:paraId="279D61E9" w14:textId="77777777" w:rsidR="006F68D8" w:rsidRDefault="0094146A" w:rsidP="0094146A">
      <w:pPr>
        <w:pStyle w:val="normal0"/>
        <w:widowControl w:val="0"/>
        <w:pBdr>
          <w:top w:val="nil"/>
          <w:left w:val="nil"/>
          <w:bottom w:val="nil"/>
          <w:right w:val="nil"/>
          <w:between w:val="nil"/>
        </w:pBdr>
        <w:spacing w:after="0" w:line="240" w:lineRule="auto"/>
        <w:jc w:val="right"/>
        <w:outlineLvl w:val="0"/>
        <w:rPr>
          <w:rFonts w:ascii="Arial" w:eastAsia="Arial" w:hAnsi="Arial" w:cs="Arial"/>
          <w:b/>
          <w:sz w:val="28"/>
          <w:szCs w:val="28"/>
        </w:rPr>
      </w:pPr>
      <w:r>
        <w:rPr>
          <w:rFonts w:ascii="Arial" w:eastAsia="Arial" w:hAnsi="Arial" w:cs="Arial"/>
          <w:b/>
          <w:sz w:val="28"/>
          <w:szCs w:val="28"/>
        </w:rPr>
        <w:t>Versão &lt;1.0&gt;</w:t>
      </w:r>
    </w:p>
    <w:p w14:paraId="5BC1FE43" w14:textId="77777777" w:rsidR="006F68D8" w:rsidRDefault="0094146A">
      <w:pPr>
        <w:pStyle w:val="normal0"/>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 </w:t>
      </w:r>
    </w:p>
    <w:p w14:paraId="3C442948" w14:textId="77777777" w:rsidR="006F68D8" w:rsidRDefault="0094146A">
      <w:pPr>
        <w:pStyle w:val="normal0"/>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1DF079F0"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w:t>
      </w:r>
    </w:p>
    <w:p w14:paraId="2D82AA4E" w14:textId="77777777" w:rsidR="006F68D8" w:rsidRDefault="0094146A" w:rsidP="0094146A">
      <w:pPr>
        <w:pStyle w:val="normal0"/>
        <w:widowControl w:val="0"/>
        <w:pBdr>
          <w:top w:val="nil"/>
          <w:left w:val="nil"/>
          <w:bottom w:val="nil"/>
          <w:right w:val="nil"/>
          <w:between w:val="nil"/>
        </w:pBdr>
        <w:spacing w:after="0" w:line="240" w:lineRule="auto"/>
        <w:jc w:val="center"/>
        <w:outlineLvl w:val="0"/>
        <w:rPr>
          <w:rFonts w:ascii="Arial" w:eastAsia="Arial" w:hAnsi="Arial" w:cs="Arial"/>
          <w:b/>
          <w:sz w:val="36"/>
          <w:szCs w:val="36"/>
        </w:rPr>
      </w:pPr>
      <w:r>
        <w:rPr>
          <w:rFonts w:ascii="Arial" w:eastAsia="Arial" w:hAnsi="Arial" w:cs="Arial"/>
          <w:b/>
          <w:sz w:val="36"/>
          <w:szCs w:val="36"/>
        </w:rPr>
        <w:t>Histórico da Revisão</w:t>
      </w:r>
    </w:p>
    <w:tbl>
      <w:tblPr>
        <w:tblStyle w:val="a"/>
        <w:tblW w:w="872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7"/>
        <w:gridCol w:w="1105"/>
        <w:gridCol w:w="3366"/>
        <w:gridCol w:w="2102"/>
      </w:tblGrid>
      <w:tr w:rsidR="006F68D8" w14:paraId="44CFBA1A" w14:textId="77777777">
        <w:tc>
          <w:tcPr>
            <w:tcW w:w="2146" w:type="dxa"/>
            <w:shd w:val="clear" w:color="auto" w:fill="auto"/>
            <w:tcMar>
              <w:top w:w="0" w:type="dxa"/>
              <w:left w:w="108" w:type="dxa"/>
              <w:bottom w:w="0" w:type="dxa"/>
              <w:right w:w="108" w:type="dxa"/>
            </w:tcMar>
          </w:tcPr>
          <w:p w14:paraId="08CC3C12" w14:textId="77777777" w:rsidR="006F68D8" w:rsidRDefault="0094146A">
            <w:pPr>
              <w:pStyle w:val="normal0"/>
              <w:widowControl w:val="0"/>
              <w:pBdr>
                <w:top w:val="nil"/>
                <w:left w:val="nil"/>
                <w:bottom w:val="nil"/>
                <w:right w:val="nil"/>
                <w:between w:val="nil"/>
              </w:pBdr>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w:t>
            </w:r>
          </w:p>
        </w:tc>
        <w:tc>
          <w:tcPr>
            <w:tcW w:w="1105" w:type="dxa"/>
            <w:shd w:val="clear" w:color="auto" w:fill="auto"/>
            <w:tcMar>
              <w:top w:w="0" w:type="dxa"/>
              <w:left w:w="108" w:type="dxa"/>
              <w:bottom w:w="0" w:type="dxa"/>
              <w:right w:w="108" w:type="dxa"/>
            </w:tcMar>
          </w:tcPr>
          <w:p w14:paraId="1E2927D4" w14:textId="77777777" w:rsidR="006F68D8" w:rsidRDefault="0094146A">
            <w:pPr>
              <w:pStyle w:val="normal0"/>
              <w:widowControl w:val="0"/>
              <w:pBdr>
                <w:top w:val="nil"/>
                <w:left w:val="nil"/>
                <w:bottom w:val="nil"/>
                <w:right w:val="nil"/>
                <w:between w:val="nil"/>
              </w:pBdr>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Versão</w:t>
            </w:r>
          </w:p>
        </w:tc>
        <w:tc>
          <w:tcPr>
            <w:tcW w:w="3366" w:type="dxa"/>
            <w:shd w:val="clear" w:color="auto" w:fill="auto"/>
            <w:tcMar>
              <w:top w:w="0" w:type="dxa"/>
              <w:left w:w="108" w:type="dxa"/>
              <w:bottom w:w="0" w:type="dxa"/>
              <w:right w:w="108" w:type="dxa"/>
            </w:tcMar>
          </w:tcPr>
          <w:p w14:paraId="2BE9A6B7" w14:textId="77777777" w:rsidR="006F68D8" w:rsidRDefault="0094146A">
            <w:pPr>
              <w:pStyle w:val="normal0"/>
              <w:widowControl w:val="0"/>
              <w:pBdr>
                <w:top w:val="nil"/>
                <w:left w:val="nil"/>
                <w:bottom w:val="nil"/>
                <w:right w:val="nil"/>
                <w:between w:val="nil"/>
              </w:pBdr>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Descrição</w:t>
            </w:r>
          </w:p>
        </w:tc>
        <w:tc>
          <w:tcPr>
            <w:tcW w:w="2102" w:type="dxa"/>
            <w:shd w:val="clear" w:color="auto" w:fill="auto"/>
            <w:tcMar>
              <w:top w:w="0" w:type="dxa"/>
              <w:left w:w="108" w:type="dxa"/>
              <w:bottom w:w="0" w:type="dxa"/>
              <w:right w:w="108" w:type="dxa"/>
            </w:tcMar>
          </w:tcPr>
          <w:p w14:paraId="3DAD84E2" w14:textId="77777777" w:rsidR="006F68D8" w:rsidRDefault="0094146A">
            <w:pPr>
              <w:pStyle w:val="normal0"/>
              <w:widowControl w:val="0"/>
              <w:pBdr>
                <w:top w:val="nil"/>
                <w:left w:val="nil"/>
                <w:bottom w:val="nil"/>
                <w:right w:val="nil"/>
                <w:between w:val="nil"/>
              </w:pBdr>
              <w:spacing w:after="12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Autor</w:t>
            </w:r>
          </w:p>
        </w:tc>
      </w:tr>
      <w:tr w:rsidR="006F68D8" w14:paraId="64EE2060" w14:textId="77777777">
        <w:tc>
          <w:tcPr>
            <w:tcW w:w="2146" w:type="dxa"/>
            <w:shd w:val="clear" w:color="auto" w:fill="auto"/>
            <w:tcMar>
              <w:top w:w="0" w:type="dxa"/>
              <w:left w:w="108" w:type="dxa"/>
              <w:bottom w:w="0" w:type="dxa"/>
              <w:right w:w="108" w:type="dxa"/>
            </w:tcMar>
          </w:tcPr>
          <w:p w14:paraId="702355C7"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&lt;17/set/11&gt;</w:t>
            </w:r>
          </w:p>
        </w:tc>
        <w:tc>
          <w:tcPr>
            <w:tcW w:w="1105" w:type="dxa"/>
            <w:shd w:val="clear" w:color="auto" w:fill="auto"/>
            <w:tcMar>
              <w:top w:w="0" w:type="dxa"/>
              <w:left w:w="108" w:type="dxa"/>
              <w:bottom w:w="0" w:type="dxa"/>
              <w:right w:w="108" w:type="dxa"/>
            </w:tcMar>
          </w:tcPr>
          <w:p w14:paraId="169EA76F"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&lt;1.0&gt;</w:t>
            </w:r>
          </w:p>
        </w:tc>
        <w:tc>
          <w:tcPr>
            <w:tcW w:w="3366" w:type="dxa"/>
            <w:shd w:val="clear" w:color="auto" w:fill="auto"/>
            <w:tcMar>
              <w:top w:w="0" w:type="dxa"/>
              <w:left w:w="108" w:type="dxa"/>
              <w:bottom w:w="0" w:type="dxa"/>
              <w:right w:w="108" w:type="dxa"/>
            </w:tcMar>
          </w:tcPr>
          <w:p w14:paraId="5F8A15C7"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Criação inicial</w:t>
            </w:r>
          </w:p>
        </w:tc>
        <w:tc>
          <w:tcPr>
            <w:tcW w:w="2102" w:type="dxa"/>
            <w:shd w:val="clear" w:color="auto" w:fill="auto"/>
            <w:tcMar>
              <w:top w:w="0" w:type="dxa"/>
              <w:left w:w="108" w:type="dxa"/>
              <w:bottom w:w="0" w:type="dxa"/>
              <w:right w:w="108" w:type="dxa"/>
            </w:tcMar>
          </w:tcPr>
          <w:p w14:paraId="4F7265EF"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Jocilé Serra</w:t>
            </w:r>
          </w:p>
          <w:p w14:paraId="72BD5837"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Gerente de projetos</w:t>
            </w:r>
          </w:p>
        </w:tc>
      </w:tr>
      <w:tr w:rsidR="006F68D8" w14:paraId="3465749D" w14:textId="77777777">
        <w:tc>
          <w:tcPr>
            <w:tcW w:w="2146" w:type="dxa"/>
            <w:shd w:val="clear" w:color="auto" w:fill="auto"/>
            <w:tcMar>
              <w:top w:w="0" w:type="dxa"/>
              <w:left w:w="108" w:type="dxa"/>
              <w:bottom w:w="0" w:type="dxa"/>
              <w:right w:w="108" w:type="dxa"/>
            </w:tcMar>
          </w:tcPr>
          <w:p w14:paraId="1E5D0062"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05" w:type="dxa"/>
            <w:shd w:val="clear" w:color="auto" w:fill="auto"/>
            <w:tcMar>
              <w:top w:w="0" w:type="dxa"/>
              <w:left w:w="108" w:type="dxa"/>
              <w:bottom w:w="0" w:type="dxa"/>
              <w:right w:w="108" w:type="dxa"/>
            </w:tcMar>
          </w:tcPr>
          <w:p w14:paraId="70E46C97"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66" w:type="dxa"/>
            <w:shd w:val="clear" w:color="auto" w:fill="auto"/>
            <w:tcMar>
              <w:top w:w="0" w:type="dxa"/>
              <w:left w:w="108" w:type="dxa"/>
              <w:bottom w:w="0" w:type="dxa"/>
              <w:right w:w="108" w:type="dxa"/>
            </w:tcMar>
          </w:tcPr>
          <w:p w14:paraId="0626D784"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02" w:type="dxa"/>
            <w:shd w:val="clear" w:color="auto" w:fill="auto"/>
            <w:tcMar>
              <w:top w:w="0" w:type="dxa"/>
              <w:left w:w="108" w:type="dxa"/>
              <w:bottom w:w="0" w:type="dxa"/>
              <w:right w:w="108" w:type="dxa"/>
            </w:tcMar>
          </w:tcPr>
          <w:p w14:paraId="1B26A3C5"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6F68D8" w14:paraId="1067945B" w14:textId="77777777">
        <w:tc>
          <w:tcPr>
            <w:tcW w:w="2146" w:type="dxa"/>
            <w:shd w:val="clear" w:color="auto" w:fill="auto"/>
            <w:tcMar>
              <w:top w:w="0" w:type="dxa"/>
              <w:left w:w="108" w:type="dxa"/>
              <w:bottom w:w="0" w:type="dxa"/>
              <w:right w:w="108" w:type="dxa"/>
            </w:tcMar>
          </w:tcPr>
          <w:p w14:paraId="33377FC8"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05" w:type="dxa"/>
            <w:shd w:val="clear" w:color="auto" w:fill="auto"/>
            <w:tcMar>
              <w:top w:w="0" w:type="dxa"/>
              <w:left w:w="108" w:type="dxa"/>
              <w:bottom w:w="0" w:type="dxa"/>
              <w:right w:w="108" w:type="dxa"/>
            </w:tcMar>
          </w:tcPr>
          <w:p w14:paraId="732DDFD7"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66" w:type="dxa"/>
            <w:shd w:val="clear" w:color="auto" w:fill="auto"/>
            <w:tcMar>
              <w:top w:w="0" w:type="dxa"/>
              <w:left w:w="108" w:type="dxa"/>
              <w:bottom w:w="0" w:type="dxa"/>
              <w:right w:w="108" w:type="dxa"/>
            </w:tcMar>
          </w:tcPr>
          <w:p w14:paraId="41F1202F"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02" w:type="dxa"/>
            <w:shd w:val="clear" w:color="auto" w:fill="auto"/>
            <w:tcMar>
              <w:top w:w="0" w:type="dxa"/>
              <w:left w:w="108" w:type="dxa"/>
              <w:bottom w:w="0" w:type="dxa"/>
              <w:right w:w="108" w:type="dxa"/>
            </w:tcMar>
          </w:tcPr>
          <w:p w14:paraId="5A6C8643"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6F68D8" w14:paraId="35FE79A9" w14:textId="77777777">
        <w:tc>
          <w:tcPr>
            <w:tcW w:w="2146" w:type="dxa"/>
            <w:shd w:val="clear" w:color="auto" w:fill="auto"/>
            <w:tcMar>
              <w:top w:w="0" w:type="dxa"/>
              <w:left w:w="108" w:type="dxa"/>
              <w:bottom w:w="0" w:type="dxa"/>
              <w:right w:w="108" w:type="dxa"/>
            </w:tcMar>
          </w:tcPr>
          <w:p w14:paraId="70B31CA1"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105" w:type="dxa"/>
            <w:shd w:val="clear" w:color="auto" w:fill="auto"/>
            <w:tcMar>
              <w:top w:w="0" w:type="dxa"/>
              <w:left w:w="108" w:type="dxa"/>
              <w:bottom w:w="0" w:type="dxa"/>
              <w:right w:w="108" w:type="dxa"/>
            </w:tcMar>
          </w:tcPr>
          <w:p w14:paraId="225E47D3"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366" w:type="dxa"/>
            <w:shd w:val="clear" w:color="auto" w:fill="auto"/>
            <w:tcMar>
              <w:top w:w="0" w:type="dxa"/>
              <w:left w:w="108" w:type="dxa"/>
              <w:bottom w:w="0" w:type="dxa"/>
              <w:right w:w="108" w:type="dxa"/>
            </w:tcMar>
          </w:tcPr>
          <w:p w14:paraId="15F61C88"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2102" w:type="dxa"/>
            <w:shd w:val="clear" w:color="auto" w:fill="auto"/>
            <w:tcMar>
              <w:top w:w="0" w:type="dxa"/>
              <w:left w:w="108" w:type="dxa"/>
              <w:bottom w:w="0" w:type="dxa"/>
              <w:right w:w="108" w:type="dxa"/>
            </w:tcMar>
          </w:tcPr>
          <w:p w14:paraId="1DB14DB2" w14:textId="77777777" w:rsidR="006F68D8" w:rsidRDefault="0094146A">
            <w:pPr>
              <w:pStyle w:val="normal0"/>
              <w:widowControl w:val="0"/>
              <w:pBdr>
                <w:top w:val="nil"/>
                <w:left w:val="nil"/>
                <w:bottom w:val="nil"/>
                <w:right w:val="nil"/>
                <w:between w:val="nil"/>
              </w:pBd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bl>
    <w:p w14:paraId="7E8E139E" w14:textId="77777777" w:rsidR="006F68D8" w:rsidRDefault="0094146A">
      <w:pPr>
        <w:pStyle w:val="normal0"/>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2B93A2B0" w14:textId="77777777" w:rsidR="006F68D8" w:rsidRDefault="0094146A" w:rsidP="0094146A">
      <w:pPr>
        <w:pStyle w:val="normal0"/>
        <w:widowControl w:val="0"/>
        <w:pBdr>
          <w:top w:val="nil"/>
          <w:left w:val="nil"/>
          <w:bottom w:val="nil"/>
          <w:right w:val="nil"/>
          <w:between w:val="nil"/>
        </w:pBdr>
        <w:spacing w:after="0" w:line="240" w:lineRule="auto"/>
        <w:jc w:val="center"/>
        <w:outlineLvl w:val="0"/>
        <w:rPr>
          <w:rFonts w:ascii="Arial" w:eastAsia="Arial" w:hAnsi="Arial" w:cs="Arial"/>
          <w:b/>
          <w:sz w:val="36"/>
          <w:szCs w:val="36"/>
        </w:rPr>
      </w:pPr>
      <w:r>
        <w:br w:type="page"/>
      </w:r>
      <w:r>
        <w:rPr>
          <w:rFonts w:ascii="Arial" w:eastAsia="Arial" w:hAnsi="Arial" w:cs="Arial"/>
          <w:b/>
          <w:sz w:val="36"/>
          <w:szCs w:val="36"/>
        </w:rPr>
        <w:lastRenderedPageBreak/>
        <w:t>Índice Analítico</w:t>
      </w:r>
    </w:p>
    <w:p w14:paraId="59D51161" w14:textId="77777777" w:rsidR="006F68D8" w:rsidRDefault="0094146A">
      <w:pPr>
        <w:pStyle w:val="normal0"/>
        <w:widowControl w:val="0"/>
        <w:pBdr>
          <w:top w:val="nil"/>
          <w:left w:val="nil"/>
          <w:bottom w:val="nil"/>
          <w:right w:val="nil"/>
          <w:between w:val="nil"/>
        </w:pBdr>
        <w:spacing w:before="240" w:after="60" w:line="240" w:lineRule="auto"/>
        <w:ind w:right="720"/>
        <w:rPr>
          <w:rFonts w:ascii="Times New Roman" w:eastAsia="Times New Roman" w:hAnsi="Times New Roman" w:cs="Times New Roman"/>
          <w:sz w:val="20"/>
          <w:szCs w:val="20"/>
        </w:rPr>
      </w:pPr>
      <w:hyperlink r:id="rId8" w:anchor="Introduction">
        <w:r>
          <w:rPr>
            <w:rFonts w:ascii="Times New Roman" w:eastAsia="Times New Roman" w:hAnsi="Times New Roman" w:cs="Times New Roman"/>
            <w:color w:val="0000FF"/>
            <w:sz w:val="20"/>
            <w:szCs w:val="20"/>
            <w:u w:val="single"/>
          </w:rPr>
          <w:t>1. Introdução</w:t>
        </w:r>
      </w:hyperlink>
      <w:r>
        <w:rPr>
          <w:rFonts w:ascii="Times New Roman" w:eastAsia="Times New Roman" w:hAnsi="Times New Roman" w:cs="Times New Roman"/>
          <w:sz w:val="20"/>
          <w:szCs w:val="20"/>
        </w:rPr>
        <w:t>         </w:t>
      </w:r>
    </w:p>
    <w:p w14:paraId="5E088F1A" w14:textId="77777777" w:rsidR="006F68D8" w:rsidRDefault="0094146A">
      <w:pPr>
        <w:pStyle w:val="normal0"/>
        <w:widowControl w:val="0"/>
        <w:pBdr>
          <w:top w:val="nil"/>
          <w:left w:val="nil"/>
          <w:bottom w:val="nil"/>
          <w:right w:val="nil"/>
          <w:between w:val="nil"/>
        </w:pBdr>
        <w:spacing w:after="0" w:line="240" w:lineRule="auto"/>
        <w:ind w:left="432" w:right="720"/>
        <w:rPr>
          <w:rFonts w:ascii="Times New Roman" w:eastAsia="Times New Roman" w:hAnsi="Times New Roman" w:cs="Times New Roman"/>
          <w:sz w:val="20"/>
          <w:szCs w:val="20"/>
        </w:rPr>
      </w:pPr>
      <w:hyperlink r:id="rId9" w:anchor="Purpose">
        <w:r>
          <w:rPr>
            <w:rFonts w:ascii="Times New Roman" w:eastAsia="Times New Roman" w:hAnsi="Times New Roman" w:cs="Times New Roman"/>
            <w:color w:val="0000FF"/>
            <w:sz w:val="20"/>
            <w:szCs w:val="20"/>
            <w:u w:val="single"/>
          </w:rPr>
          <w:t>1.1 Finalidade</w:t>
        </w:r>
      </w:hyperlink>
      <w:r>
        <w:rPr>
          <w:rFonts w:ascii="Times New Roman" w:eastAsia="Times New Roman" w:hAnsi="Times New Roman" w:cs="Times New Roman"/>
          <w:sz w:val="20"/>
          <w:szCs w:val="20"/>
        </w:rPr>
        <w:t>     </w:t>
      </w:r>
    </w:p>
    <w:p w14:paraId="0966C29F" w14:textId="77777777" w:rsidR="006F68D8" w:rsidRDefault="0094146A">
      <w:pPr>
        <w:pStyle w:val="normal0"/>
        <w:widowControl w:val="0"/>
        <w:pBdr>
          <w:top w:val="nil"/>
          <w:left w:val="nil"/>
          <w:bottom w:val="nil"/>
          <w:right w:val="nil"/>
          <w:between w:val="nil"/>
        </w:pBdr>
        <w:spacing w:after="0" w:line="240" w:lineRule="auto"/>
        <w:ind w:left="432" w:right="720"/>
        <w:rPr>
          <w:rFonts w:ascii="Times New Roman" w:eastAsia="Times New Roman" w:hAnsi="Times New Roman" w:cs="Times New Roman"/>
          <w:sz w:val="20"/>
          <w:szCs w:val="20"/>
        </w:rPr>
      </w:pPr>
      <w:hyperlink r:id="rId10" w:anchor="Scope">
        <w:r>
          <w:rPr>
            <w:rFonts w:ascii="Times New Roman" w:eastAsia="Times New Roman" w:hAnsi="Times New Roman" w:cs="Times New Roman"/>
            <w:color w:val="0000FF"/>
            <w:sz w:val="20"/>
            <w:szCs w:val="20"/>
            <w:u w:val="single"/>
          </w:rPr>
          <w:t>1.2 Escopo</w:t>
        </w:r>
      </w:hyperlink>
      <w:r>
        <w:rPr>
          <w:rFonts w:ascii="Times New Roman" w:eastAsia="Times New Roman" w:hAnsi="Times New Roman" w:cs="Times New Roman"/>
          <w:sz w:val="20"/>
          <w:szCs w:val="20"/>
        </w:rPr>
        <w:t>     </w:t>
      </w:r>
    </w:p>
    <w:p w14:paraId="46451000" w14:textId="77777777" w:rsidR="006F68D8" w:rsidRDefault="0094146A">
      <w:pPr>
        <w:pStyle w:val="normal0"/>
        <w:widowControl w:val="0"/>
        <w:pBdr>
          <w:top w:val="nil"/>
          <w:left w:val="nil"/>
          <w:bottom w:val="nil"/>
          <w:right w:val="nil"/>
          <w:between w:val="nil"/>
        </w:pBdr>
        <w:spacing w:after="0" w:line="240" w:lineRule="auto"/>
        <w:ind w:left="432" w:right="720"/>
        <w:rPr>
          <w:rFonts w:ascii="Times New Roman" w:eastAsia="Times New Roman" w:hAnsi="Times New Roman" w:cs="Times New Roman"/>
          <w:sz w:val="20"/>
          <w:szCs w:val="20"/>
        </w:rPr>
      </w:pPr>
      <w:hyperlink r:id="rId11" w:anchor="Abbreviations">
        <w:r>
          <w:rPr>
            <w:rFonts w:ascii="Times New Roman" w:eastAsia="Times New Roman" w:hAnsi="Times New Roman" w:cs="Times New Roman"/>
            <w:color w:val="0000FF"/>
            <w:sz w:val="20"/>
            <w:szCs w:val="20"/>
            <w:u w:val="single"/>
          </w:rPr>
          <w:t>1.3 Definições, Acrônimos e Abreviações</w:t>
        </w:r>
      </w:hyperlink>
      <w:r>
        <w:rPr>
          <w:rFonts w:ascii="Times New Roman" w:eastAsia="Times New Roman" w:hAnsi="Times New Roman" w:cs="Times New Roman"/>
          <w:sz w:val="20"/>
          <w:szCs w:val="20"/>
        </w:rPr>
        <w:t>     </w:t>
      </w:r>
    </w:p>
    <w:p w14:paraId="6283995A" w14:textId="77777777" w:rsidR="006F68D8" w:rsidRDefault="0094146A">
      <w:pPr>
        <w:pStyle w:val="normal0"/>
        <w:widowControl w:val="0"/>
        <w:pBdr>
          <w:top w:val="nil"/>
          <w:left w:val="nil"/>
          <w:bottom w:val="nil"/>
          <w:right w:val="nil"/>
          <w:between w:val="nil"/>
        </w:pBdr>
        <w:spacing w:after="0" w:line="240" w:lineRule="auto"/>
        <w:ind w:left="432" w:right="720"/>
        <w:rPr>
          <w:rFonts w:ascii="Times New Roman" w:eastAsia="Times New Roman" w:hAnsi="Times New Roman" w:cs="Times New Roman"/>
          <w:sz w:val="20"/>
          <w:szCs w:val="20"/>
        </w:rPr>
      </w:pPr>
      <w:hyperlink r:id="rId12" w:anchor="References">
        <w:r>
          <w:rPr>
            <w:rFonts w:ascii="Times New Roman" w:eastAsia="Times New Roman" w:hAnsi="Times New Roman" w:cs="Times New Roman"/>
            <w:color w:val="0000FF"/>
            <w:sz w:val="20"/>
            <w:szCs w:val="20"/>
            <w:u w:val="single"/>
          </w:rPr>
          <w:t>1.4 Referências</w:t>
        </w:r>
      </w:hyperlink>
      <w:r>
        <w:rPr>
          <w:rFonts w:ascii="Times New Roman" w:eastAsia="Times New Roman" w:hAnsi="Times New Roman" w:cs="Times New Roman"/>
          <w:sz w:val="20"/>
          <w:szCs w:val="20"/>
        </w:rPr>
        <w:t>     </w:t>
      </w:r>
    </w:p>
    <w:p w14:paraId="6D9F0B3A" w14:textId="77777777" w:rsidR="006F68D8" w:rsidRDefault="0094146A">
      <w:pPr>
        <w:pStyle w:val="normal0"/>
        <w:widowControl w:val="0"/>
        <w:pBdr>
          <w:top w:val="nil"/>
          <w:left w:val="nil"/>
          <w:bottom w:val="nil"/>
          <w:right w:val="nil"/>
          <w:between w:val="nil"/>
        </w:pBdr>
        <w:spacing w:after="0" w:line="240" w:lineRule="auto"/>
        <w:ind w:left="432" w:right="720"/>
        <w:rPr>
          <w:rFonts w:ascii="Times New Roman" w:eastAsia="Times New Roman" w:hAnsi="Times New Roman" w:cs="Times New Roman"/>
          <w:sz w:val="20"/>
          <w:szCs w:val="20"/>
        </w:rPr>
      </w:pPr>
      <w:hyperlink r:id="rId13" w:anchor="Overview">
        <w:r>
          <w:rPr>
            <w:rFonts w:ascii="Times New Roman" w:eastAsia="Times New Roman" w:hAnsi="Times New Roman" w:cs="Times New Roman"/>
            <w:color w:val="0000FF"/>
            <w:sz w:val="20"/>
            <w:szCs w:val="20"/>
            <w:u w:val="single"/>
          </w:rPr>
          <w:t>1.5 Visão Geral</w:t>
        </w:r>
      </w:hyperlink>
      <w:r>
        <w:rPr>
          <w:rFonts w:ascii="Times New Roman" w:eastAsia="Times New Roman" w:hAnsi="Times New Roman" w:cs="Times New Roman"/>
          <w:sz w:val="20"/>
          <w:szCs w:val="20"/>
        </w:rPr>
        <w:t>     </w:t>
      </w:r>
    </w:p>
    <w:p w14:paraId="097EA1BD" w14:textId="77777777" w:rsidR="006F68D8" w:rsidRDefault="0094146A">
      <w:pPr>
        <w:pStyle w:val="normal0"/>
        <w:widowControl w:val="0"/>
        <w:pBdr>
          <w:top w:val="nil"/>
          <w:left w:val="nil"/>
          <w:bottom w:val="nil"/>
          <w:right w:val="nil"/>
          <w:between w:val="nil"/>
        </w:pBdr>
        <w:spacing w:before="240" w:after="60" w:line="240" w:lineRule="auto"/>
        <w:ind w:right="720"/>
        <w:rPr>
          <w:rFonts w:ascii="Times New Roman" w:eastAsia="Times New Roman" w:hAnsi="Times New Roman" w:cs="Times New Roman"/>
          <w:sz w:val="20"/>
          <w:szCs w:val="20"/>
        </w:rPr>
      </w:pPr>
      <w:hyperlink r:id="rId14" w:anchor="Description">
        <w:r>
          <w:rPr>
            <w:rFonts w:ascii="Times New Roman" w:eastAsia="Times New Roman" w:hAnsi="Times New Roman" w:cs="Times New Roman"/>
            <w:color w:val="0000FF"/>
            <w:sz w:val="20"/>
            <w:szCs w:val="20"/>
            <w:u w:val="single"/>
          </w:rPr>
          <w:t>2. Descrição do Produto</w:t>
        </w:r>
      </w:hyperlink>
      <w:r>
        <w:rPr>
          <w:rFonts w:ascii="Times New Roman" w:eastAsia="Times New Roman" w:hAnsi="Times New Roman" w:cs="Times New Roman"/>
          <w:sz w:val="20"/>
          <w:szCs w:val="20"/>
        </w:rPr>
        <w:t>    </w:t>
      </w:r>
    </w:p>
    <w:p w14:paraId="5A0F9844" w14:textId="77777777" w:rsidR="006F68D8" w:rsidRDefault="0094146A">
      <w:pPr>
        <w:pStyle w:val="normal0"/>
        <w:widowControl w:val="0"/>
        <w:pBdr>
          <w:top w:val="nil"/>
          <w:left w:val="nil"/>
          <w:bottom w:val="nil"/>
          <w:right w:val="nil"/>
          <w:between w:val="nil"/>
        </w:pBdr>
        <w:spacing w:before="240" w:after="60" w:line="240" w:lineRule="auto"/>
        <w:ind w:right="720"/>
        <w:rPr>
          <w:rFonts w:ascii="Times New Roman" w:eastAsia="Times New Roman" w:hAnsi="Times New Roman" w:cs="Times New Roman"/>
          <w:color w:val="0000FF"/>
          <w:sz w:val="20"/>
          <w:szCs w:val="20"/>
          <w:u w:val="single"/>
        </w:rPr>
      </w:pPr>
      <w:r>
        <w:fldChar w:fldCharType="begin"/>
      </w:r>
      <w:r>
        <w:instrText xml:space="preserve"> HYPERLINK "http://www.wthreex.com/rup/webtmpl/templates/mgmnt/rup_buscs.htm#Context" </w:instrText>
      </w:r>
      <w:r>
        <w:fldChar w:fldCharType="separate"/>
      </w:r>
      <w:r>
        <w:rPr>
          <w:rFonts w:ascii="Times New Roman" w:eastAsia="Times New Roman" w:hAnsi="Times New Roman" w:cs="Times New Roman"/>
          <w:color w:val="0000FF"/>
          <w:sz w:val="20"/>
          <w:szCs w:val="20"/>
          <w:u w:val="single"/>
        </w:rPr>
        <w:t>3. Contexto do Negócio</w:t>
      </w:r>
    </w:p>
    <w:p w14:paraId="235142EB" w14:textId="77777777" w:rsidR="006F68D8" w:rsidRDefault="0094146A">
      <w:pPr>
        <w:pStyle w:val="normal0"/>
        <w:widowControl w:val="0"/>
        <w:pBdr>
          <w:top w:val="nil"/>
          <w:left w:val="nil"/>
          <w:bottom w:val="nil"/>
          <w:right w:val="nil"/>
          <w:between w:val="nil"/>
        </w:pBdr>
        <w:spacing w:before="240" w:after="60" w:line="240" w:lineRule="auto"/>
        <w:ind w:right="720"/>
        <w:rPr>
          <w:rFonts w:ascii="Times New Roman" w:eastAsia="Times New Roman" w:hAnsi="Times New Roman" w:cs="Times New Roman"/>
          <w:sz w:val="20"/>
          <w:szCs w:val="20"/>
        </w:rPr>
      </w:pPr>
      <w:r>
        <w:fldChar w:fldCharType="end"/>
      </w:r>
      <w:hyperlink r:id="rId15" w:anchor="Objectives">
        <w:r>
          <w:rPr>
            <w:rFonts w:ascii="Times New Roman" w:eastAsia="Times New Roman" w:hAnsi="Times New Roman" w:cs="Times New Roman"/>
            <w:color w:val="0000FF"/>
            <w:sz w:val="20"/>
            <w:szCs w:val="20"/>
            <w:u w:val="single"/>
          </w:rPr>
          <w:t>4. Objetivos do Produto</w:t>
        </w:r>
      </w:hyperlink>
      <w:r>
        <w:rPr>
          <w:rFonts w:ascii="Times New Roman" w:eastAsia="Times New Roman" w:hAnsi="Times New Roman" w:cs="Times New Roman"/>
          <w:sz w:val="20"/>
          <w:szCs w:val="20"/>
        </w:rPr>
        <w:t>     </w:t>
      </w:r>
    </w:p>
    <w:p w14:paraId="7F80FF85" w14:textId="77777777" w:rsidR="006F68D8" w:rsidRDefault="0094146A">
      <w:pPr>
        <w:pStyle w:val="normal0"/>
        <w:widowControl w:val="0"/>
        <w:pBdr>
          <w:top w:val="nil"/>
          <w:left w:val="nil"/>
          <w:bottom w:val="nil"/>
          <w:right w:val="nil"/>
          <w:between w:val="nil"/>
        </w:pBdr>
        <w:spacing w:before="240" w:after="60" w:line="240" w:lineRule="auto"/>
        <w:ind w:right="720"/>
        <w:rPr>
          <w:rFonts w:ascii="Times New Roman" w:eastAsia="Times New Roman" w:hAnsi="Times New Roman" w:cs="Times New Roman"/>
          <w:sz w:val="20"/>
          <w:szCs w:val="20"/>
        </w:rPr>
      </w:pPr>
      <w:hyperlink r:id="rId16" w:anchor="Forecast">
        <w:r>
          <w:rPr>
            <w:rFonts w:ascii="Times New Roman" w:eastAsia="Times New Roman" w:hAnsi="Times New Roman" w:cs="Times New Roman"/>
            <w:color w:val="0000FF"/>
            <w:sz w:val="20"/>
            <w:szCs w:val="20"/>
            <w:u w:val="single"/>
          </w:rPr>
          <w:t>5. Estimativas Financeiras</w:t>
        </w:r>
      </w:hyperlink>
      <w:r>
        <w:rPr>
          <w:rFonts w:ascii="Times New Roman" w:eastAsia="Times New Roman" w:hAnsi="Times New Roman" w:cs="Times New Roman"/>
          <w:sz w:val="20"/>
          <w:szCs w:val="20"/>
        </w:rPr>
        <w:t>     </w:t>
      </w:r>
      <w:r>
        <w:rPr>
          <w:rFonts w:ascii="Times New Roman" w:eastAsia="Times New Roman" w:hAnsi="Times New Roman" w:cs="Times New Roman"/>
          <w:sz w:val="20"/>
          <w:szCs w:val="20"/>
        </w:rPr>
        <w:t>    </w:t>
      </w:r>
    </w:p>
    <w:p w14:paraId="12D77C78" w14:textId="77777777" w:rsidR="006F68D8" w:rsidRDefault="0094146A">
      <w:pPr>
        <w:pStyle w:val="normal0"/>
        <w:widowControl w:val="0"/>
        <w:pBdr>
          <w:top w:val="nil"/>
          <w:left w:val="nil"/>
          <w:bottom w:val="nil"/>
          <w:right w:val="nil"/>
          <w:between w:val="nil"/>
        </w:pBdr>
        <w:spacing w:before="240" w:after="60" w:line="240" w:lineRule="auto"/>
        <w:ind w:right="720"/>
        <w:rPr>
          <w:rFonts w:ascii="Times New Roman" w:eastAsia="Times New Roman" w:hAnsi="Times New Roman" w:cs="Times New Roman"/>
          <w:sz w:val="20"/>
          <w:szCs w:val="20"/>
        </w:rPr>
      </w:pPr>
      <w:hyperlink r:id="rId17" w:anchor="Constraints">
        <w:r>
          <w:rPr>
            <w:rFonts w:ascii="Times New Roman" w:eastAsia="Times New Roman" w:hAnsi="Times New Roman" w:cs="Times New Roman"/>
            <w:color w:val="0000FF"/>
            <w:sz w:val="20"/>
            <w:szCs w:val="20"/>
            <w:u w:val="single"/>
          </w:rPr>
          <w:t>6. Restrições</w:t>
        </w:r>
      </w:hyperlink>
      <w:r>
        <w:rPr>
          <w:rFonts w:ascii="Times New Roman" w:eastAsia="Times New Roman" w:hAnsi="Times New Roman" w:cs="Times New Roman"/>
          <w:sz w:val="20"/>
          <w:szCs w:val="20"/>
        </w:rPr>
        <w:t>         </w:t>
      </w:r>
    </w:p>
    <w:p w14:paraId="6FCEB17A" w14:textId="77777777" w:rsidR="006F68D8" w:rsidRDefault="0094146A" w:rsidP="0094146A">
      <w:pPr>
        <w:pStyle w:val="normal0"/>
        <w:widowControl w:val="0"/>
        <w:pBdr>
          <w:top w:val="nil"/>
          <w:left w:val="nil"/>
          <w:bottom w:val="nil"/>
          <w:right w:val="nil"/>
          <w:between w:val="nil"/>
        </w:pBdr>
        <w:spacing w:after="0" w:line="240" w:lineRule="auto"/>
        <w:jc w:val="center"/>
        <w:outlineLvl w:val="0"/>
        <w:rPr>
          <w:rFonts w:ascii="Arial" w:eastAsia="Arial" w:hAnsi="Arial" w:cs="Arial"/>
          <w:b/>
          <w:sz w:val="36"/>
          <w:szCs w:val="36"/>
        </w:rPr>
      </w:pPr>
      <w:r>
        <w:br w:type="page"/>
      </w:r>
      <w:r>
        <w:rPr>
          <w:rFonts w:ascii="Arial" w:eastAsia="Arial" w:hAnsi="Arial" w:cs="Arial"/>
          <w:b/>
          <w:sz w:val="36"/>
          <w:szCs w:val="36"/>
        </w:rPr>
        <w:lastRenderedPageBreak/>
        <w:t xml:space="preserve">Caso de Negócio </w:t>
      </w:r>
    </w:p>
    <w:p w14:paraId="677B83C3"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4"/>
          <w:szCs w:val="24"/>
        </w:rPr>
      </w:pPr>
      <w:bookmarkStart w:id="0" w:name="23f1775ce1ad" w:colFirst="0" w:colLast="0"/>
      <w:bookmarkEnd w:id="0"/>
      <w:r>
        <w:rPr>
          <w:rFonts w:ascii="Arial" w:eastAsia="Arial" w:hAnsi="Arial" w:cs="Arial"/>
          <w:b/>
          <w:sz w:val="24"/>
          <w:szCs w:val="24"/>
        </w:rPr>
        <w:t>1.</w:t>
      </w:r>
      <w:r>
        <w:rPr>
          <w:rFonts w:ascii="Times New Roman" w:eastAsia="Times New Roman" w:hAnsi="Times New Roman" w:cs="Times New Roman"/>
          <w:b/>
          <w:sz w:val="14"/>
          <w:szCs w:val="14"/>
        </w:rPr>
        <w:t xml:space="preserve">                  </w:t>
      </w:r>
      <w:r>
        <w:rPr>
          <w:rFonts w:ascii="Arial" w:eastAsia="Arial" w:hAnsi="Arial" w:cs="Arial"/>
          <w:b/>
          <w:sz w:val="24"/>
          <w:szCs w:val="24"/>
        </w:rPr>
        <w:t>Introdução</w:t>
      </w:r>
    </w:p>
    <w:p w14:paraId="087AC628"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0"/>
          <w:szCs w:val="20"/>
        </w:rPr>
      </w:pPr>
      <w:bookmarkStart w:id="1" w:name="41d0a24aab24" w:colFirst="0" w:colLast="0"/>
      <w:bookmarkEnd w:id="1"/>
      <w:r>
        <w:rPr>
          <w:rFonts w:ascii="Arial" w:eastAsia="Arial" w:hAnsi="Arial" w:cs="Arial"/>
          <w:b/>
          <w:sz w:val="20"/>
          <w:szCs w:val="20"/>
        </w:rPr>
        <w:t>1.1</w:t>
      </w:r>
      <w:r>
        <w:rPr>
          <w:rFonts w:ascii="Times New Roman" w:eastAsia="Times New Roman" w:hAnsi="Times New Roman" w:cs="Times New Roman"/>
          <w:b/>
          <w:sz w:val="14"/>
          <w:szCs w:val="14"/>
        </w:rPr>
        <w:t xml:space="preserve">               </w:t>
      </w:r>
      <w:r>
        <w:rPr>
          <w:rFonts w:ascii="Arial" w:eastAsia="Arial" w:hAnsi="Arial" w:cs="Arial"/>
          <w:b/>
          <w:sz w:val="20"/>
          <w:szCs w:val="20"/>
        </w:rPr>
        <w:t>Finalidade</w:t>
      </w:r>
    </w:p>
    <w:p w14:paraId="691098BD" w14:textId="77777777" w:rsidR="006F68D8" w:rsidRDefault="0094146A">
      <w:pPr>
        <w:pStyle w:val="normal0"/>
        <w:widowControl w:val="0"/>
        <w:pBdr>
          <w:top w:val="nil"/>
          <w:left w:val="nil"/>
          <w:bottom w:val="nil"/>
          <w:right w:val="nil"/>
          <w:between w:val="nil"/>
        </w:pBdr>
        <w:spacing w:before="120" w:after="60" w:line="240" w:lineRule="auto"/>
        <w:ind w:left="720" w:hanging="10"/>
        <w:rPr>
          <w:rFonts w:ascii="Times New Roman" w:eastAsia="Times New Roman" w:hAnsi="Times New Roman" w:cs="Times New Roman"/>
          <w:i/>
          <w:color w:val="0000FF"/>
          <w:sz w:val="20"/>
          <w:szCs w:val="20"/>
        </w:rPr>
      </w:pPr>
      <w:bookmarkStart w:id="2" w:name="04e0be337846" w:colFirst="0" w:colLast="0"/>
      <w:bookmarkEnd w:id="2"/>
      <w:r>
        <w:rPr>
          <w:rFonts w:ascii="Times New Roman" w:eastAsia="Times New Roman" w:hAnsi="Times New Roman" w:cs="Times New Roman"/>
          <w:i/>
          <w:color w:val="0000FF"/>
          <w:sz w:val="20"/>
          <w:szCs w:val="20"/>
        </w:rPr>
        <w:t>F</w:t>
      </w:r>
      <w:r>
        <w:rPr>
          <w:rFonts w:ascii="Times New Roman" w:eastAsia="Times New Roman" w:hAnsi="Times New Roman" w:cs="Times New Roman"/>
          <w:i/>
          <w:color w:val="0000FF"/>
          <w:sz w:val="20"/>
          <w:szCs w:val="20"/>
        </w:rPr>
        <w:t>ornecer a justificativa para o projeto e estabelece suas restrições econômicas</w:t>
      </w:r>
    </w:p>
    <w:p w14:paraId="3CC06AF2"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0"/>
          <w:szCs w:val="20"/>
        </w:rPr>
      </w:pPr>
      <w:r>
        <w:rPr>
          <w:rFonts w:ascii="Arial" w:eastAsia="Arial" w:hAnsi="Arial" w:cs="Arial"/>
          <w:b/>
          <w:sz w:val="20"/>
          <w:szCs w:val="20"/>
        </w:rPr>
        <w:t>1.2</w:t>
      </w:r>
      <w:r>
        <w:rPr>
          <w:rFonts w:ascii="Times New Roman" w:eastAsia="Times New Roman" w:hAnsi="Times New Roman" w:cs="Times New Roman"/>
          <w:b/>
          <w:sz w:val="14"/>
          <w:szCs w:val="14"/>
        </w:rPr>
        <w:t xml:space="preserve">               </w:t>
      </w:r>
      <w:r>
        <w:rPr>
          <w:rFonts w:ascii="Arial" w:eastAsia="Arial" w:hAnsi="Arial" w:cs="Arial"/>
          <w:b/>
          <w:sz w:val="20"/>
          <w:szCs w:val="20"/>
        </w:rPr>
        <w:t>Escopo</w:t>
      </w:r>
    </w:p>
    <w:p w14:paraId="3CD3890D"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Este documento refere-se ao sistema de Painel Publicitário Le Chef produzido pela </w:t>
      </w:r>
      <w:proofErr w:type="spellStart"/>
      <w:r>
        <w:rPr>
          <w:rFonts w:ascii="Times New Roman" w:eastAsia="Times New Roman" w:hAnsi="Times New Roman" w:cs="Times New Roman"/>
          <w:i/>
          <w:color w:val="0000FF"/>
          <w:sz w:val="20"/>
          <w:szCs w:val="20"/>
        </w:rPr>
        <w:t>Wemake</w:t>
      </w:r>
      <w:proofErr w:type="spellEnd"/>
      <w:r>
        <w:rPr>
          <w:rFonts w:ascii="Times New Roman" w:eastAsia="Times New Roman" w:hAnsi="Times New Roman" w:cs="Times New Roman"/>
          <w:i/>
          <w:color w:val="0000FF"/>
          <w:sz w:val="20"/>
          <w:szCs w:val="20"/>
        </w:rPr>
        <w:t xml:space="preserve"> Software. Este sistema permitirá aos clientes do Restaurante Le Chef visualizar promoções e publicidade do restaurante.</w:t>
      </w:r>
    </w:p>
    <w:p w14:paraId="1A3D87F9"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0"/>
          <w:szCs w:val="20"/>
        </w:rPr>
      </w:pPr>
      <w:bookmarkStart w:id="3" w:name="84e5a3993cf1" w:colFirst="0" w:colLast="0"/>
      <w:bookmarkEnd w:id="3"/>
      <w:r>
        <w:rPr>
          <w:rFonts w:ascii="Arial" w:eastAsia="Arial" w:hAnsi="Arial" w:cs="Arial"/>
          <w:b/>
          <w:sz w:val="20"/>
          <w:szCs w:val="20"/>
        </w:rPr>
        <w:t>1.3</w:t>
      </w:r>
      <w:r>
        <w:rPr>
          <w:rFonts w:ascii="Times New Roman" w:eastAsia="Times New Roman" w:hAnsi="Times New Roman" w:cs="Times New Roman"/>
          <w:b/>
          <w:sz w:val="14"/>
          <w:szCs w:val="14"/>
        </w:rPr>
        <w:t xml:space="preserve">               </w:t>
      </w:r>
      <w:r>
        <w:rPr>
          <w:rFonts w:ascii="Arial" w:eastAsia="Arial" w:hAnsi="Arial" w:cs="Arial"/>
          <w:b/>
          <w:sz w:val="20"/>
          <w:szCs w:val="20"/>
        </w:rPr>
        <w:t>Definições, Acrônimos e Ab</w:t>
      </w:r>
      <w:r>
        <w:rPr>
          <w:rFonts w:ascii="Arial" w:eastAsia="Arial" w:hAnsi="Arial" w:cs="Arial"/>
          <w:b/>
          <w:sz w:val="20"/>
          <w:szCs w:val="20"/>
        </w:rPr>
        <w:t>reviações</w:t>
      </w:r>
    </w:p>
    <w:p w14:paraId="4596238A"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Consulte o documento Glossário.</w:t>
      </w:r>
    </w:p>
    <w:p w14:paraId="2BDE34EF"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0"/>
          <w:szCs w:val="20"/>
        </w:rPr>
      </w:pPr>
      <w:bookmarkStart w:id="4" w:name="22906b28b1e3" w:colFirst="0" w:colLast="0"/>
      <w:bookmarkEnd w:id="4"/>
      <w:r>
        <w:rPr>
          <w:rFonts w:ascii="Arial" w:eastAsia="Arial" w:hAnsi="Arial" w:cs="Arial"/>
          <w:b/>
          <w:sz w:val="20"/>
          <w:szCs w:val="20"/>
        </w:rPr>
        <w:t>1.4</w:t>
      </w:r>
      <w:r>
        <w:rPr>
          <w:rFonts w:ascii="Times New Roman" w:eastAsia="Times New Roman" w:hAnsi="Times New Roman" w:cs="Times New Roman"/>
          <w:b/>
          <w:sz w:val="14"/>
          <w:szCs w:val="14"/>
        </w:rPr>
        <w:t xml:space="preserve">               </w:t>
      </w:r>
      <w:r>
        <w:rPr>
          <w:rFonts w:ascii="Arial" w:eastAsia="Arial" w:hAnsi="Arial" w:cs="Arial"/>
          <w:b/>
          <w:sz w:val="20"/>
          <w:szCs w:val="20"/>
        </w:rPr>
        <w:t>Referências</w:t>
      </w:r>
    </w:p>
    <w:p w14:paraId="06A17976"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Nenhuma.</w:t>
      </w:r>
    </w:p>
    <w:p w14:paraId="7BBD6607"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0"/>
          <w:szCs w:val="20"/>
        </w:rPr>
      </w:pPr>
      <w:bookmarkStart w:id="5" w:name="8b0bc29b638f" w:colFirst="0" w:colLast="0"/>
      <w:bookmarkEnd w:id="5"/>
      <w:r>
        <w:rPr>
          <w:rFonts w:ascii="Arial" w:eastAsia="Arial" w:hAnsi="Arial" w:cs="Arial"/>
          <w:b/>
          <w:sz w:val="20"/>
          <w:szCs w:val="20"/>
        </w:rPr>
        <w:t>1.5</w:t>
      </w:r>
      <w:r>
        <w:rPr>
          <w:rFonts w:ascii="Times New Roman" w:eastAsia="Times New Roman" w:hAnsi="Times New Roman" w:cs="Times New Roman"/>
          <w:b/>
          <w:sz w:val="14"/>
          <w:szCs w:val="14"/>
        </w:rPr>
        <w:t xml:space="preserve">               </w:t>
      </w:r>
      <w:r>
        <w:rPr>
          <w:rFonts w:ascii="Arial" w:eastAsia="Arial" w:hAnsi="Arial" w:cs="Arial"/>
          <w:b/>
          <w:sz w:val="20"/>
          <w:szCs w:val="20"/>
        </w:rPr>
        <w:t>Visão Geral</w:t>
      </w:r>
    </w:p>
    <w:p w14:paraId="2C00034B"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Este documento fornece uma justificativa econômica para o projeto do Painel Publicitário, descreve-o, seus objetivos, contexto em que se aplica e a expectativa de retorno financeiro.</w:t>
      </w:r>
    </w:p>
    <w:p w14:paraId="178B2BB1"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4"/>
          <w:szCs w:val="24"/>
        </w:rPr>
      </w:pPr>
      <w:bookmarkStart w:id="6" w:name="4c06a041712a" w:colFirst="0" w:colLast="0"/>
      <w:bookmarkEnd w:id="6"/>
      <w:r>
        <w:rPr>
          <w:rFonts w:ascii="Arial" w:eastAsia="Arial" w:hAnsi="Arial" w:cs="Arial"/>
          <w:b/>
          <w:sz w:val="24"/>
          <w:szCs w:val="24"/>
        </w:rPr>
        <w:t>2.</w:t>
      </w:r>
      <w:r>
        <w:rPr>
          <w:rFonts w:ascii="Times New Roman" w:eastAsia="Times New Roman" w:hAnsi="Times New Roman" w:cs="Times New Roman"/>
          <w:b/>
          <w:sz w:val="14"/>
          <w:szCs w:val="14"/>
        </w:rPr>
        <w:t xml:space="preserve">                  </w:t>
      </w:r>
      <w:r>
        <w:rPr>
          <w:rFonts w:ascii="Arial" w:eastAsia="Arial" w:hAnsi="Arial" w:cs="Arial"/>
          <w:b/>
          <w:sz w:val="24"/>
          <w:szCs w:val="24"/>
        </w:rPr>
        <w:t>Descrição do Produto</w:t>
      </w:r>
    </w:p>
    <w:p w14:paraId="5117D7CD"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Nossa proposta é impulsionar as </w:t>
      </w:r>
      <w:r>
        <w:rPr>
          <w:rFonts w:ascii="Times New Roman" w:eastAsia="Times New Roman" w:hAnsi="Times New Roman" w:cs="Times New Roman"/>
          <w:i/>
          <w:color w:val="0000FF"/>
          <w:sz w:val="20"/>
          <w:szCs w:val="20"/>
        </w:rPr>
        <w:t>vendas com uma divulgação visual de promoções, pratos do dia, sobremesas, e ainda proporcionar um entretenimento musical</w:t>
      </w:r>
      <w:r>
        <w:rPr>
          <w:rFonts w:ascii="Times New Roman" w:eastAsia="Times New Roman" w:hAnsi="Times New Roman" w:cs="Times New Roman"/>
          <w:i/>
          <w:color w:val="0000FF"/>
          <w:sz w:val="20"/>
          <w:szCs w:val="20"/>
        </w:rPr>
        <w:t>.</w:t>
      </w:r>
    </w:p>
    <w:p w14:paraId="1ABEBDA6"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Esse serviço será promovido através de um Painel Publicitário que será exibido através de uma TV de 42 polegadas, que será posicion</w:t>
      </w:r>
      <w:r>
        <w:rPr>
          <w:rFonts w:ascii="Times New Roman" w:eastAsia="Times New Roman" w:hAnsi="Times New Roman" w:cs="Times New Roman"/>
          <w:i/>
          <w:color w:val="0000FF"/>
          <w:sz w:val="20"/>
          <w:szCs w:val="20"/>
        </w:rPr>
        <w:t xml:space="preserve">ada estrategicamente, de modo a ser visualizada pelo maior número de clientes do restaurante Le Chef. </w:t>
      </w:r>
    </w:p>
    <w:p w14:paraId="227E4B8B"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 xml:space="preserve">O </w:t>
      </w:r>
      <w:proofErr w:type="spellStart"/>
      <w:r>
        <w:rPr>
          <w:rFonts w:ascii="Times New Roman" w:eastAsia="Times New Roman" w:hAnsi="Times New Roman" w:cs="Times New Roman"/>
          <w:i/>
          <w:color w:val="FF0000"/>
          <w:sz w:val="20"/>
          <w:szCs w:val="20"/>
        </w:rPr>
        <w:t>bojetivo</w:t>
      </w:r>
      <w:proofErr w:type="spellEnd"/>
      <w:r>
        <w:rPr>
          <w:rFonts w:ascii="Times New Roman" w:eastAsia="Times New Roman" w:hAnsi="Times New Roman" w:cs="Times New Roman"/>
          <w:i/>
          <w:color w:val="FF0000"/>
          <w:sz w:val="20"/>
          <w:szCs w:val="20"/>
        </w:rPr>
        <w:t xml:space="preserve"> </w:t>
      </w:r>
      <w:r>
        <w:rPr>
          <w:rFonts w:ascii="Times New Roman" w:eastAsia="Times New Roman" w:hAnsi="Times New Roman" w:cs="Times New Roman"/>
          <w:i/>
          <w:color w:val="0000FF"/>
          <w:sz w:val="20"/>
          <w:szCs w:val="20"/>
        </w:rPr>
        <w:t>é resolver o problema de má divulgação dos produtos e aumentar a rotatividade de produtos pouco vendidos com promoções e publicidade visual.</w:t>
      </w:r>
    </w:p>
    <w:p w14:paraId="6224DCD9"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Para maiores detalhes consulte o documento Visão.</w:t>
      </w:r>
    </w:p>
    <w:p w14:paraId="3B396A5E"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4"/>
          <w:szCs w:val="24"/>
        </w:rPr>
      </w:pPr>
      <w:bookmarkStart w:id="7" w:name="7f5372892c75" w:colFirst="0" w:colLast="0"/>
      <w:bookmarkEnd w:id="7"/>
      <w:r>
        <w:rPr>
          <w:rFonts w:ascii="Arial" w:eastAsia="Arial" w:hAnsi="Arial" w:cs="Arial"/>
          <w:b/>
          <w:i/>
          <w:sz w:val="24"/>
          <w:szCs w:val="24"/>
        </w:rPr>
        <w:t>3.</w:t>
      </w:r>
      <w:r>
        <w:rPr>
          <w:rFonts w:ascii="Times New Roman" w:eastAsia="Times New Roman" w:hAnsi="Times New Roman" w:cs="Times New Roman"/>
          <w:b/>
          <w:i/>
          <w:sz w:val="14"/>
          <w:szCs w:val="14"/>
        </w:rPr>
        <w:t xml:space="preserve">                  </w:t>
      </w:r>
      <w:r>
        <w:rPr>
          <w:rFonts w:ascii="Arial" w:eastAsia="Arial" w:hAnsi="Arial" w:cs="Arial"/>
          <w:b/>
          <w:sz w:val="24"/>
          <w:szCs w:val="24"/>
        </w:rPr>
        <w:t>Contexto do Negócio</w:t>
      </w:r>
    </w:p>
    <w:p w14:paraId="24B26374"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O Painel Publicitário é um produto comercial que atuará no mercado de serviços alimentícios, fornecerá um serviço de marketing e divulgação, nas dependências do resta</w:t>
      </w:r>
      <w:r>
        <w:rPr>
          <w:rFonts w:ascii="Times New Roman" w:eastAsia="Times New Roman" w:hAnsi="Times New Roman" w:cs="Times New Roman"/>
          <w:i/>
          <w:color w:val="0000FF"/>
          <w:sz w:val="20"/>
          <w:szCs w:val="20"/>
        </w:rPr>
        <w:t>urante Le Chef, e estará disponível através da internet para ser exibido em diversos aparelhos de TV, distribuídos de forma a serem melhor visualizados pelos usuário, os clientes do restaurante.</w:t>
      </w:r>
    </w:p>
    <w:p w14:paraId="6A9E21AB"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4"/>
          <w:szCs w:val="24"/>
        </w:rPr>
      </w:pPr>
      <w:bookmarkStart w:id="8" w:name="e1c9df7b56ee" w:colFirst="0" w:colLast="0"/>
      <w:bookmarkEnd w:id="8"/>
      <w:r>
        <w:rPr>
          <w:rFonts w:ascii="Arial" w:eastAsia="Arial" w:hAnsi="Arial" w:cs="Arial"/>
          <w:b/>
          <w:sz w:val="24"/>
          <w:szCs w:val="24"/>
        </w:rPr>
        <w:t>4.</w:t>
      </w:r>
      <w:r>
        <w:rPr>
          <w:rFonts w:ascii="Times New Roman" w:eastAsia="Times New Roman" w:hAnsi="Times New Roman" w:cs="Times New Roman"/>
          <w:b/>
          <w:sz w:val="14"/>
          <w:szCs w:val="14"/>
        </w:rPr>
        <w:t xml:space="preserve">                  </w:t>
      </w:r>
      <w:r>
        <w:rPr>
          <w:rFonts w:ascii="Arial" w:eastAsia="Arial" w:hAnsi="Arial" w:cs="Arial"/>
          <w:b/>
          <w:sz w:val="24"/>
          <w:szCs w:val="24"/>
        </w:rPr>
        <w:t>Objetivos do Produto</w:t>
      </w:r>
    </w:p>
    <w:p w14:paraId="4F7E96BB"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Fazer a melhor divul</w:t>
      </w:r>
      <w:r>
        <w:rPr>
          <w:rFonts w:ascii="Times New Roman" w:eastAsia="Times New Roman" w:hAnsi="Times New Roman" w:cs="Times New Roman"/>
          <w:i/>
          <w:color w:val="0000FF"/>
          <w:sz w:val="20"/>
          <w:szCs w:val="20"/>
        </w:rPr>
        <w:t>gação dos produtos do Restaurante Le Chef;</w:t>
      </w:r>
    </w:p>
    <w:p w14:paraId="46695634"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Impulsionar as vendas proporcionando uma maior rotatividade dos produtos divulgando promoções;</w:t>
      </w:r>
    </w:p>
    <w:p w14:paraId="521CF3AA"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Melhorar o entretenimento tocando músicas;</w:t>
      </w:r>
    </w:p>
    <w:p w14:paraId="3BBC9461" w14:textId="77777777" w:rsidR="006F68D8" w:rsidRDefault="006F68D8">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p>
    <w:p w14:paraId="4C951BFD"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4"/>
          <w:szCs w:val="24"/>
        </w:rPr>
      </w:pPr>
      <w:bookmarkStart w:id="9" w:name="042544470493" w:colFirst="0" w:colLast="0"/>
      <w:bookmarkEnd w:id="9"/>
      <w:r>
        <w:rPr>
          <w:rFonts w:ascii="Arial" w:eastAsia="Arial" w:hAnsi="Arial" w:cs="Arial"/>
          <w:b/>
          <w:sz w:val="24"/>
          <w:szCs w:val="24"/>
        </w:rPr>
        <w:t>5.</w:t>
      </w:r>
      <w:r>
        <w:rPr>
          <w:rFonts w:ascii="Times New Roman" w:eastAsia="Times New Roman" w:hAnsi="Times New Roman" w:cs="Times New Roman"/>
          <w:b/>
          <w:sz w:val="14"/>
          <w:szCs w:val="14"/>
        </w:rPr>
        <w:t xml:space="preserve">                  </w:t>
      </w:r>
      <w:r>
        <w:rPr>
          <w:rFonts w:ascii="Arial" w:eastAsia="Arial" w:hAnsi="Arial" w:cs="Arial"/>
          <w:b/>
          <w:sz w:val="24"/>
          <w:szCs w:val="24"/>
        </w:rPr>
        <w:t>Estimativas Financeiras</w:t>
      </w:r>
    </w:p>
    <w:p w14:paraId="0F5F8F15"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Estimamos que a divulgação dos produtos do restaurante Le Chef através do painel publicitário trará um crescente aumento nas vendas, de forma que o retorno do investimento no painel se dará em poucos meses, justificando assim uma melhoria contínua do marke</w:t>
      </w:r>
      <w:r>
        <w:rPr>
          <w:rFonts w:ascii="Times New Roman" w:eastAsia="Times New Roman" w:hAnsi="Times New Roman" w:cs="Times New Roman"/>
          <w:i/>
          <w:color w:val="0000FF"/>
          <w:sz w:val="20"/>
          <w:szCs w:val="20"/>
        </w:rPr>
        <w:t xml:space="preserve">ting dos produtos do restaurante através do painel, através de novas versões do painel, por exemplo com vídeos e mídias sociais como o </w:t>
      </w:r>
      <w:proofErr w:type="spellStart"/>
      <w:r>
        <w:rPr>
          <w:rFonts w:ascii="Times New Roman" w:eastAsia="Times New Roman" w:hAnsi="Times New Roman" w:cs="Times New Roman"/>
          <w:i/>
          <w:color w:val="0000FF"/>
          <w:sz w:val="20"/>
          <w:szCs w:val="20"/>
        </w:rPr>
        <w:t>twitter</w:t>
      </w:r>
      <w:proofErr w:type="spellEnd"/>
      <w:r>
        <w:rPr>
          <w:rFonts w:ascii="Times New Roman" w:eastAsia="Times New Roman" w:hAnsi="Times New Roman" w:cs="Times New Roman"/>
          <w:i/>
          <w:color w:val="0000FF"/>
          <w:sz w:val="20"/>
          <w:szCs w:val="20"/>
        </w:rPr>
        <w:t>.</w:t>
      </w:r>
    </w:p>
    <w:p w14:paraId="6000C7C2"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Estimamos que o Restaurante Le Chef atua somente com 20% de sua capacidade total</w:t>
      </w:r>
      <w:r>
        <w:rPr>
          <w:rFonts w:ascii="Times New Roman" w:eastAsia="Times New Roman" w:hAnsi="Times New Roman" w:cs="Times New Roman"/>
          <w:i/>
          <w:color w:val="0000FF"/>
          <w:sz w:val="20"/>
          <w:szCs w:val="20"/>
        </w:rPr>
        <w:t>, que será alavancada continuamente através da ferramenta de marketing Painel Publicitário, portanto sugerimos destinar uma parte deste lucro para ser investido no  pagamento do Painel Publicitário na modalidade aluguel, como também em suas novas versões.</w:t>
      </w:r>
      <w:bookmarkStart w:id="10" w:name="_GoBack"/>
      <w:bookmarkEnd w:id="10"/>
    </w:p>
    <w:p w14:paraId="18FC40FC" w14:textId="77777777" w:rsidR="006F68D8" w:rsidRDefault="006F68D8">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p>
    <w:p w14:paraId="2055BF6B" w14:textId="77777777" w:rsidR="006F68D8" w:rsidRDefault="0094146A" w:rsidP="0094146A">
      <w:pPr>
        <w:pStyle w:val="normal0"/>
        <w:widowControl w:val="0"/>
        <w:pBdr>
          <w:top w:val="nil"/>
          <w:left w:val="nil"/>
          <w:bottom w:val="nil"/>
          <w:right w:val="nil"/>
          <w:between w:val="nil"/>
        </w:pBdr>
        <w:spacing w:before="120" w:after="60" w:line="240" w:lineRule="auto"/>
        <w:ind w:left="720" w:hanging="720"/>
        <w:outlineLvl w:val="0"/>
        <w:rPr>
          <w:rFonts w:ascii="Arial" w:eastAsia="Arial" w:hAnsi="Arial" w:cs="Arial"/>
          <w:b/>
          <w:sz w:val="24"/>
          <w:szCs w:val="24"/>
        </w:rPr>
      </w:pPr>
      <w:bookmarkStart w:id="11" w:name="c60d06f12eb8" w:colFirst="0" w:colLast="0"/>
      <w:bookmarkEnd w:id="11"/>
      <w:r>
        <w:rPr>
          <w:rFonts w:ascii="Arial" w:eastAsia="Arial" w:hAnsi="Arial" w:cs="Arial"/>
          <w:b/>
          <w:sz w:val="24"/>
          <w:szCs w:val="24"/>
        </w:rPr>
        <w:lastRenderedPageBreak/>
        <w:t>6.</w:t>
      </w:r>
      <w:r>
        <w:rPr>
          <w:rFonts w:ascii="Times New Roman" w:eastAsia="Times New Roman" w:hAnsi="Times New Roman" w:cs="Times New Roman"/>
          <w:b/>
          <w:sz w:val="14"/>
          <w:szCs w:val="14"/>
        </w:rPr>
        <w:t xml:space="preserve">                  </w:t>
      </w:r>
      <w:r>
        <w:rPr>
          <w:rFonts w:ascii="Arial" w:eastAsia="Arial" w:hAnsi="Arial" w:cs="Arial"/>
          <w:b/>
          <w:sz w:val="24"/>
          <w:szCs w:val="24"/>
        </w:rPr>
        <w:t>Restrições</w:t>
      </w:r>
    </w:p>
    <w:p w14:paraId="149D245F" w14:textId="77777777" w:rsidR="006F68D8" w:rsidRDefault="0094146A">
      <w:pPr>
        <w:pStyle w:val="normal0"/>
        <w:widowControl w:val="0"/>
        <w:pBdr>
          <w:top w:val="nil"/>
          <w:left w:val="nil"/>
          <w:bottom w:val="nil"/>
          <w:right w:val="nil"/>
          <w:between w:val="nil"/>
        </w:pBdr>
        <w:spacing w:after="120" w:line="240" w:lineRule="auto"/>
        <w:ind w:left="720"/>
        <w:rPr>
          <w:rFonts w:ascii="Times New Roman" w:eastAsia="Times New Roman" w:hAnsi="Times New Roman" w:cs="Times New Roman"/>
          <w:i/>
          <w:color w:val="0000FF"/>
          <w:sz w:val="20"/>
          <w:szCs w:val="20"/>
        </w:rPr>
      </w:pPr>
      <w:r>
        <w:rPr>
          <w:rFonts w:ascii="Times New Roman" w:eastAsia="Times New Roman" w:hAnsi="Times New Roman" w:cs="Times New Roman"/>
          <w:i/>
          <w:color w:val="0000FF"/>
          <w:sz w:val="20"/>
          <w:szCs w:val="20"/>
        </w:rPr>
        <w:t>Nenhuma especificada.</w:t>
      </w:r>
    </w:p>
    <w:p w14:paraId="6B890256" w14:textId="77777777" w:rsidR="006F68D8" w:rsidRDefault="006F68D8">
      <w:pPr>
        <w:pStyle w:val="normal0"/>
        <w:widowControl w:val="0"/>
        <w:pBdr>
          <w:top w:val="nil"/>
          <w:left w:val="nil"/>
          <w:bottom w:val="nil"/>
          <w:right w:val="nil"/>
          <w:between w:val="nil"/>
        </w:pBdr>
        <w:rPr>
          <w:rFonts w:ascii="Times New Roman" w:eastAsia="Times New Roman" w:hAnsi="Times New Roman" w:cs="Times New Roman"/>
          <w:i/>
          <w:color w:val="0000FF"/>
          <w:sz w:val="20"/>
          <w:szCs w:val="20"/>
        </w:rPr>
      </w:pPr>
    </w:p>
    <w:sectPr w:rsidR="006F68D8">
      <w:headerReference w:type="default" r:id="rId18"/>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F4545" w14:textId="77777777" w:rsidR="00000000" w:rsidRDefault="0094146A">
      <w:pPr>
        <w:spacing w:after="0" w:line="240" w:lineRule="auto"/>
      </w:pPr>
      <w:r>
        <w:separator/>
      </w:r>
    </w:p>
  </w:endnote>
  <w:endnote w:type="continuationSeparator" w:id="0">
    <w:p w14:paraId="7B4FDDE3" w14:textId="77777777" w:rsidR="00000000" w:rsidRDefault="0094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8F023" w14:textId="77777777" w:rsidR="00000000" w:rsidRDefault="0094146A">
      <w:pPr>
        <w:spacing w:after="0" w:line="240" w:lineRule="auto"/>
      </w:pPr>
      <w:r>
        <w:separator/>
      </w:r>
    </w:p>
  </w:footnote>
  <w:footnote w:type="continuationSeparator" w:id="0">
    <w:p w14:paraId="588B74FD" w14:textId="77777777" w:rsidR="00000000" w:rsidRDefault="009414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0C1E4" w14:textId="77777777" w:rsidR="006F68D8" w:rsidRDefault="0094146A">
    <w:pPr>
      <w:pStyle w:val="normal0"/>
      <w:widowControl w:val="0"/>
      <w:pBdr>
        <w:top w:val="nil"/>
        <w:left w:val="nil"/>
        <w:bottom w:val="nil"/>
        <w:right w:val="nil"/>
        <w:between w:val="nil"/>
      </w:pBdr>
      <w:ind w:hanging="1134"/>
      <w:rPr>
        <w:rFonts w:ascii="Arial" w:eastAsia="Arial" w:hAnsi="Arial" w:cs="Arial"/>
        <w:color w:val="000000"/>
      </w:rPr>
    </w:pPr>
    <w:r>
      <w:rPr>
        <w:noProof/>
        <w:lang w:val="en-US"/>
      </w:rPr>
      <w:drawing>
        <wp:anchor distT="19050" distB="19050" distL="19050" distR="19050" simplePos="0" relativeHeight="251658240" behindDoc="0" locked="0" layoutInCell="1" hidden="0" allowOverlap="1" wp14:anchorId="1C2A14E7" wp14:editId="1570A236">
          <wp:simplePos x="0" y="0"/>
          <wp:positionH relativeFrom="column">
            <wp:posOffset>-694054</wp:posOffset>
          </wp:positionH>
          <wp:positionV relativeFrom="paragraph">
            <wp:posOffset>22860</wp:posOffset>
          </wp:positionV>
          <wp:extent cx="1924050" cy="556260"/>
          <wp:effectExtent l="0" t="0" r="0" b="0"/>
          <wp:wrapSquare wrapText="bothSides"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24050" cy="55626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68D8"/>
    <w:rsid w:val="006F68D8"/>
    <w:rsid w:val="0094146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E9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60" w:line="240" w:lineRule="auto"/>
      <w:ind w:left="720" w:hanging="720"/>
      <w:outlineLvl w:val="0"/>
    </w:pPr>
    <w:rPr>
      <w:rFonts w:ascii="Arial" w:eastAsia="Arial" w:hAnsi="Arial" w:cs="Arial"/>
      <w:b/>
      <w:sz w:val="24"/>
      <w:szCs w:val="24"/>
    </w:rPr>
  </w:style>
  <w:style w:type="paragraph" w:styleId="Heading2">
    <w:name w:val="heading 2"/>
    <w:basedOn w:val="normal0"/>
    <w:next w:val="normal0"/>
    <w:pPr>
      <w:keepNext/>
      <w:keepLines/>
      <w:spacing w:before="120" w:after="60" w:line="240" w:lineRule="auto"/>
      <w:ind w:left="720" w:hanging="720"/>
      <w:outlineLvl w:val="1"/>
    </w:pPr>
    <w:rPr>
      <w:rFonts w:ascii="Arial" w:eastAsia="Arial" w:hAnsi="Arial" w:cs="Arial"/>
      <w:b/>
      <w:sz w:val="20"/>
      <w:szCs w:val="20"/>
    </w:rPr>
  </w:style>
  <w:style w:type="paragraph" w:styleId="Heading3">
    <w:name w:val="heading 3"/>
    <w:basedOn w:val="normal0"/>
    <w:next w:val="normal0"/>
    <w:pPr>
      <w:keepNext/>
      <w:keepLines/>
      <w:spacing w:before="240" w:after="60"/>
      <w:outlineLvl w:val="2"/>
    </w:pPr>
    <w:rPr>
      <w:rFonts w:ascii="Arial" w:eastAsia="Arial" w:hAnsi="Arial" w:cs="Arial"/>
      <w:b/>
      <w:sz w:val="26"/>
      <w:szCs w:val="26"/>
    </w:rPr>
  </w:style>
  <w:style w:type="paragraph" w:styleId="Heading4">
    <w:name w:val="heading 4"/>
    <w:basedOn w:val="normal0"/>
    <w:next w:val="normal0"/>
    <w:pPr>
      <w:keepNext/>
      <w:keepLines/>
      <w:spacing w:before="240" w:after="60"/>
      <w:outlineLvl w:val="3"/>
    </w:pPr>
    <w:rPr>
      <w:b/>
      <w:sz w:val="28"/>
      <w:szCs w:val="28"/>
    </w:rPr>
  </w:style>
  <w:style w:type="paragraph" w:styleId="Heading5">
    <w:name w:val="heading 5"/>
    <w:basedOn w:val="normal0"/>
    <w:next w:val="normal0"/>
    <w:pPr>
      <w:keepNext/>
      <w:keepLines/>
      <w:spacing w:before="240" w:after="60"/>
      <w:outlineLvl w:val="4"/>
    </w:pPr>
    <w:rPr>
      <w:b/>
      <w:i/>
      <w:sz w:val="26"/>
      <w:szCs w:val="26"/>
    </w:rPr>
  </w:style>
  <w:style w:type="paragraph" w:styleId="Heading6">
    <w:name w:val="heading 6"/>
    <w:basedOn w:val="normal0"/>
    <w:next w:val="normal0"/>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414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46A"/>
    <w:rPr>
      <w:rFonts w:ascii="Lucida Grande" w:hAnsi="Lucida Grande" w:cs="Lucida Grande"/>
      <w:sz w:val="18"/>
      <w:szCs w:val="18"/>
    </w:rPr>
  </w:style>
  <w:style w:type="paragraph" w:styleId="DocumentMap">
    <w:name w:val="Document Map"/>
    <w:basedOn w:val="Normal"/>
    <w:link w:val="DocumentMapChar"/>
    <w:uiPriority w:val="99"/>
    <w:semiHidden/>
    <w:unhideWhenUsed/>
    <w:rsid w:val="0094146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146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120" w:after="60" w:line="240" w:lineRule="auto"/>
      <w:ind w:left="720" w:hanging="720"/>
      <w:outlineLvl w:val="0"/>
    </w:pPr>
    <w:rPr>
      <w:rFonts w:ascii="Arial" w:eastAsia="Arial" w:hAnsi="Arial" w:cs="Arial"/>
      <w:b/>
      <w:sz w:val="24"/>
      <w:szCs w:val="24"/>
    </w:rPr>
  </w:style>
  <w:style w:type="paragraph" w:styleId="Heading2">
    <w:name w:val="heading 2"/>
    <w:basedOn w:val="normal0"/>
    <w:next w:val="normal0"/>
    <w:pPr>
      <w:keepNext/>
      <w:keepLines/>
      <w:spacing w:before="120" w:after="60" w:line="240" w:lineRule="auto"/>
      <w:ind w:left="720" w:hanging="720"/>
      <w:outlineLvl w:val="1"/>
    </w:pPr>
    <w:rPr>
      <w:rFonts w:ascii="Arial" w:eastAsia="Arial" w:hAnsi="Arial" w:cs="Arial"/>
      <w:b/>
      <w:sz w:val="20"/>
      <w:szCs w:val="20"/>
    </w:rPr>
  </w:style>
  <w:style w:type="paragraph" w:styleId="Heading3">
    <w:name w:val="heading 3"/>
    <w:basedOn w:val="normal0"/>
    <w:next w:val="normal0"/>
    <w:pPr>
      <w:keepNext/>
      <w:keepLines/>
      <w:spacing w:before="240" w:after="60"/>
      <w:outlineLvl w:val="2"/>
    </w:pPr>
    <w:rPr>
      <w:rFonts w:ascii="Arial" w:eastAsia="Arial" w:hAnsi="Arial" w:cs="Arial"/>
      <w:b/>
      <w:sz w:val="26"/>
      <w:szCs w:val="26"/>
    </w:rPr>
  </w:style>
  <w:style w:type="paragraph" w:styleId="Heading4">
    <w:name w:val="heading 4"/>
    <w:basedOn w:val="normal0"/>
    <w:next w:val="normal0"/>
    <w:pPr>
      <w:keepNext/>
      <w:keepLines/>
      <w:spacing w:before="240" w:after="60"/>
      <w:outlineLvl w:val="3"/>
    </w:pPr>
    <w:rPr>
      <w:b/>
      <w:sz w:val="28"/>
      <w:szCs w:val="28"/>
    </w:rPr>
  </w:style>
  <w:style w:type="paragraph" w:styleId="Heading5">
    <w:name w:val="heading 5"/>
    <w:basedOn w:val="normal0"/>
    <w:next w:val="normal0"/>
    <w:pPr>
      <w:keepNext/>
      <w:keepLines/>
      <w:spacing w:before="240" w:after="60"/>
      <w:outlineLvl w:val="4"/>
    </w:pPr>
    <w:rPr>
      <w:b/>
      <w:i/>
      <w:sz w:val="26"/>
      <w:szCs w:val="26"/>
    </w:rPr>
  </w:style>
  <w:style w:type="paragraph" w:styleId="Heading6">
    <w:name w:val="heading 6"/>
    <w:basedOn w:val="normal0"/>
    <w:next w:val="normal0"/>
    <w:pPr>
      <w:keepNext/>
      <w:keepLines/>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414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46A"/>
    <w:rPr>
      <w:rFonts w:ascii="Lucida Grande" w:hAnsi="Lucida Grande" w:cs="Lucida Grande"/>
      <w:sz w:val="18"/>
      <w:szCs w:val="18"/>
    </w:rPr>
  </w:style>
  <w:style w:type="paragraph" w:styleId="DocumentMap">
    <w:name w:val="Document Map"/>
    <w:basedOn w:val="Normal"/>
    <w:link w:val="DocumentMapChar"/>
    <w:uiPriority w:val="99"/>
    <w:semiHidden/>
    <w:unhideWhenUsed/>
    <w:rsid w:val="0094146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4146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threex.com/rup/webtmpl/templates/mgmnt/rup_buscs.htm" TargetMode="External"/><Relationship Id="rId20" Type="http://schemas.openxmlformats.org/officeDocument/2006/relationships/theme" Target="theme/theme1.xml"/><Relationship Id="rId10" Type="http://schemas.openxmlformats.org/officeDocument/2006/relationships/hyperlink" Target="http://www.wthreex.com/rup/webtmpl/templates/mgmnt/rup_buscs.htm" TargetMode="External"/><Relationship Id="rId11" Type="http://schemas.openxmlformats.org/officeDocument/2006/relationships/hyperlink" Target="http://www.wthreex.com/rup/webtmpl/templates/mgmnt/rup_buscs.htm" TargetMode="External"/><Relationship Id="rId12" Type="http://schemas.openxmlformats.org/officeDocument/2006/relationships/hyperlink" Target="http://www.wthreex.com/rup/webtmpl/templates/mgmnt/rup_buscs.htm" TargetMode="External"/><Relationship Id="rId13" Type="http://schemas.openxmlformats.org/officeDocument/2006/relationships/hyperlink" Target="http://www.wthreex.com/rup/webtmpl/templates/mgmnt/rup_buscs.htm" TargetMode="External"/><Relationship Id="rId14" Type="http://schemas.openxmlformats.org/officeDocument/2006/relationships/hyperlink" Target="http://www.wthreex.com/rup/webtmpl/templates/mgmnt/rup_buscs.htm" TargetMode="External"/><Relationship Id="rId15" Type="http://schemas.openxmlformats.org/officeDocument/2006/relationships/hyperlink" Target="http://www.wthreex.com/rup/webtmpl/templates/mgmnt/rup_buscs.htm" TargetMode="External"/><Relationship Id="rId16" Type="http://schemas.openxmlformats.org/officeDocument/2006/relationships/hyperlink" Target="http://www.wthreex.com/rup/webtmpl/templates/mgmnt/rup_buscs.htm" TargetMode="External"/><Relationship Id="rId17" Type="http://schemas.openxmlformats.org/officeDocument/2006/relationships/hyperlink" Target="http://www.wthreex.com/rup/webtmpl/templates/mgmnt/rup_buscs.htm"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wthreex.com/rup/webtmpl/templates/mgmnt/rup_busc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3778</Characters>
  <Application>Microsoft Macintosh Word</Application>
  <DocSecurity>0</DocSecurity>
  <Lines>31</Lines>
  <Paragraphs>8</Paragraphs>
  <ScaleCrop>false</ScaleCrop>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Jocilé</cp:lastModifiedBy>
  <cp:revision>2</cp:revision>
  <dcterms:created xsi:type="dcterms:W3CDTF">2020-02-13T13:51:00Z</dcterms:created>
  <dcterms:modified xsi:type="dcterms:W3CDTF">2020-02-13T13:52:00Z</dcterms:modified>
</cp:coreProperties>
</file>