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1- Qual o aparelho q vc vai colocar o sistema? Voce ja tem ou vai comprar algo especifico?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 Smart-TV ou uma Tv ligada a um pc?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2 -  "Qual o foco principal do sistema? o que que é primordial?"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05" w:right="0" w:firstLine="0"/>
        <w:jc w:val="left"/>
        <w:rPr/>
      </w:pPr>
      <w:r w:rsidDel="00000000" w:rsidR="00000000" w:rsidRPr="00000000">
        <w:rPr>
          <w:rtl w:val="0"/>
        </w:rPr>
        <w:t xml:space="preserve">3 - Qual escopo? Quantos restaurantes?tipo quantas mesas? qual a média de quantidade de refeições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e quantos clientes ele atende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4 - Nível de confiabilidade? Como vai ser o acesso a internet? O sistema vai ser local no caso de cair?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5 - Tecnologia disponível? Conhecer os protocolos SMS, java, ou php!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  <w:t xml:space="preserve">x - Integração com sistemas legados? Não, este é o primeiro.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/>
        <w:drawing>
          <wp:inline distB="19050" distT="19050" distL="19050" distR="19050">
            <wp:extent cx="76200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/>
        <w:drawing>
          <wp:inline distB="19050" distT="19050" distL="19050" distR="19050">
            <wp:extent cx="76200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