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EAF" w:rsidRDefault="006F2EAF" w:rsidP="006F2EAF">
      <w:pPr>
        <w:spacing w:line="360" w:lineRule="auto"/>
      </w:pPr>
      <w:r>
        <w:t>A continuación, se presenta una descripción y un esquema general de los casos de uso representados del sistema.</w:t>
      </w:r>
    </w:p>
    <w:p w:rsidR="006F2EAF" w:rsidRPr="00B949A0" w:rsidRDefault="006F2EAF" w:rsidP="006F2EAF">
      <w:pPr>
        <w:pStyle w:val="Prrafodelista"/>
        <w:numPr>
          <w:ilvl w:val="0"/>
          <w:numId w:val="1"/>
        </w:numPr>
        <w:spacing w:line="360" w:lineRule="auto"/>
      </w:pPr>
      <w:r w:rsidRPr="00BD46E8">
        <w:rPr>
          <w:b/>
          <w:color w:val="538135" w:themeColor="accent6" w:themeShade="BF"/>
        </w:rPr>
        <w:t xml:space="preserve">Iniciar sesión: </w:t>
      </w:r>
      <w:r>
        <w:t xml:space="preserve">Asociado al requisito </w:t>
      </w:r>
      <w:r w:rsidRPr="00BD46E8">
        <w:rPr>
          <w:u w:val="single"/>
        </w:rPr>
        <w:t>fu</w:t>
      </w:r>
      <w:bookmarkStart w:id="0" w:name="_GoBack"/>
      <w:bookmarkEnd w:id="0"/>
      <w:r w:rsidRPr="00BD46E8">
        <w:rPr>
          <w:u w:val="single"/>
        </w:rPr>
        <w:t>ncional</w:t>
      </w:r>
      <w:r>
        <w:t xml:space="preserve"> </w:t>
      </w:r>
      <w:r>
        <w:rPr>
          <w:b/>
        </w:rPr>
        <w:t xml:space="preserve">“ReqFun_01”. </w:t>
      </w:r>
      <w:r>
        <w:t>Los usuarios del sistema deben iniciar sesión mediante sus credenciales de INTRANET UBB.</w:t>
      </w:r>
    </w:p>
    <w:p w:rsidR="006F2EAF" w:rsidRDefault="006F2EAF" w:rsidP="006F2EAF">
      <w:pPr>
        <w:pStyle w:val="Prrafodelista"/>
        <w:numPr>
          <w:ilvl w:val="0"/>
          <w:numId w:val="1"/>
        </w:numPr>
        <w:spacing w:line="360" w:lineRule="auto"/>
      </w:pPr>
      <w:r w:rsidRPr="00BD46E8">
        <w:rPr>
          <w:b/>
          <w:color w:val="538135" w:themeColor="accent6" w:themeShade="BF"/>
        </w:rPr>
        <w:t xml:space="preserve">Cerrar sesión: </w:t>
      </w:r>
      <w:r>
        <w:t xml:space="preserve">Asociado al requisito funcional </w:t>
      </w:r>
      <w:r>
        <w:rPr>
          <w:b/>
        </w:rPr>
        <w:t xml:space="preserve">“ReqFun_02”. </w:t>
      </w:r>
      <w:r>
        <w:t>Los usuarios del sistema disponen de una opción para cerrar su sesión.</w:t>
      </w:r>
    </w:p>
    <w:p w:rsidR="006F2EAF" w:rsidRPr="00C75D6C" w:rsidRDefault="006F2EAF" w:rsidP="006F2EAF">
      <w:pPr>
        <w:pStyle w:val="Prrafodelista"/>
        <w:numPr>
          <w:ilvl w:val="0"/>
          <w:numId w:val="1"/>
        </w:numPr>
        <w:spacing w:line="360" w:lineRule="auto"/>
        <w:rPr>
          <w:b/>
        </w:rPr>
      </w:pPr>
      <w:r w:rsidRPr="00BD46E8">
        <w:rPr>
          <w:b/>
          <w:color w:val="538135" w:themeColor="accent6" w:themeShade="BF"/>
        </w:rPr>
        <w:t>Gestionar malla</w:t>
      </w:r>
      <w:r>
        <w:rPr>
          <w:b/>
        </w:rPr>
        <w:t xml:space="preserve">: </w:t>
      </w:r>
      <w:r>
        <w:t xml:space="preserve">Asociado al requisito funcional </w:t>
      </w:r>
      <w:r>
        <w:rPr>
          <w:b/>
        </w:rPr>
        <w:t xml:space="preserve">“ReqFun_03”. </w:t>
      </w:r>
      <w:r>
        <w:t>Jefatura de carrera dispone de un módulo para crear y modificar (</w:t>
      </w:r>
      <w:r w:rsidRPr="00BD46E8">
        <w:rPr>
          <w:color w:val="FF0000"/>
        </w:rPr>
        <w:t>se guarda como otra versión</w:t>
      </w:r>
      <w:r>
        <w:t>) una malla curricular.</w:t>
      </w:r>
    </w:p>
    <w:p w:rsidR="006F2EAF" w:rsidRPr="009D328E" w:rsidRDefault="006F2EAF" w:rsidP="006F2EAF">
      <w:pPr>
        <w:pStyle w:val="Prrafodelista"/>
        <w:numPr>
          <w:ilvl w:val="0"/>
          <w:numId w:val="1"/>
        </w:numPr>
        <w:spacing w:line="360" w:lineRule="auto"/>
        <w:rPr>
          <w:b/>
        </w:rPr>
      </w:pPr>
      <w:r w:rsidRPr="00BD46E8">
        <w:rPr>
          <w:b/>
          <w:color w:val="538135" w:themeColor="accent6" w:themeShade="BF"/>
        </w:rPr>
        <w:t>Ingresar asignatura</w:t>
      </w:r>
      <w:r>
        <w:rPr>
          <w:b/>
        </w:rPr>
        <w:t xml:space="preserve">: </w:t>
      </w:r>
      <w:r>
        <w:t xml:space="preserve">Asociado al requisito funcional </w:t>
      </w:r>
      <w:r>
        <w:rPr>
          <w:b/>
        </w:rPr>
        <w:t xml:space="preserve">“ReqFun_04”. </w:t>
      </w:r>
      <w:r>
        <w:t>Una vez creada la malla curricular, jefatura puede ingresar una asignatura a una posición en la malla curricular.</w:t>
      </w:r>
    </w:p>
    <w:p w:rsidR="006F2EAF" w:rsidRPr="006557DB" w:rsidRDefault="006F2EAF" w:rsidP="006F2EAF">
      <w:pPr>
        <w:pStyle w:val="Prrafodelista"/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 xml:space="preserve">Visualizar programas finales: </w:t>
      </w:r>
      <w:r>
        <w:t xml:space="preserve">Asociado al requisito funcional </w:t>
      </w:r>
      <w:r>
        <w:rPr>
          <w:b/>
        </w:rPr>
        <w:t xml:space="preserve">“ReqFun_07”. </w:t>
      </w:r>
      <w:r>
        <w:t>El sistema debe permitir que cualquier usuario pueda ver las últimas versiones de los programas de asignatura. Pero sólo jefatura podrá ver todas las versiones finales de cada asignatura, y un docente podrá ver las versiones de sus asignaturas.</w:t>
      </w:r>
    </w:p>
    <w:p w:rsidR="006F2EAF" w:rsidRDefault="006F2EAF" w:rsidP="006F2EAF">
      <w:pPr>
        <w:pStyle w:val="Prrafodelista"/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 xml:space="preserve">Aprobación de programas: </w:t>
      </w:r>
      <w:r>
        <w:t xml:space="preserve">Asociado al requisito funcional </w:t>
      </w:r>
      <w:r>
        <w:rPr>
          <w:b/>
        </w:rPr>
        <w:t xml:space="preserve">“ReqFun_06”. </w:t>
      </w:r>
      <w:r>
        <w:t>Jefatura dispondrá de un módulo para aprobar o desaprobar los programas de asignaturas enviados por los docentes, para su revisión.</w:t>
      </w:r>
    </w:p>
    <w:p w:rsidR="006F2EAF" w:rsidRPr="008D5C59" w:rsidRDefault="006F2EAF" w:rsidP="006F2EAF">
      <w:pPr>
        <w:pStyle w:val="Prrafodelista"/>
        <w:numPr>
          <w:ilvl w:val="0"/>
          <w:numId w:val="1"/>
        </w:numPr>
        <w:spacing w:line="360" w:lineRule="auto"/>
        <w:rPr>
          <w:b/>
        </w:rPr>
      </w:pPr>
      <w:r w:rsidRPr="00E87C63">
        <w:rPr>
          <w:b/>
        </w:rPr>
        <w:t xml:space="preserve">Gestionar programa básico: </w:t>
      </w:r>
      <w:r w:rsidRPr="00E87C63">
        <w:t xml:space="preserve">Asociado al requisito funcional </w:t>
      </w:r>
      <w:r>
        <w:rPr>
          <w:b/>
        </w:rPr>
        <w:t xml:space="preserve">“ReqFun_08”. </w:t>
      </w:r>
      <w:r>
        <w:t xml:space="preserve">Jefatura dispone de un módulo para ingresar, </w:t>
      </w:r>
      <w:r w:rsidRPr="00BD46E8">
        <w:rPr>
          <w:u w:val="single"/>
        </w:rPr>
        <w:t>modificar</w:t>
      </w:r>
      <w:r>
        <w:t xml:space="preserve"> y eliminar un programa básico.</w:t>
      </w:r>
    </w:p>
    <w:p w:rsidR="006F2EAF" w:rsidRPr="00FA24D5" w:rsidRDefault="006F2EAF" w:rsidP="006F2EAF">
      <w:pPr>
        <w:pStyle w:val="Prrafodelista"/>
        <w:numPr>
          <w:ilvl w:val="0"/>
          <w:numId w:val="1"/>
        </w:numPr>
        <w:spacing w:line="360" w:lineRule="auto"/>
        <w:rPr>
          <w:b/>
        </w:rPr>
      </w:pPr>
      <w:r w:rsidRPr="0013761A">
        <w:rPr>
          <w:b/>
        </w:rPr>
        <w:t>Gestión de versiones borrador:</w:t>
      </w:r>
      <w:r>
        <w:t xml:space="preserve"> Asociado a los </w:t>
      </w:r>
      <w:r w:rsidRPr="0013761A">
        <w:t>requisito</w:t>
      </w:r>
      <w:r>
        <w:t>s</w:t>
      </w:r>
      <w:r w:rsidRPr="0013761A">
        <w:t xml:space="preserve"> funcional</w:t>
      </w:r>
      <w:r>
        <w:t>es</w:t>
      </w:r>
      <w:r w:rsidRPr="0013761A">
        <w:t xml:space="preserve"> </w:t>
      </w:r>
      <w:r>
        <w:rPr>
          <w:b/>
        </w:rPr>
        <w:t xml:space="preserve">“ReqFun_09” y “ReqFun_10”. </w:t>
      </w:r>
      <w:r w:rsidRPr="0013761A">
        <w:rPr>
          <w:b/>
        </w:rPr>
        <w:t xml:space="preserve"> </w:t>
      </w:r>
      <w:r>
        <w:t xml:space="preserve">Los docentes, pueden gestionar los programas en extenso y guía didáctica, los cambios realizados a estos serán guardados como borradores, hasta que sean enviados a jefatura para su revisión. </w:t>
      </w:r>
    </w:p>
    <w:p w:rsidR="006F2EAF" w:rsidRPr="00230CC5" w:rsidRDefault="006F2EAF" w:rsidP="006F2EAF">
      <w:pPr>
        <w:pStyle w:val="Prrafodelista"/>
        <w:numPr>
          <w:ilvl w:val="0"/>
          <w:numId w:val="1"/>
        </w:numPr>
        <w:spacing w:line="360" w:lineRule="auto"/>
        <w:rPr>
          <w:b/>
        </w:rPr>
      </w:pPr>
      <w:r w:rsidRPr="00BD46E8">
        <w:rPr>
          <w:b/>
          <w:color w:val="538135" w:themeColor="accent6" w:themeShade="BF"/>
        </w:rPr>
        <w:t>Perfilamiento</w:t>
      </w:r>
      <w:r>
        <w:rPr>
          <w:b/>
        </w:rPr>
        <w:t xml:space="preserve">: </w:t>
      </w:r>
      <w:r>
        <w:t xml:space="preserve">Asociado al requisito funcional </w:t>
      </w:r>
      <w:r>
        <w:rPr>
          <w:b/>
        </w:rPr>
        <w:t xml:space="preserve">“ReqFun_11”. </w:t>
      </w:r>
      <w:r>
        <w:t>Jefatura dispone de un módulo para asignar roles a los usuarios del sistema.</w:t>
      </w:r>
    </w:p>
    <w:p w:rsidR="006F2EAF" w:rsidRPr="00FA24D5" w:rsidRDefault="006F2EAF" w:rsidP="006F2EAF">
      <w:pPr>
        <w:pStyle w:val="Prrafodelista"/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 xml:space="preserve">Asignar docente: </w:t>
      </w:r>
      <w:r>
        <w:t xml:space="preserve">Asociado al requisito funcional </w:t>
      </w:r>
      <w:r>
        <w:rPr>
          <w:b/>
        </w:rPr>
        <w:t xml:space="preserve">“ReqFun_12”. </w:t>
      </w:r>
      <w:r>
        <w:t>Jefatura puede asignar uno a más docentes a una asignatura. Estos respectivamente pueden gestionar los programas en extenso y guía didáctica de las mismas.</w:t>
      </w:r>
    </w:p>
    <w:p w:rsidR="006F2EAF" w:rsidRPr="00E46F08" w:rsidRDefault="006F2EAF" w:rsidP="006F2EAF">
      <w:pPr>
        <w:pStyle w:val="Prrafodelista"/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 xml:space="preserve">Notificación de caducidad: </w:t>
      </w:r>
      <w:r>
        <w:t xml:space="preserve">Asociado al requisito funcional </w:t>
      </w:r>
      <w:r>
        <w:rPr>
          <w:b/>
        </w:rPr>
        <w:t>“ReqFun_13”</w:t>
      </w:r>
    </w:p>
    <w:p w:rsidR="006F2EAF" w:rsidRPr="009350A5" w:rsidRDefault="006F2EAF" w:rsidP="006F2EAF">
      <w:pPr>
        <w:pStyle w:val="Prrafodelista"/>
        <w:numPr>
          <w:ilvl w:val="0"/>
          <w:numId w:val="1"/>
        </w:numPr>
        <w:spacing w:line="360" w:lineRule="auto"/>
        <w:rPr>
          <w:b/>
        </w:rPr>
      </w:pPr>
      <w:r w:rsidRPr="00BD46E8">
        <w:rPr>
          <w:b/>
        </w:rPr>
        <w:t xml:space="preserve">Generación de reportes: </w:t>
      </w:r>
      <w:r>
        <w:t xml:space="preserve">Asociado al requisito funcional </w:t>
      </w:r>
      <w:r w:rsidRPr="00BD46E8">
        <w:rPr>
          <w:b/>
        </w:rPr>
        <w:t xml:space="preserve">“ReqFun_14”. </w:t>
      </w:r>
      <w:r>
        <w:t xml:space="preserve">Jefatura de carrera tendrá acceso a un informe con los programas de asignatura de acuerdo a un rango de fechas. </w:t>
      </w:r>
    </w:p>
    <w:sectPr w:rsidR="006F2EAF" w:rsidRPr="009350A5" w:rsidSect="00BD46E8">
      <w:pgSz w:w="12240" w:h="15840"/>
      <w:pgMar w:top="1135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B634F"/>
    <w:multiLevelType w:val="hybridMultilevel"/>
    <w:tmpl w:val="EA240CD2"/>
    <w:lvl w:ilvl="0" w:tplc="340A000F">
      <w:start w:val="1"/>
      <w:numFmt w:val="decimal"/>
      <w:lvlText w:val="%1."/>
      <w:lvlJc w:val="left"/>
      <w:pPr>
        <w:ind w:left="1287" w:hanging="360"/>
      </w:p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EAF"/>
    <w:rsid w:val="000B09E6"/>
    <w:rsid w:val="006F2EAF"/>
    <w:rsid w:val="00BD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796218-FF69-4D5F-8DAB-1456268D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F2EAF"/>
    <w:pPr>
      <w:spacing w:after="0" w:line="240" w:lineRule="auto"/>
      <w:ind w:left="567"/>
      <w:jc w:val="both"/>
    </w:pPr>
    <w:rPr>
      <w:rFonts w:ascii="Cambria" w:eastAsia="Times New Roman" w:hAnsi="Cambria" w:cs="Times New Roman"/>
      <w:spacing w:val="-5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2EAF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358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Burgos Gonzalez</dc:creator>
  <cp:keywords/>
  <dc:description/>
  <cp:lastModifiedBy>Javier Jara Yañez</cp:lastModifiedBy>
  <cp:revision>3</cp:revision>
  <dcterms:created xsi:type="dcterms:W3CDTF">2016-11-14T20:40:00Z</dcterms:created>
  <dcterms:modified xsi:type="dcterms:W3CDTF">2016-11-14T20:59:00Z</dcterms:modified>
</cp:coreProperties>
</file>