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2C0E" w14:textId="594071EB" w:rsidR="008D1C9F" w:rsidRPr="00DE74E3" w:rsidRDefault="008D1C9F" w:rsidP="008D1C9F">
      <w:pPr>
        <w:spacing w:line="480" w:lineRule="auto"/>
        <w:jc w:val="center"/>
        <w:rPr>
          <w:b/>
          <w:bCs/>
          <w:sz w:val="36"/>
          <w:szCs w:val="36"/>
        </w:rPr>
      </w:pPr>
      <w:r w:rsidRPr="00DE74E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C718223" wp14:editId="1B314D32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1895475" cy="1895475"/>
            <wp:effectExtent l="0" t="0" r="9525" b="9525"/>
            <wp:wrapNone/>
            <wp:docPr id="1822374628" name="Picture 1" descr="A logo with a harp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4628" name="Picture 1" descr="A logo with a harp and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644FD" w14:textId="3A7029AC" w:rsidR="008D1C9F" w:rsidRPr="00DE74E3" w:rsidRDefault="008D1C9F" w:rsidP="008D1C9F">
      <w:pPr>
        <w:spacing w:line="480" w:lineRule="auto"/>
        <w:jc w:val="center"/>
        <w:rPr>
          <w:b/>
          <w:bCs/>
          <w:sz w:val="36"/>
          <w:szCs w:val="36"/>
        </w:rPr>
      </w:pPr>
    </w:p>
    <w:p w14:paraId="110CF6B1" w14:textId="77777777" w:rsidR="008D1C9F" w:rsidRPr="00DE74E3" w:rsidRDefault="008D1C9F" w:rsidP="008D1C9F">
      <w:pPr>
        <w:spacing w:line="480" w:lineRule="auto"/>
        <w:jc w:val="center"/>
        <w:rPr>
          <w:b/>
          <w:bCs/>
          <w:sz w:val="36"/>
          <w:szCs w:val="36"/>
        </w:rPr>
      </w:pPr>
    </w:p>
    <w:p w14:paraId="4CBC3BA9" w14:textId="076EC5AF" w:rsidR="008D1C9F" w:rsidRPr="00DE74E3" w:rsidRDefault="008D1C9F" w:rsidP="008D1C9F">
      <w:pPr>
        <w:spacing w:line="480" w:lineRule="auto"/>
        <w:jc w:val="center"/>
        <w:rPr>
          <w:b/>
          <w:bCs/>
          <w:sz w:val="36"/>
          <w:szCs w:val="36"/>
        </w:rPr>
      </w:pPr>
    </w:p>
    <w:p w14:paraId="2742C9EC" w14:textId="7EE52245" w:rsidR="00E00C8B" w:rsidRPr="00DE74E3" w:rsidRDefault="00754F7C" w:rsidP="008D1C9F">
      <w:pPr>
        <w:spacing w:line="480" w:lineRule="auto"/>
        <w:jc w:val="center"/>
        <w:rPr>
          <w:b/>
          <w:bCs/>
        </w:rPr>
      </w:pPr>
      <w:r w:rsidRPr="00DE74E3">
        <w:rPr>
          <w:b/>
          <w:bCs/>
          <w:sz w:val="36"/>
          <w:szCs w:val="36"/>
        </w:rPr>
        <w:t xml:space="preserve">Investigating </w:t>
      </w:r>
      <w:r w:rsidR="00160F90">
        <w:rPr>
          <w:b/>
          <w:bCs/>
          <w:sz w:val="36"/>
          <w:szCs w:val="36"/>
        </w:rPr>
        <w:t>Osmotic Potential</w:t>
      </w:r>
      <w:r w:rsidRPr="00DE74E3">
        <w:rPr>
          <w:b/>
          <w:bCs/>
          <w:sz w:val="36"/>
          <w:szCs w:val="36"/>
        </w:rPr>
        <w:t xml:space="preserve"> in </w:t>
      </w:r>
      <w:r w:rsidR="00F704B0" w:rsidRPr="00DE74E3">
        <w:rPr>
          <w:b/>
          <w:bCs/>
          <w:sz w:val="36"/>
          <w:szCs w:val="36"/>
        </w:rPr>
        <w:t>P</w:t>
      </w:r>
      <w:r w:rsidR="00426A83" w:rsidRPr="00DE74E3">
        <w:rPr>
          <w:b/>
          <w:bCs/>
          <w:sz w:val="36"/>
          <w:szCs w:val="36"/>
        </w:rPr>
        <w:t xml:space="preserve">otato </w:t>
      </w:r>
      <w:r w:rsidR="00F704B0" w:rsidRPr="00DE74E3">
        <w:rPr>
          <w:b/>
          <w:bCs/>
          <w:sz w:val="36"/>
          <w:szCs w:val="36"/>
        </w:rPr>
        <w:t>C</w:t>
      </w:r>
      <w:r w:rsidR="00426A83" w:rsidRPr="00DE74E3">
        <w:rPr>
          <w:b/>
          <w:bCs/>
          <w:sz w:val="36"/>
          <w:szCs w:val="36"/>
        </w:rPr>
        <w:t>ell</w:t>
      </w:r>
      <w:r w:rsidR="00D31B44">
        <w:rPr>
          <w:b/>
          <w:bCs/>
          <w:sz w:val="36"/>
          <w:szCs w:val="36"/>
        </w:rPr>
        <w:t xml:space="preserve"> Sap</w:t>
      </w:r>
    </w:p>
    <w:p w14:paraId="5D7B21D3" w14:textId="77777777" w:rsidR="008D1C9F" w:rsidRPr="00DE74E3" w:rsidRDefault="008D1C9F" w:rsidP="008D1C9F">
      <w:pPr>
        <w:spacing w:line="480" w:lineRule="auto"/>
        <w:jc w:val="center"/>
        <w:rPr>
          <w:b/>
          <w:bCs/>
        </w:rPr>
      </w:pPr>
    </w:p>
    <w:p w14:paraId="42585618" w14:textId="6184306E" w:rsidR="00F51E0C" w:rsidRPr="00DE74E3" w:rsidRDefault="00426A83" w:rsidP="00691725">
      <w:pPr>
        <w:spacing w:before="0" w:after="0" w:line="480" w:lineRule="auto"/>
        <w:jc w:val="center"/>
      </w:pPr>
      <w:r w:rsidRPr="00DE74E3">
        <w:t>Joakim</w:t>
      </w:r>
      <w:r w:rsidR="00706A19" w:rsidRPr="00DE74E3">
        <w:t xml:space="preserve"> D.</w:t>
      </w:r>
      <w:r w:rsidRPr="00DE74E3">
        <w:t xml:space="preserve"> Hertzberg</w:t>
      </w:r>
    </w:p>
    <w:p w14:paraId="02968E4F" w14:textId="4EBC4F9B" w:rsidR="00706A19" w:rsidRPr="00DE74E3" w:rsidRDefault="0074027E" w:rsidP="00691725">
      <w:pPr>
        <w:spacing w:before="0" w:after="0" w:line="480" w:lineRule="auto"/>
        <w:jc w:val="center"/>
      </w:pPr>
      <w:r w:rsidRPr="00DE74E3">
        <w:t xml:space="preserve">The </w:t>
      </w:r>
      <w:r w:rsidR="00706A19" w:rsidRPr="00DE74E3">
        <w:t>International Section, Kungsholmens Gymnasium</w:t>
      </w:r>
      <w:r w:rsidRPr="00DE74E3">
        <w:t>/ Stockholms Musikgymnasium</w:t>
      </w:r>
    </w:p>
    <w:p w14:paraId="0C54990B" w14:textId="6FE9EDFF" w:rsidR="0044250A" w:rsidRPr="00DE74E3" w:rsidRDefault="0044250A" w:rsidP="00691725">
      <w:pPr>
        <w:spacing w:before="0" w:after="0" w:line="480" w:lineRule="auto"/>
        <w:jc w:val="center"/>
      </w:pPr>
      <w:r w:rsidRPr="00DE74E3">
        <w:t>BIOBIO02: Biology 2</w:t>
      </w:r>
    </w:p>
    <w:p w14:paraId="6B56DE22" w14:textId="04413E54" w:rsidR="007C2D17" w:rsidRPr="00DE74E3" w:rsidRDefault="007C2D17" w:rsidP="00691725">
      <w:pPr>
        <w:spacing w:before="0" w:after="0" w:line="480" w:lineRule="auto"/>
        <w:jc w:val="center"/>
      </w:pPr>
      <w:r w:rsidRPr="00DE74E3">
        <w:t>Ms. Felicia Dinnètz</w:t>
      </w:r>
    </w:p>
    <w:p w14:paraId="7F993C7E" w14:textId="0EBD1C8C" w:rsidR="00CE1C64" w:rsidRPr="001F22AE" w:rsidRDefault="00735EE8" w:rsidP="00691725">
      <w:pPr>
        <w:spacing w:before="0" w:after="0" w:line="480" w:lineRule="auto"/>
        <w:jc w:val="center"/>
      </w:pPr>
      <w:r w:rsidRPr="001F22AE">
        <w:fldChar w:fldCharType="begin"/>
      </w:r>
      <w:r w:rsidRPr="001F22AE">
        <w:instrText xml:space="preserve"> DATE \@ "yyyy-MM-dd" </w:instrText>
      </w:r>
      <w:r w:rsidRPr="001F22AE">
        <w:fldChar w:fldCharType="separate"/>
      </w:r>
      <w:r w:rsidR="00CA5C55">
        <w:rPr>
          <w:noProof/>
        </w:rPr>
        <w:t>2024-01-25</w:t>
      </w:r>
      <w:r w:rsidRPr="001F22AE">
        <w:fldChar w:fldCharType="end"/>
      </w:r>
    </w:p>
    <w:p w14:paraId="432DF12D" w14:textId="77777777" w:rsidR="00CE7D94" w:rsidRPr="00DE74E3" w:rsidRDefault="00CE7D94" w:rsidP="00F51E0C">
      <w:pPr>
        <w:jc w:val="center"/>
        <w:rPr>
          <w:b/>
          <w:bCs/>
        </w:rPr>
      </w:pPr>
    </w:p>
    <w:p w14:paraId="50BC0B63" w14:textId="77777777" w:rsidR="00CE7D94" w:rsidRPr="00DE74E3" w:rsidRDefault="00CE7D94" w:rsidP="00F51E0C">
      <w:pPr>
        <w:jc w:val="center"/>
        <w:rPr>
          <w:b/>
          <w:bCs/>
        </w:rPr>
      </w:pPr>
    </w:p>
    <w:p w14:paraId="7ED51109" w14:textId="77777777" w:rsidR="00CE7D94" w:rsidRPr="00DE74E3" w:rsidRDefault="00CE7D94" w:rsidP="00F51E0C">
      <w:pPr>
        <w:jc w:val="center"/>
        <w:rPr>
          <w:b/>
          <w:bCs/>
        </w:rPr>
      </w:pPr>
    </w:p>
    <w:p w14:paraId="2348975C" w14:textId="77777777" w:rsidR="00CE7D94" w:rsidRPr="00DE74E3" w:rsidRDefault="00CE7D94" w:rsidP="00F51E0C">
      <w:pPr>
        <w:jc w:val="center"/>
        <w:rPr>
          <w:b/>
          <w:bCs/>
        </w:rPr>
      </w:pPr>
    </w:p>
    <w:p w14:paraId="59FFDE13" w14:textId="77777777" w:rsidR="00CE7D94" w:rsidRPr="00DE74E3" w:rsidRDefault="00CE7D94" w:rsidP="00F51E0C">
      <w:pPr>
        <w:jc w:val="center"/>
        <w:rPr>
          <w:b/>
          <w:bCs/>
        </w:rPr>
      </w:pPr>
    </w:p>
    <w:p w14:paraId="78CC0EE8" w14:textId="77777777" w:rsidR="00CE7D94" w:rsidRPr="00DE74E3" w:rsidRDefault="00CE7D94" w:rsidP="00F51E0C">
      <w:pPr>
        <w:jc w:val="center"/>
        <w:rPr>
          <w:b/>
          <w:bCs/>
        </w:rPr>
      </w:pPr>
    </w:p>
    <w:p w14:paraId="008C567D" w14:textId="77777777" w:rsidR="00CE7D94" w:rsidRPr="00DE74E3" w:rsidRDefault="00CE7D94" w:rsidP="00F51E0C">
      <w:pPr>
        <w:jc w:val="center"/>
        <w:rPr>
          <w:b/>
          <w:bCs/>
        </w:rPr>
      </w:pPr>
    </w:p>
    <w:p w14:paraId="5353755F" w14:textId="77777777" w:rsidR="00CE7D94" w:rsidRPr="00DE74E3" w:rsidRDefault="00CE7D94" w:rsidP="00F51E0C">
      <w:pPr>
        <w:jc w:val="center"/>
        <w:rPr>
          <w:b/>
          <w:bCs/>
        </w:rPr>
      </w:pPr>
    </w:p>
    <w:p w14:paraId="4DF65B13" w14:textId="77777777" w:rsidR="00CE7D94" w:rsidRPr="00DE74E3" w:rsidRDefault="00CE7D94" w:rsidP="00F51E0C">
      <w:pPr>
        <w:jc w:val="center"/>
        <w:rPr>
          <w:b/>
          <w:bCs/>
        </w:rPr>
      </w:pPr>
    </w:p>
    <w:p w14:paraId="6FFFF04D" w14:textId="77777777" w:rsidR="00CE7D94" w:rsidRPr="00DE74E3" w:rsidRDefault="00CE7D94" w:rsidP="00F51E0C">
      <w:pPr>
        <w:jc w:val="center"/>
        <w:rPr>
          <w:b/>
          <w:bCs/>
        </w:rPr>
      </w:pPr>
    </w:p>
    <w:p w14:paraId="29EB87BB" w14:textId="77777777" w:rsidR="00CE7D94" w:rsidRPr="00DE74E3" w:rsidRDefault="00CE7D94" w:rsidP="00F51E0C">
      <w:pPr>
        <w:jc w:val="center"/>
        <w:rPr>
          <w:b/>
          <w:bCs/>
        </w:rPr>
      </w:pPr>
    </w:p>
    <w:p w14:paraId="4E5B981C" w14:textId="77777777" w:rsidR="00B86E80" w:rsidRPr="00DE74E3" w:rsidRDefault="00B86E80" w:rsidP="00F51E0C">
      <w:pPr>
        <w:jc w:val="center"/>
        <w:rPr>
          <w:b/>
          <w:bCs/>
        </w:rPr>
      </w:pPr>
    </w:p>
    <w:p w14:paraId="69936F31" w14:textId="4F16273D" w:rsidR="00D55523" w:rsidRPr="00DE74E3" w:rsidRDefault="00D87AE4" w:rsidP="00111743">
      <w:pPr>
        <w:pStyle w:val="Heading1"/>
      </w:pPr>
      <w:r w:rsidRPr="00DE74E3">
        <w:lastRenderedPageBreak/>
        <w:t xml:space="preserve">Investigating </w:t>
      </w:r>
      <w:r w:rsidR="00160F90">
        <w:t>Osmotic Potential</w:t>
      </w:r>
      <w:r w:rsidRPr="00DE74E3">
        <w:t xml:space="preserve"> in Potato Cell</w:t>
      </w:r>
      <w:r w:rsidR="00D31B44">
        <w:t xml:space="preserve"> Sap</w:t>
      </w:r>
    </w:p>
    <w:p w14:paraId="06785C08" w14:textId="77777777" w:rsidR="00115459" w:rsidRPr="00DE74E3" w:rsidRDefault="00115459" w:rsidP="00115459"/>
    <w:p w14:paraId="6642E7FF" w14:textId="23E64AD8" w:rsidR="00200BB5" w:rsidRPr="00DE74E3" w:rsidRDefault="00200BB5" w:rsidP="00200BB5">
      <w:pPr>
        <w:pStyle w:val="Heading2"/>
      </w:pPr>
      <w:r w:rsidRPr="00DE74E3">
        <w:t>1.1: Background</w:t>
      </w:r>
    </w:p>
    <w:p w14:paraId="2691886F" w14:textId="5FE343AA" w:rsidR="00CE1C64" w:rsidRPr="00DE74E3" w:rsidRDefault="00E66BAE" w:rsidP="00D723C4">
      <w:pPr>
        <w:ind w:firstLine="1304"/>
      </w:pPr>
      <w:r w:rsidRPr="00DE74E3">
        <w:t xml:space="preserve">This lab is going to investigate the chemiosmosis which takes place between </w:t>
      </w:r>
      <w:r w:rsidR="00717826" w:rsidRPr="00DE74E3">
        <w:t>a solution of sucrose and the cells of a potato</w:t>
      </w:r>
      <w:r w:rsidR="000834AF" w:rsidRPr="00DE74E3">
        <w:t xml:space="preserve">. This is to find what concentration of </w:t>
      </w:r>
      <w:r w:rsidR="00623324" w:rsidRPr="00DE74E3">
        <w:t>water</w:t>
      </w:r>
      <w:r w:rsidR="00D34E61" w:rsidRPr="00DE74E3">
        <w:t xml:space="preserve"> is </w:t>
      </w:r>
      <w:r w:rsidR="00F074D2" w:rsidRPr="00DE74E3">
        <w:t xml:space="preserve">representative of </w:t>
      </w:r>
      <w:r w:rsidR="00392319" w:rsidRPr="00DE74E3">
        <w:t xml:space="preserve">that </w:t>
      </w:r>
      <w:r w:rsidR="00F074D2" w:rsidRPr="00DE74E3">
        <w:t>inside the cells.</w:t>
      </w:r>
    </w:p>
    <w:p w14:paraId="3F1FD6A0" w14:textId="77777777" w:rsidR="00FE6C02" w:rsidRPr="00DE74E3" w:rsidRDefault="00FE6C02" w:rsidP="0035628F"/>
    <w:p w14:paraId="045ECDA5" w14:textId="619914F5" w:rsidR="00CE1C64" w:rsidRPr="00DE74E3" w:rsidRDefault="00CE1C64" w:rsidP="00CE1C64">
      <w:pPr>
        <w:pStyle w:val="Heading2"/>
      </w:pPr>
      <w:r w:rsidRPr="00DE74E3">
        <w:t>1.2: Theory</w:t>
      </w:r>
    </w:p>
    <w:p w14:paraId="237716A1" w14:textId="66C4B965" w:rsidR="00FE6C02" w:rsidRPr="00DE74E3" w:rsidRDefault="005D2B55" w:rsidP="00FE6C02">
      <w:pPr>
        <w:ind w:firstLine="1304"/>
      </w:pPr>
      <w:r w:rsidRPr="00DE74E3">
        <w:t xml:space="preserve">Chemiosmosis acts to even out the concentrations </w:t>
      </w:r>
      <w:r w:rsidR="00846248" w:rsidRPr="00DE74E3">
        <w:t xml:space="preserve">of particles on two sides of a </w:t>
      </w:r>
      <w:r w:rsidR="00DE74E3" w:rsidRPr="00DE74E3">
        <w:rPr>
          <w:i/>
          <w:iCs/>
        </w:rPr>
        <w:t>semi-permeable membrane</w:t>
      </w:r>
      <w:r w:rsidR="00DE74E3" w:rsidRPr="00DE74E3">
        <w:t xml:space="preserve"> (see </w:t>
      </w:r>
      <w:r w:rsidR="00DE74E3" w:rsidRPr="00DE74E3">
        <w:rPr>
          <w:i/>
          <w:iCs/>
        </w:rPr>
        <w:t>1.2.5: Semi-permeable membranes</w:t>
      </w:r>
      <w:r w:rsidR="00DE74E3" w:rsidRPr="00DE74E3">
        <w:t xml:space="preserve"> )</w:t>
      </w:r>
      <w:r w:rsidR="0026741F" w:rsidRPr="00DE74E3">
        <w:t xml:space="preserve">. </w:t>
      </w:r>
      <w:r w:rsidR="00623324" w:rsidRPr="00DE74E3">
        <w:t>In chemiosmosis, if water is present, it is</w:t>
      </w:r>
      <w:r w:rsidR="006C7301" w:rsidRPr="00DE74E3">
        <w:t xml:space="preserve"> nearly always the water that moves to even out the</w:t>
      </w:r>
      <w:r w:rsidR="00ED4EBB" w:rsidRPr="00DE74E3">
        <w:t xml:space="preserve"> concentrations</w:t>
      </w:r>
      <w:r w:rsidR="006C7301" w:rsidRPr="00DE74E3">
        <w:t xml:space="preserve">. </w:t>
      </w:r>
    </w:p>
    <w:p w14:paraId="6645BDDC" w14:textId="77777777" w:rsidR="00FE6C02" w:rsidRPr="00DE74E3" w:rsidRDefault="00FE6C02" w:rsidP="0035628F"/>
    <w:p w14:paraId="00E79B6C" w14:textId="234B5634" w:rsidR="00073F86" w:rsidRPr="00DE74E3" w:rsidRDefault="00073F86" w:rsidP="00E65460">
      <w:pPr>
        <w:pStyle w:val="Heading3"/>
      </w:pPr>
      <w:r w:rsidRPr="00DE74E3">
        <w:t>1.2.1: Hypertonic Solutions</w:t>
      </w:r>
    </w:p>
    <w:p w14:paraId="7C9A2029" w14:textId="373AAB67" w:rsidR="00073F86" w:rsidRPr="00DE74E3" w:rsidRDefault="00073F86" w:rsidP="00D723C4">
      <w:pPr>
        <w:ind w:firstLine="1304"/>
      </w:pPr>
      <w:r w:rsidRPr="00DE74E3">
        <w:t xml:space="preserve">A hypertonic solution is a solution which has </w:t>
      </w:r>
      <w:r w:rsidR="00B15FD9" w:rsidRPr="00DE74E3">
        <w:t xml:space="preserve">a higher concentration of a non-permeating </w:t>
      </w:r>
      <w:r w:rsidR="00E11B75" w:rsidRPr="00DE74E3">
        <w:t>solute, causing the permeating sol</w:t>
      </w:r>
      <w:r w:rsidR="00AB2ABC" w:rsidRPr="00DE74E3">
        <w:t>vent (in this case water) to move into it through the gradient.</w:t>
      </w:r>
    </w:p>
    <w:p w14:paraId="16A05FAD" w14:textId="77777777" w:rsidR="00FE6C02" w:rsidRPr="00DE74E3" w:rsidRDefault="00FE6C02" w:rsidP="0035628F"/>
    <w:p w14:paraId="575ED68F" w14:textId="7C79D898" w:rsidR="000678F2" w:rsidRPr="00DE74E3" w:rsidRDefault="000678F2" w:rsidP="000678F2">
      <w:pPr>
        <w:pStyle w:val="Heading3"/>
      </w:pPr>
      <w:r w:rsidRPr="00DE74E3">
        <w:t>1.2.2: Hypotonic Solutions</w:t>
      </w:r>
    </w:p>
    <w:p w14:paraId="1FC5D89A" w14:textId="652E0BDC" w:rsidR="000678F2" w:rsidRPr="00DE74E3" w:rsidRDefault="000678F2" w:rsidP="00D723C4">
      <w:pPr>
        <w:ind w:firstLine="1304"/>
      </w:pPr>
      <w:r w:rsidRPr="00DE74E3">
        <w:t>Hypotonic solutions are the opposite of hypertonic solutions</w:t>
      </w:r>
      <w:r w:rsidR="008E1DDB" w:rsidRPr="00DE74E3">
        <w:t>. I</w:t>
      </w:r>
      <w:r w:rsidR="008101FA" w:rsidRPr="00DE74E3">
        <w:t>.e., a solution which has a lower concentration of the non-permeating solute, caus</w:t>
      </w:r>
      <w:r w:rsidR="008E1DDB" w:rsidRPr="00DE74E3">
        <w:t>ing the perme</w:t>
      </w:r>
      <w:r w:rsidR="00025252" w:rsidRPr="00DE74E3">
        <w:t>a</w:t>
      </w:r>
      <w:r w:rsidR="006D286D" w:rsidRPr="00DE74E3">
        <w:t>ting</w:t>
      </w:r>
      <w:r w:rsidR="008E1DDB" w:rsidRPr="00DE74E3">
        <w:t xml:space="preserve"> solvent (water) to move through the gradient, to the other solution as to even out the gradient. </w:t>
      </w:r>
    </w:p>
    <w:p w14:paraId="2AD017AB" w14:textId="77777777" w:rsidR="00FE6C02" w:rsidRPr="00DE74E3" w:rsidRDefault="00FE6C02" w:rsidP="0035628F"/>
    <w:p w14:paraId="3170F1D2" w14:textId="655E8DAD" w:rsidR="00341572" w:rsidRPr="00DE74E3" w:rsidRDefault="00341572" w:rsidP="00341572">
      <w:pPr>
        <w:pStyle w:val="Heading3"/>
      </w:pPr>
      <w:r w:rsidRPr="00DE74E3">
        <w:t>1.2.3: Isotonic Solutions</w:t>
      </w:r>
    </w:p>
    <w:p w14:paraId="053D997F" w14:textId="1E5988E0" w:rsidR="00185C3A" w:rsidRPr="00DE74E3" w:rsidRDefault="00341572" w:rsidP="00D723C4">
      <w:pPr>
        <w:ind w:firstLine="1304"/>
      </w:pPr>
      <w:r w:rsidRPr="00DE74E3">
        <w:t xml:space="preserve">All solutions affected by chemiosmosis eventually reach </w:t>
      </w:r>
      <w:r w:rsidRPr="00DE74E3">
        <w:rPr>
          <w:i/>
          <w:iCs/>
        </w:rPr>
        <w:t>isotonicity</w:t>
      </w:r>
      <w:r w:rsidRPr="00DE74E3">
        <w:t>, i.e., become isotonic solutions.</w:t>
      </w:r>
      <w:r w:rsidR="00F65E86" w:rsidRPr="00DE74E3">
        <w:t xml:space="preserve"> An isotonic solution is a solution in which the concentration of non-permea</w:t>
      </w:r>
      <w:r w:rsidR="006D286D" w:rsidRPr="00DE74E3">
        <w:t>ting</w:t>
      </w:r>
      <w:r w:rsidR="00F65E86" w:rsidRPr="00DE74E3">
        <w:t xml:space="preserve"> solute is equal on both sides of the gradient. The net movement of the perme</w:t>
      </w:r>
      <w:r w:rsidR="006D286D" w:rsidRPr="00DE74E3">
        <w:t>ating</w:t>
      </w:r>
      <w:r w:rsidR="00F65E86" w:rsidRPr="00DE74E3">
        <w:t xml:space="preserve"> solvent is then 0. </w:t>
      </w:r>
    </w:p>
    <w:p w14:paraId="1A3B093C" w14:textId="77777777" w:rsidR="00644350" w:rsidRPr="00DE74E3" w:rsidRDefault="00644350" w:rsidP="004D6EEC"/>
    <w:p w14:paraId="2F07DA58" w14:textId="5CACD6C4" w:rsidR="00644350" w:rsidRPr="00DE74E3" w:rsidRDefault="00644350" w:rsidP="00644350">
      <w:pPr>
        <w:pStyle w:val="Heading3"/>
      </w:pPr>
      <w:r w:rsidRPr="00DE74E3">
        <w:t>1.2.4: Osmotic Potential</w:t>
      </w:r>
      <w:r w:rsidR="007131A9">
        <w:t xml:space="preserve"> (also osmotic pressure)</w:t>
      </w:r>
    </w:p>
    <w:p w14:paraId="36D4E6C0" w14:textId="4BE4E98D" w:rsidR="00644350" w:rsidRPr="00DE74E3" w:rsidRDefault="00644350" w:rsidP="0095529F">
      <w:pPr>
        <w:ind w:firstLine="1304"/>
      </w:pPr>
      <w:r w:rsidRPr="00DE74E3">
        <w:t xml:space="preserve">The osmotic potential represents the </w:t>
      </w:r>
      <w:r w:rsidR="00DF66CB" w:rsidRPr="00DE74E3">
        <w:t xml:space="preserve">pressure which osmosis exerts on a gradient, represented as units of pressure, Pa. The </w:t>
      </w:r>
      <w:r w:rsidR="001E0EDA" w:rsidRPr="00DE74E3">
        <w:t>concentration with a higher concentration of non-permeating solute then has a lower osmotic potential.</w:t>
      </w:r>
    </w:p>
    <w:p w14:paraId="1078D7AD" w14:textId="77777777" w:rsidR="00DE74E3" w:rsidRPr="00DE74E3" w:rsidRDefault="00DE74E3" w:rsidP="00644350"/>
    <w:p w14:paraId="4285D070" w14:textId="7644D74E" w:rsidR="00DE74E3" w:rsidRPr="00DE74E3" w:rsidRDefault="00DE74E3" w:rsidP="00DE74E3">
      <w:pPr>
        <w:pStyle w:val="Heading3"/>
      </w:pPr>
      <w:r w:rsidRPr="00DE74E3">
        <w:t>1.2.5: Semi-permeable Membranes</w:t>
      </w:r>
    </w:p>
    <w:p w14:paraId="15E90E42" w14:textId="19E229D0" w:rsidR="00FE6C02" w:rsidRPr="00DE74E3" w:rsidRDefault="00DE74E3" w:rsidP="00D723C4">
      <w:pPr>
        <w:ind w:firstLine="1304"/>
      </w:pPr>
      <w:r w:rsidRPr="00DE74E3">
        <w:t>A semi-permeable membrane is a membrane</w:t>
      </w:r>
      <w:r>
        <w:t xml:space="preserve"> which only allows certain particles to </w:t>
      </w:r>
      <w:r>
        <w:rPr>
          <w:i/>
          <w:iCs/>
        </w:rPr>
        <w:t>permeate</w:t>
      </w:r>
      <w:r>
        <w:t>, i.e., pass through it.</w:t>
      </w:r>
      <w:r w:rsidR="001049C0">
        <w:t xml:space="preserve"> An example of this is the cell wall of the potato cells.</w:t>
      </w:r>
    </w:p>
    <w:p w14:paraId="6B4C16DC" w14:textId="692EAAB9" w:rsidR="00185C3A" w:rsidRPr="00DE74E3" w:rsidRDefault="00A23785" w:rsidP="00185C3A">
      <w:pPr>
        <w:pStyle w:val="Heading2"/>
      </w:pPr>
      <w:r w:rsidRPr="00DE74E3">
        <w:lastRenderedPageBreak/>
        <w:t>1.3: Aim</w:t>
      </w:r>
    </w:p>
    <w:p w14:paraId="7B1B1D02" w14:textId="486B5496" w:rsidR="00A23785" w:rsidRPr="00DE74E3" w:rsidRDefault="00B160BA" w:rsidP="00D723C4">
      <w:pPr>
        <w:ind w:firstLine="1304"/>
      </w:pPr>
      <w:r w:rsidRPr="00DE74E3">
        <w:t xml:space="preserve">The aim of this lab is to </w:t>
      </w:r>
      <w:r w:rsidR="00806AFB" w:rsidRPr="00DE74E3">
        <w:t>deduce the osmotic potential of potato cell sap</w:t>
      </w:r>
      <w:r w:rsidR="005C0170" w:rsidRPr="00DE74E3">
        <w:t>, and investigate the mechanism of osmosis.</w:t>
      </w:r>
    </w:p>
    <w:p w14:paraId="02232BE9" w14:textId="77777777" w:rsidR="00FE6C02" w:rsidRPr="00DE74E3" w:rsidRDefault="00FE6C02" w:rsidP="004D6EEC"/>
    <w:p w14:paraId="34EF2097" w14:textId="6AED9CB5" w:rsidR="00A23785" w:rsidRPr="00DE74E3" w:rsidRDefault="00A23785" w:rsidP="00A23785">
      <w:pPr>
        <w:pStyle w:val="Heading2"/>
      </w:pPr>
      <w:r w:rsidRPr="00DE74E3">
        <w:t xml:space="preserve">1.4: </w:t>
      </w:r>
      <w:r w:rsidR="00115459" w:rsidRPr="00DE74E3">
        <w:t>Hypothesis</w:t>
      </w:r>
    </w:p>
    <w:p w14:paraId="00FFC34D" w14:textId="20CF09B2" w:rsidR="00200BB5" w:rsidRPr="00DE74E3" w:rsidRDefault="007A779E" w:rsidP="00FE45EE">
      <w:pPr>
        <w:ind w:firstLine="1304"/>
      </w:pPr>
      <w:r w:rsidRPr="00DE74E3">
        <w:t xml:space="preserve">The values of weight in different concentrations will give a regression, where the point at which it intercepts the x-axis represents </w:t>
      </w:r>
      <w:r w:rsidR="00B7194C" w:rsidRPr="00DE74E3">
        <w:t>the concentration at which isotonicity is achieved.</w:t>
      </w:r>
    </w:p>
    <w:p w14:paraId="568B036A" w14:textId="77777777" w:rsidR="000E5A35" w:rsidRPr="00DE74E3" w:rsidRDefault="000E5A35" w:rsidP="003D7268"/>
    <w:p w14:paraId="7B5CB330" w14:textId="557CA2EF" w:rsidR="00977732" w:rsidRDefault="009B2277" w:rsidP="00111743">
      <w:pPr>
        <w:pStyle w:val="Heading1"/>
      </w:pPr>
      <w:r>
        <w:t>2</w:t>
      </w:r>
      <w:r w:rsidR="00CF6EC1" w:rsidRPr="00DE74E3">
        <w:t>: Results</w:t>
      </w:r>
    </w:p>
    <w:p w14:paraId="7685BF47" w14:textId="77777777" w:rsidR="007131A9" w:rsidRPr="007131A9" w:rsidRDefault="007131A9" w:rsidP="007131A9"/>
    <w:p w14:paraId="6697DD95" w14:textId="38AA1B38" w:rsidR="004E7A9D" w:rsidRPr="00DE74E3" w:rsidRDefault="009B2277" w:rsidP="006E16EE">
      <w:pPr>
        <w:pStyle w:val="Heading2"/>
      </w:pPr>
      <w:r>
        <w:t>2</w:t>
      </w:r>
      <w:r w:rsidR="00C21A32" w:rsidRPr="00DE74E3">
        <w:t>.1: Tables</w:t>
      </w:r>
    </w:p>
    <w:p w14:paraId="2B6A5DB4" w14:textId="49A7A74C" w:rsidR="00BB0B6C" w:rsidRPr="00DE74E3" w:rsidRDefault="00BB0B6C" w:rsidP="00BB0B6C">
      <w:pPr>
        <w:pStyle w:val="ImageText"/>
        <w:rPr>
          <w:b w:val="0"/>
          <w:bCs w:val="0"/>
          <w:lang w:val="en-GB"/>
        </w:rPr>
      </w:pPr>
      <w:r w:rsidRPr="00DE74E3">
        <w:rPr>
          <w:lang w:val="en-GB"/>
        </w:rPr>
        <w:t xml:space="preserve">Table 1. </w:t>
      </w:r>
      <w:r w:rsidRPr="00DE74E3">
        <w:rPr>
          <w:b w:val="0"/>
          <w:bCs w:val="0"/>
          <w:lang w:val="en-GB"/>
        </w:rPr>
        <w:t xml:space="preserve">Final weight and </w:t>
      </w:r>
      <w:r w:rsidR="00F007A7" w:rsidRPr="00DE74E3">
        <w:rPr>
          <w:b w:val="0"/>
          <w:bCs w:val="0"/>
          <w:lang w:val="en-GB"/>
        </w:rPr>
        <w:t>percentual</w:t>
      </w:r>
      <w:r w:rsidRPr="00DE74E3">
        <w:rPr>
          <w:b w:val="0"/>
          <w:bCs w:val="0"/>
          <w:lang w:val="en-GB"/>
        </w:rPr>
        <w:t xml:space="preserve"> change in weight of different potato samples in petri dish, sorted by concentration of sucrose in the solution. All samples had an initial weight of 0.47 ± 0.01g.</w:t>
      </w: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1341"/>
        <w:gridCol w:w="980"/>
        <w:gridCol w:w="980"/>
        <w:gridCol w:w="980"/>
        <w:gridCol w:w="980"/>
        <w:gridCol w:w="980"/>
        <w:gridCol w:w="980"/>
        <w:gridCol w:w="1560"/>
      </w:tblGrid>
      <w:tr w:rsidR="00221447" w:rsidRPr="00DE74E3" w14:paraId="49A03B1F" w14:textId="77777777" w:rsidTr="00001022">
        <w:trPr>
          <w:trHeight w:val="315"/>
        </w:trPr>
        <w:tc>
          <w:tcPr>
            <w:tcW w:w="1940" w:type="dxa"/>
            <w:gridSpan w:val="2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34F9D25" w14:textId="7C845B17" w:rsidR="00221447" w:rsidRPr="00DE74E3" w:rsidRDefault="00221447" w:rsidP="0022144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  <w:t>Concentration (</w:t>
            </w:r>
            <w:r w:rsidRPr="00DE74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lang w:eastAsia="sv-SE"/>
                <w14:ligatures w14:val="none"/>
              </w:rPr>
              <w:t>mol/dm</w:t>
            </w:r>
            <w:r w:rsidRPr="00DE74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vertAlign w:val="superscript"/>
                <w:lang w:eastAsia="sv-SE"/>
                <w14:ligatures w14:val="none"/>
              </w:rPr>
              <w:t>3</w:t>
            </w:r>
            <w:r w:rsidRPr="00DE74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lang w:eastAsia="sv-SE"/>
                <w14:ligatures w14:val="none"/>
              </w:rPr>
              <w:t>)</w:t>
            </w:r>
          </w:p>
        </w:tc>
        <w:tc>
          <w:tcPr>
            <w:tcW w:w="5880" w:type="dxa"/>
            <w:gridSpan w:val="6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4C6BBC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Potato Sample #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ECDD639" w14:textId="597CB4F9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  <w:t>X̅ ± σ</w:t>
            </w:r>
          </w:p>
        </w:tc>
      </w:tr>
      <w:tr w:rsidR="00221447" w:rsidRPr="00DE74E3" w14:paraId="38744EF8" w14:textId="77777777" w:rsidTr="007C3BCF">
        <w:trPr>
          <w:trHeight w:val="315"/>
        </w:trPr>
        <w:tc>
          <w:tcPr>
            <w:tcW w:w="1940" w:type="dxa"/>
            <w:gridSpan w:val="2"/>
            <w:vMerge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308FC1D" w14:textId="77777777" w:rsidR="00221447" w:rsidRPr="00DE74E3" w:rsidRDefault="00221447" w:rsidP="0022144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CB4EF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60AD8" w14:textId="26A5AC84" w:rsidR="00221447" w:rsidRPr="00DE74E3" w:rsidRDefault="00001022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AC806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3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879ED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4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A5A95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1C5AB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6</w:t>
            </w:r>
          </w:p>
        </w:tc>
        <w:tc>
          <w:tcPr>
            <w:tcW w:w="1560" w:type="dxa"/>
            <w:vMerge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06990C2A" w14:textId="77777777" w:rsidR="00221447" w:rsidRPr="00DE74E3" w:rsidRDefault="00221447" w:rsidP="00221447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</w:p>
        </w:tc>
      </w:tr>
      <w:tr w:rsidR="00221447" w:rsidRPr="00DE74E3" w14:paraId="2F9F600F" w14:textId="77777777" w:rsidTr="00BB0B6C">
        <w:trPr>
          <w:trHeight w:val="300"/>
        </w:trPr>
        <w:tc>
          <w:tcPr>
            <w:tcW w:w="59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066445" w14:textId="1227C241" w:rsidR="00221447" w:rsidRPr="00DE74E3" w:rsidRDefault="00BE73B0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  <w:t>0.0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1A5A6" w14:textId="46D99120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Weight (g)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B16F" w14:textId="1B23C258" w:rsidR="003168AC" w:rsidRPr="00DE74E3" w:rsidRDefault="003168AC" w:rsidP="003168A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FF140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6FCBE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ACC5B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95E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8665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DBD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0.59 ± 0.01</w:t>
            </w: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9"/>
                <w:szCs w:val="29"/>
                <w:lang w:eastAsia="sv-SE"/>
                <w14:ligatures w14:val="none"/>
              </w:rPr>
              <w:t xml:space="preserve"> </w:t>
            </w:r>
          </w:p>
        </w:tc>
      </w:tr>
      <w:tr w:rsidR="00221447" w:rsidRPr="00DE74E3" w14:paraId="5CDEECC6" w14:textId="77777777" w:rsidTr="00BB0B6C">
        <w:trPr>
          <w:trHeight w:val="300"/>
        </w:trPr>
        <w:tc>
          <w:tcPr>
            <w:tcW w:w="59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34E596" w14:textId="77777777" w:rsidR="00221447" w:rsidRPr="00DE74E3" w:rsidRDefault="00221447" w:rsidP="0022144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85F91" w14:textId="66097E9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Change</w:t>
            </w:r>
            <w:r w:rsidR="00D723C4"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 xml:space="preserve"> (%)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20BB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25.53%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84B9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29.79%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5812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23.40%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5A1F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25.53%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17D9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25.53%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CFB3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25.53%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BE722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25.89 ± 1.91 %</w:t>
            </w:r>
          </w:p>
        </w:tc>
      </w:tr>
      <w:tr w:rsidR="00221447" w:rsidRPr="00DE74E3" w14:paraId="1FD2029A" w14:textId="77777777" w:rsidTr="00BB0B6C">
        <w:trPr>
          <w:trHeight w:val="300"/>
        </w:trPr>
        <w:tc>
          <w:tcPr>
            <w:tcW w:w="59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2E57A5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  <w:t>0.2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4E79" w14:textId="554014BD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Weight (g)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69C5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0.51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A765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BF3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0.51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3537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0.51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341C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0.51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CCD5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E17A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0.51 ± 0.01</w:t>
            </w:r>
          </w:p>
        </w:tc>
      </w:tr>
      <w:tr w:rsidR="00221447" w:rsidRPr="00DE74E3" w14:paraId="5DC3318E" w14:textId="77777777" w:rsidTr="00BB0B6C">
        <w:trPr>
          <w:trHeight w:val="315"/>
        </w:trPr>
        <w:tc>
          <w:tcPr>
            <w:tcW w:w="59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BA9C65" w14:textId="77777777" w:rsidR="00221447" w:rsidRPr="00DE74E3" w:rsidRDefault="00221447" w:rsidP="0022144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AF59" w14:textId="602A3599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Change</w:t>
            </w:r>
            <w:r w:rsidR="00D723C4"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 xml:space="preserve"> (%)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CF4F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8.51%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EBB5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10.64%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48B5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8.51%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2C4F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8.51%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A36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8.51%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4B9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6.38%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7091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8.51 ± 1.23 %</w:t>
            </w:r>
          </w:p>
        </w:tc>
      </w:tr>
      <w:tr w:rsidR="00221447" w:rsidRPr="00DE74E3" w14:paraId="7864BA6C" w14:textId="77777777" w:rsidTr="00BB0B6C">
        <w:trPr>
          <w:trHeight w:val="300"/>
        </w:trPr>
        <w:tc>
          <w:tcPr>
            <w:tcW w:w="59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4510E59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  <w:t>0.4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262D" w14:textId="6EF766E1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Weight (g)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56EE1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0.43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821B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0.43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33E2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0.45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1210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0.44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A2B1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0.46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209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0.47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14DA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0.45 ± 0.01</w:t>
            </w:r>
          </w:p>
        </w:tc>
      </w:tr>
      <w:tr w:rsidR="00221447" w:rsidRPr="00DE74E3" w14:paraId="6791C44E" w14:textId="77777777" w:rsidTr="00BB0B6C">
        <w:trPr>
          <w:trHeight w:val="315"/>
        </w:trPr>
        <w:tc>
          <w:tcPr>
            <w:tcW w:w="59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50A929" w14:textId="77777777" w:rsidR="00221447" w:rsidRPr="00DE74E3" w:rsidRDefault="00221447" w:rsidP="0022144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66155" w14:textId="76723E7B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Change</w:t>
            </w:r>
            <w:r w:rsidR="00D723C4"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 xml:space="preserve"> (%)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0F91C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-8.51%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16B21" w14:textId="3DF1FCD4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-8.51%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7C787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-4.26%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E4729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-6.38%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C9D73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-2.13%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12F67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0.00%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4482D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-4.96 ± 3.17 %</w:t>
            </w:r>
          </w:p>
        </w:tc>
      </w:tr>
      <w:tr w:rsidR="00221447" w:rsidRPr="00DE74E3" w14:paraId="0960CDDE" w14:textId="77777777" w:rsidTr="00BB0B6C">
        <w:trPr>
          <w:trHeight w:val="315"/>
        </w:trPr>
        <w:tc>
          <w:tcPr>
            <w:tcW w:w="59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E24DBFF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  <w:t>0.6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A28C" w14:textId="70112221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Weight (g)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B7B1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CB2E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814C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156E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E81D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817E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9A44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0.37 ± 0.02</w:t>
            </w:r>
          </w:p>
        </w:tc>
      </w:tr>
      <w:tr w:rsidR="00221447" w:rsidRPr="00DE74E3" w14:paraId="2EB53606" w14:textId="77777777" w:rsidTr="00BB0B6C">
        <w:trPr>
          <w:trHeight w:val="315"/>
        </w:trPr>
        <w:tc>
          <w:tcPr>
            <w:tcW w:w="59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C662BC" w14:textId="77777777" w:rsidR="00221447" w:rsidRPr="00DE74E3" w:rsidRDefault="00221447" w:rsidP="0022144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6C321" w14:textId="261F7C4F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Change</w:t>
            </w:r>
            <w:r w:rsidR="00D723C4"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 xml:space="preserve"> (%)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893FD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-27.66%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24A4C" w14:textId="71AC42E2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-14.89%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902FB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-23.40%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40198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-23.40%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DF6B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-21.28%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EA3CD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-23.40%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E905E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-22.34 ± 3.84 %</w:t>
            </w:r>
          </w:p>
        </w:tc>
      </w:tr>
      <w:tr w:rsidR="00221447" w:rsidRPr="00DE74E3" w14:paraId="08892B41" w14:textId="77777777" w:rsidTr="00BB0B6C">
        <w:trPr>
          <w:trHeight w:val="300"/>
        </w:trPr>
        <w:tc>
          <w:tcPr>
            <w:tcW w:w="59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8E65E2A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  <w:t>0.8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773B" w14:textId="0D7021D4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Weight (g)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E394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9A1A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C2AB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4F144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7AB2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D2F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E81A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0.31 ± 0.01</w:t>
            </w:r>
          </w:p>
        </w:tc>
      </w:tr>
      <w:tr w:rsidR="00221447" w:rsidRPr="00DE74E3" w14:paraId="716075E0" w14:textId="77777777" w:rsidTr="00BB0B6C">
        <w:trPr>
          <w:trHeight w:val="315"/>
        </w:trPr>
        <w:tc>
          <w:tcPr>
            <w:tcW w:w="59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4D0F1E" w14:textId="77777777" w:rsidR="00221447" w:rsidRPr="00DE74E3" w:rsidRDefault="00221447" w:rsidP="0022144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sv-SE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9B5B5" w14:textId="449EEC7C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Change</w:t>
            </w:r>
            <w:r w:rsidR="00D723C4"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 xml:space="preserve"> (%)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CC95B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-36.17%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5716B" w14:textId="59D67466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-34.04%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CC2AE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-36.17%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55884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-36.17%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1887B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-36.17%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DD04A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-31.91%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C9F84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-35.11 ± 1.63 %</w:t>
            </w:r>
          </w:p>
        </w:tc>
      </w:tr>
      <w:tr w:rsidR="00221447" w:rsidRPr="00DE74E3" w14:paraId="78582AA4" w14:textId="77777777" w:rsidTr="00BB0B6C">
        <w:trPr>
          <w:trHeight w:val="300"/>
        </w:trPr>
        <w:tc>
          <w:tcPr>
            <w:tcW w:w="599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C96F402" w14:textId="77777777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b/>
                <w:bCs/>
                <w:kern w:val="0"/>
                <w:sz w:val="22"/>
                <w:lang w:eastAsia="sv-SE"/>
                <w14:ligatures w14:val="none"/>
              </w:rPr>
              <w:t>1.0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BE46" w14:textId="7FE63813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Weight (g)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838E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CFA7" w14:textId="5C17F7E9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172E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0D90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1C96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8714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C2FD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0.27 ± 0.02</w:t>
            </w:r>
          </w:p>
        </w:tc>
      </w:tr>
      <w:tr w:rsidR="00221447" w:rsidRPr="00DE74E3" w14:paraId="67D29C20" w14:textId="77777777" w:rsidTr="00BB0B6C">
        <w:trPr>
          <w:trHeight w:val="315"/>
        </w:trPr>
        <w:tc>
          <w:tcPr>
            <w:tcW w:w="59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68C166" w14:textId="77777777" w:rsidR="00221447" w:rsidRPr="00DE74E3" w:rsidRDefault="00221447" w:rsidP="0022144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lang w:eastAsia="sv-SE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04E94" w14:textId="0E44205B" w:rsidR="00221447" w:rsidRPr="00DE74E3" w:rsidRDefault="00221447" w:rsidP="002214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Change</w:t>
            </w:r>
            <w:r w:rsidR="00D723C4"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 xml:space="preserve"> (%)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36C84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-46.81%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6DB65" w14:textId="6E3C47C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-42.55%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B8A8F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-40.43%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F53C2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-42.55%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D2214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-40.43%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122A0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-48.94%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A00EF" w14:textId="77777777" w:rsidR="00221447" w:rsidRPr="00DE74E3" w:rsidRDefault="00221447" w:rsidP="0022144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</w:pPr>
            <w:r w:rsidRPr="00DE74E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sv-SE"/>
                <w14:ligatures w14:val="none"/>
              </w:rPr>
              <w:t>-43.62 ± 3.19 %</w:t>
            </w:r>
          </w:p>
        </w:tc>
      </w:tr>
    </w:tbl>
    <w:p w14:paraId="54543BDD" w14:textId="77777777" w:rsidR="00822612" w:rsidRDefault="00822612" w:rsidP="00C21A32"/>
    <w:p w14:paraId="50F95BB2" w14:textId="77777777" w:rsidR="009B2277" w:rsidRDefault="009B2277" w:rsidP="00C21A32"/>
    <w:p w14:paraId="5C65FABB" w14:textId="77777777" w:rsidR="009B2277" w:rsidRDefault="009B2277" w:rsidP="00C21A32"/>
    <w:p w14:paraId="659E4C27" w14:textId="77777777" w:rsidR="009B2277" w:rsidRDefault="009B2277" w:rsidP="00C21A32"/>
    <w:p w14:paraId="1441A20A" w14:textId="77777777" w:rsidR="009B2277" w:rsidRDefault="009B2277" w:rsidP="00C21A32"/>
    <w:p w14:paraId="4366CE6F" w14:textId="77777777" w:rsidR="009B2277" w:rsidRDefault="009B2277" w:rsidP="00C21A32"/>
    <w:p w14:paraId="56AEC192" w14:textId="77777777" w:rsidR="009B2277" w:rsidRDefault="009B2277" w:rsidP="00C21A32"/>
    <w:p w14:paraId="75125BD7" w14:textId="45B4328A" w:rsidR="00822612" w:rsidRPr="00DE74E3" w:rsidRDefault="00822612" w:rsidP="00FE3FEB"/>
    <w:p w14:paraId="4C2AA7FD" w14:textId="5486BAB1" w:rsidR="004D5A73" w:rsidRPr="00DE74E3" w:rsidRDefault="009B2277" w:rsidP="004D5A73">
      <w:pPr>
        <w:pStyle w:val="Heading2"/>
      </w:pPr>
      <w:r>
        <w:lastRenderedPageBreak/>
        <w:t>2</w:t>
      </w:r>
      <w:r w:rsidR="00C21A32" w:rsidRPr="00DE74E3">
        <w:t>.2: Charts &amp; Figures</w:t>
      </w:r>
    </w:p>
    <w:p w14:paraId="140D1320" w14:textId="7CF08E57" w:rsidR="00ED5EE4" w:rsidRPr="00DE74E3" w:rsidRDefault="00977732" w:rsidP="004D5A73">
      <w:r w:rsidRPr="00DE74E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340DF8" wp14:editId="7A79514F">
                <wp:simplePos x="0" y="0"/>
                <wp:positionH relativeFrom="column">
                  <wp:posOffset>167005</wp:posOffset>
                </wp:positionH>
                <wp:positionV relativeFrom="paragraph">
                  <wp:posOffset>337185</wp:posOffset>
                </wp:positionV>
                <wp:extent cx="5426075" cy="3295650"/>
                <wp:effectExtent l="0" t="0" r="3175" b="0"/>
                <wp:wrapThrough wrapText="bothSides">
                  <wp:wrapPolygon edited="0">
                    <wp:start x="0" y="0"/>
                    <wp:lineTo x="0" y="18479"/>
                    <wp:lineTo x="986" y="19977"/>
                    <wp:lineTo x="986" y="21475"/>
                    <wp:lineTo x="20627" y="21475"/>
                    <wp:lineTo x="20627" y="19977"/>
                    <wp:lineTo x="21537" y="18479"/>
                    <wp:lineTo x="21537" y="0"/>
                    <wp:lineTo x="0" y="0"/>
                  </wp:wrapPolygon>
                </wp:wrapThrough>
                <wp:docPr id="112931657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075" cy="3295650"/>
                          <a:chOff x="0" y="0"/>
                          <a:chExt cx="5426075" cy="3295650"/>
                        </a:xfrm>
                      </wpg:grpSpPr>
                      <pic:pic xmlns:pic="http://schemas.openxmlformats.org/drawingml/2006/picture">
                        <pic:nvPicPr>
                          <pic:cNvPr id="183346258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6075" cy="282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67651538" name="Text Box 5"/>
                        <wps:cNvSpPr txBox="1"/>
                        <wps:spPr>
                          <a:xfrm>
                            <a:off x="276225" y="2809875"/>
                            <a:ext cx="48768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4A5E6D" w14:textId="4F97471E" w:rsidR="00ED5EE4" w:rsidRPr="00BA118A" w:rsidRDefault="002F2474" w:rsidP="00BA118A">
                              <w:pPr>
                                <w:pStyle w:val="Image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</w:t>
                              </w:r>
                              <w:r w:rsidR="00ED5EE4" w:rsidRPr="00BA118A">
                                <w:rPr>
                                  <w:lang w:val="en-GB"/>
                                </w:rPr>
                                <w:t xml:space="preserve"> 1.</w:t>
                              </w:r>
                              <w:r w:rsidR="00ED5EE4" w:rsidRPr="00BA118A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 xml:space="preserve"> </w:t>
                              </w:r>
                              <w:r w:rsidR="00FD4CAC" w:rsidRPr="00BA118A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>A scatter plot representing da</w:t>
                              </w:r>
                              <w:r w:rsidR="00FD4CAC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 xml:space="preserve">ta points for mean </w:t>
                              </w:r>
                              <w:r w:rsidR="006E455C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>percentual</w:t>
                              </w:r>
                              <w:r w:rsidR="00FD4CAC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 xml:space="preserve"> weight change at different concentrations of sucrose, </w:t>
                              </w:r>
                              <w:r w:rsidR="00B84508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>as well as the linear regression of best fit.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40DF8" id="Group 6" o:spid="_x0000_s1026" style="position:absolute;margin-left:13.15pt;margin-top:26.55pt;width:427.25pt;height:259.5pt;z-index:251659264;mso-height-relative:margin" coordsize="54260,32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4260;height:28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762;top:28098;width:48768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" fillcolor="white [3201]" stroked="f" strokeweight=".5pt">
                  <v:textbox>
                    <w:txbxContent>
                      <w:p w14:paraId="544A5E6D" w14:textId="4F97471E" w:rsidR="00ED5EE4" w:rsidRPr="00BA118A" w:rsidRDefault="002F2474" w:rsidP="00BA118A">
                        <w:pPr>
                          <w:pStyle w:val="ImageTex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</w:t>
                        </w:r>
                        <w:r w:rsidR="00ED5EE4" w:rsidRPr="00BA118A">
                          <w:rPr>
                            <w:lang w:val="en-GB"/>
                          </w:rPr>
                          <w:t xml:space="preserve"> 1.</w:t>
                        </w:r>
                        <w:r w:rsidR="00ED5EE4" w:rsidRPr="00BA118A">
                          <w:rPr>
                            <w:b w:val="0"/>
                            <w:bCs w:val="0"/>
                            <w:lang w:val="en-GB"/>
                          </w:rPr>
                          <w:t xml:space="preserve"> </w:t>
                        </w:r>
                        <w:r w:rsidR="00FD4CAC" w:rsidRPr="00BA118A">
                          <w:rPr>
                            <w:b w:val="0"/>
                            <w:bCs w:val="0"/>
                            <w:lang w:val="en-GB"/>
                          </w:rPr>
                          <w:t>A scatter plot representing da</w:t>
                        </w:r>
                        <w:r w:rsidR="00FD4CAC">
                          <w:rPr>
                            <w:b w:val="0"/>
                            <w:bCs w:val="0"/>
                            <w:lang w:val="en-GB"/>
                          </w:rPr>
                          <w:t xml:space="preserve">ta points for mean </w:t>
                        </w:r>
                        <w:r w:rsidR="006E455C">
                          <w:rPr>
                            <w:b w:val="0"/>
                            <w:bCs w:val="0"/>
                            <w:lang w:val="en-GB"/>
                          </w:rPr>
                          <w:t>percentual</w:t>
                        </w:r>
                        <w:r w:rsidR="00FD4CAC">
                          <w:rPr>
                            <w:b w:val="0"/>
                            <w:bCs w:val="0"/>
                            <w:lang w:val="en-GB"/>
                          </w:rPr>
                          <w:t xml:space="preserve"> weight change at different concentrations of sucrose, </w:t>
                        </w:r>
                        <w:r w:rsidR="00B84508">
                          <w:rPr>
                            <w:b w:val="0"/>
                            <w:bCs w:val="0"/>
                            <w:lang w:val="en-GB"/>
                          </w:rPr>
                          <w:t>as well as the linear regression of best fit.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5061194" w14:textId="50029330" w:rsidR="00ED5EE4" w:rsidRPr="00DE74E3" w:rsidRDefault="00ED5EE4" w:rsidP="004D5A73"/>
    <w:p w14:paraId="1E389422" w14:textId="1C952BD7" w:rsidR="002F2474" w:rsidRDefault="002F2474" w:rsidP="002F2474"/>
    <w:p w14:paraId="2E0090E7" w14:textId="77777777" w:rsidR="00111743" w:rsidRPr="00DE74E3" w:rsidRDefault="00111743" w:rsidP="002F2474"/>
    <w:p w14:paraId="4D4F76C4" w14:textId="684BA53D" w:rsidR="004D5A73" w:rsidRDefault="009B2277" w:rsidP="00111743">
      <w:pPr>
        <w:pStyle w:val="Heading1"/>
      </w:pPr>
      <w:r>
        <w:t>3</w:t>
      </w:r>
      <w:r w:rsidR="00BA118A" w:rsidRPr="00DE74E3">
        <w:t xml:space="preserve">: </w:t>
      </w:r>
      <w:r w:rsidR="00B92A6C" w:rsidRPr="00DE74E3">
        <w:t>Discussion &amp; Conclusion</w:t>
      </w:r>
    </w:p>
    <w:p w14:paraId="4FE1238F" w14:textId="77777777" w:rsidR="00111743" w:rsidRPr="00111743" w:rsidRDefault="00111743" w:rsidP="00111743"/>
    <w:p w14:paraId="152211E3" w14:textId="16C58984" w:rsidR="00FE3FEB" w:rsidRDefault="00B65AA3" w:rsidP="00FE3FEB">
      <w:pPr>
        <w:pStyle w:val="Heading2"/>
      </w:pPr>
      <w:r w:rsidRPr="00DE74E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5D060D" wp14:editId="51684B57">
                <wp:simplePos x="0" y="0"/>
                <wp:positionH relativeFrom="margin">
                  <wp:posOffset>393700</wp:posOffset>
                </wp:positionH>
                <wp:positionV relativeFrom="paragraph">
                  <wp:posOffset>205740</wp:posOffset>
                </wp:positionV>
                <wp:extent cx="4591050" cy="3347720"/>
                <wp:effectExtent l="0" t="0" r="0" b="5080"/>
                <wp:wrapNone/>
                <wp:docPr id="2144490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3347720"/>
                          <a:chOff x="0" y="0"/>
                          <a:chExt cx="4591050" cy="3347832"/>
                        </a:xfrm>
                      </wpg:grpSpPr>
                      <wps:wsp>
                        <wps:cNvPr id="1617725468" name="Text Box 5"/>
                        <wps:cNvSpPr txBox="1"/>
                        <wps:spPr>
                          <a:xfrm>
                            <a:off x="0" y="2804907"/>
                            <a:ext cx="4591050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D862D0" w14:textId="7BCE1D40" w:rsidR="0010328E" w:rsidRPr="00A05699" w:rsidRDefault="0010328E" w:rsidP="0010328E">
                              <w:pPr>
                                <w:pStyle w:val="Image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</w:t>
                              </w:r>
                              <w:r w:rsidRPr="00BA118A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FE3FEB">
                                <w:rPr>
                                  <w:lang w:val="en-GB"/>
                                </w:rPr>
                                <w:t>2</w:t>
                              </w:r>
                              <w:r w:rsidRPr="00BA118A">
                                <w:rPr>
                                  <w:lang w:val="en-GB"/>
                                </w:rPr>
                                <w:t>.</w:t>
                              </w:r>
                              <w:r w:rsidRPr="00BA118A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 xml:space="preserve">The relationship between concentration and osmotic pressure represented as a line (see </w:t>
                              </w:r>
                              <w:r>
                                <w:rPr>
                                  <w:b w:val="0"/>
                                  <w:bCs w:val="0"/>
                                  <w:i/>
                                  <w:iCs w:val="0"/>
                                  <w:lang w:val="en-GB"/>
                                </w:rPr>
                                <w:t xml:space="preserve">Tab. 2 </w:t>
                              </w:r>
                              <w:r w:rsidRPr="00E32F4D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>)</w:t>
                              </w:r>
                              <w:r w:rsidR="00707C3F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58012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9" y="0"/>
                            <a:ext cx="4535805" cy="2761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D060D" id="Group 8" o:spid="_x0000_s1029" style="position:absolute;margin-left:31pt;margin-top:16.2pt;width:361.5pt;height:263.6pt;z-index:251666432;mso-position-horizontal-relative:margin;mso-width-relative:margin;mso-height-relative:margin" coordsize="45910,33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">
                <v:shape id="Text Box 5" o:spid="_x0000_s1030" type="#_x0000_t202" style="position:absolute;top:28049;width:4591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" fillcolor="white [3201]" stroked="f" strokeweight=".5pt">
                  <v:textbox>
                    <w:txbxContent>
                      <w:p w14:paraId="15D862D0" w14:textId="7BCE1D40" w:rsidR="0010328E" w:rsidRPr="00A05699" w:rsidRDefault="0010328E" w:rsidP="0010328E">
                        <w:pPr>
                          <w:pStyle w:val="ImageTex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</w:t>
                        </w:r>
                        <w:r w:rsidRPr="00BA118A">
                          <w:rPr>
                            <w:lang w:val="en-GB"/>
                          </w:rPr>
                          <w:t xml:space="preserve"> </w:t>
                        </w:r>
                        <w:r w:rsidR="00FE3FEB">
                          <w:rPr>
                            <w:lang w:val="en-GB"/>
                          </w:rPr>
                          <w:t>2</w:t>
                        </w:r>
                        <w:r w:rsidRPr="00BA118A">
                          <w:rPr>
                            <w:lang w:val="en-GB"/>
                          </w:rPr>
                          <w:t>.</w:t>
                        </w:r>
                        <w:r w:rsidRPr="00BA118A">
                          <w:rPr>
                            <w:b w:val="0"/>
                            <w:bCs w:val="0"/>
                            <w:lang w:val="en-GB"/>
                          </w:rPr>
                          <w:t xml:space="preserve"> </w:t>
                        </w:r>
                        <w:r>
                          <w:rPr>
                            <w:b w:val="0"/>
                            <w:bCs w:val="0"/>
                            <w:lang w:val="en-GB"/>
                          </w:rPr>
                          <w:t xml:space="preserve">The relationship between concentration and osmotic pressure represented as a line (see </w:t>
                        </w:r>
                        <w:r>
                          <w:rPr>
                            <w:b w:val="0"/>
                            <w:bCs w:val="0"/>
                            <w:i/>
                            <w:iCs w:val="0"/>
                            <w:lang w:val="en-GB"/>
                          </w:rPr>
                          <w:t xml:space="preserve">Tab. 2 </w:t>
                        </w:r>
                        <w:r w:rsidRPr="00E32F4D">
                          <w:rPr>
                            <w:b w:val="0"/>
                            <w:bCs w:val="0"/>
                            <w:lang w:val="en-GB"/>
                          </w:rPr>
                          <w:t>)</w:t>
                        </w:r>
                        <w:r w:rsidR="00707C3F">
                          <w:rPr>
                            <w:b w:val="0"/>
                            <w:bCs w:val="0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Picture 7" o:spid="_x0000_s1031" type="#_x0000_t75" style="position:absolute;left:280;width:45358;height:27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">
                  <v:imagedata r:id="rId12" o:title=""/>
                </v:shape>
                <w10:wrap anchorx="margin"/>
              </v:group>
            </w:pict>
          </mc:Fallback>
        </mc:AlternateContent>
      </w:r>
      <w:r w:rsidR="00FE3FEB">
        <w:t>3.1: Charts, Tables &amp; Figures</w:t>
      </w:r>
    </w:p>
    <w:p w14:paraId="2B5A3382" w14:textId="25BB1FF4" w:rsidR="00FE3FEB" w:rsidRDefault="00FE3FEB" w:rsidP="00637DB8"/>
    <w:p w14:paraId="06A05694" w14:textId="5DA071B7" w:rsidR="00FE3FEB" w:rsidRDefault="00FE3FEB" w:rsidP="00637DB8"/>
    <w:p w14:paraId="63132D7A" w14:textId="77777777" w:rsidR="00FE3FEB" w:rsidRDefault="00FE3FEB" w:rsidP="00637DB8"/>
    <w:p w14:paraId="1B453398" w14:textId="77777777" w:rsidR="00FE3FEB" w:rsidRDefault="00FE3FEB" w:rsidP="00637DB8"/>
    <w:p w14:paraId="48791775" w14:textId="77777777" w:rsidR="00FE3FEB" w:rsidRDefault="00FE3FEB" w:rsidP="00637DB8"/>
    <w:p w14:paraId="6C64BA28" w14:textId="05F5DF30" w:rsidR="00FE3FEB" w:rsidRDefault="00FE3FEB" w:rsidP="00637DB8"/>
    <w:p w14:paraId="00791611" w14:textId="77777777" w:rsidR="00FE3FEB" w:rsidRDefault="00FE3FEB" w:rsidP="00637DB8"/>
    <w:p w14:paraId="6062CC76" w14:textId="77777777" w:rsidR="00FE3FEB" w:rsidRDefault="00FE3FEB" w:rsidP="00637DB8"/>
    <w:p w14:paraId="52A2C2A3" w14:textId="77777777" w:rsidR="00FE3FEB" w:rsidRDefault="00FE3FEB" w:rsidP="00637DB8"/>
    <w:p w14:paraId="49AF21AE" w14:textId="77777777" w:rsidR="00FE3FEB" w:rsidRDefault="00FE3FEB" w:rsidP="00637DB8"/>
    <w:p w14:paraId="03E5AA68" w14:textId="77777777" w:rsidR="00FE3FEB" w:rsidRDefault="00FE3FEB" w:rsidP="00637DB8"/>
    <w:p w14:paraId="1CDC3F92" w14:textId="1A847091" w:rsidR="00FE3FEB" w:rsidRDefault="00FE3FEB" w:rsidP="00637DB8"/>
    <w:p w14:paraId="28E876FE" w14:textId="77777777" w:rsidR="00160F90" w:rsidRDefault="00160F90" w:rsidP="00FE3FEB"/>
    <w:p w14:paraId="16857C72" w14:textId="5FE32AA9" w:rsidR="00FE3FEB" w:rsidRPr="00DE74E3" w:rsidRDefault="00707C3F" w:rsidP="00FE3F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F0C29" wp14:editId="09CBD0AA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4362450" cy="574675"/>
                <wp:effectExtent l="0" t="0" r="0" b="0"/>
                <wp:wrapNone/>
                <wp:docPr id="14083896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D317A" w14:textId="6B10BA75" w:rsidR="00FE3FEB" w:rsidRPr="006E1AC0" w:rsidRDefault="00FE3FEB" w:rsidP="00FE3FEB">
                            <w:pPr>
                              <w:pStyle w:val="ImageText"/>
                              <w:spacing w:line="276" w:lineRule="auto"/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6E1AC0">
                              <w:rPr>
                                <w:lang w:val="en-GB"/>
                              </w:rPr>
                              <w:t>Table 2.</w:t>
                            </w:r>
                            <w:r w:rsidRPr="006E1AC0"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 The relationship between </w:t>
                            </w:r>
                            <w:r>
                              <w:rPr>
                                <w:b w:val="0"/>
                                <w:bCs w:val="0"/>
                                <w:lang w:val="en-GB"/>
                              </w:rPr>
                              <w:t>molarity (also</w:t>
                            </w:r>
                            <w:r w:rsidR="00707C3F"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 called</w:t>
                            </w:r>
                            <w:r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 </w:t>
                            </w:r>
                            <w:r w:rsidRPr="00707C3F">
                              <w:rPr>
                                <w:b w:val="0"/>
                                <w:bCs w:val="0"/>
                                <w:i/>
                                <w:iCs w:val="0"/>
                                <w:lang w:val="en-GB"/>
                              </w:rPr>
                              <w:t>concentration</w:t>
                            </w:r>
                            <w:r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) </w:t>
                            </w:r>
                            <w:r w:rsidRPr="008643C4">
                              <w:rPr>
                                <w:b w:val="0"/>
                                <w:bCs w:val="0"/>
                                <w:lang w:val="en-GB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 the non-permeating solute and the osmotic potential, using data provided by Ms. Dinnètz</w:t>
                            </w:r>
                            <w:r w:rsidR="00707C3F">
                              <w:rPr>
                                <w:b w:val="0"/>
                                <w:bCs w:val="0"/>
                                <w:lang w:val="en-GB"/>
                              </w:rPr>
                              <w:t>.</w:t>
                            </w:r>
                          </w:p>
                          <w:p w14:paraId="55200F4D" w14:textId="77777777" w:rsidR="00FE3FEB" w:rsidRDefault="00FE3FEB" w:rsidP="00FE3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0C29" id="Text Box 1" o:spid="_x0000_s1032" type="#_x0000_t202" style="position:absolute;margin-left:0;margin-top:15.5pt;width:343.5pt;height:45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gwMAIAAFsEAAAOAAAAZHJzL2Uyb0RvYy54bWysVEtv2zAMvg/YfxB0X5ykeXRGnCJLkWFA&#10;0BZIh54VWYoFyKImKbGzXz9KzmvdTsMuMilSfHz86N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" fillcolor="white [3201]" stroked="f" strokeweight=".5pt">
                <v:textbox>
                  <w:txbxContent>
                    <w:p w14:paraId="60BD317A" w14:textId="6B10BA75" w:rsidR="00FE3FEB" w:rsidRPr="006E1AC0" w:rsidRDefault="00FE3FEB" w:rsidP="00FE3FEB">
                      <w:pPr>
                        <w:pStyle w:val="ImageText"/>
                        <w:spacing w:line="276" w:lineRule="auto"/>
                        <w:rPr>
                          <w:b w:val="0"/>
                          <w:bCs w:val="0"/>
                          <w:lang w:val="en-GB"/>
                        </w:rPr>
                      </w:pPr>
                      <w:r w:rsidRPr="006E1AC0">
                        <w:rPr>
                          <w:lang w:val="en-GB"/>
                        </w:rPr>
                        <w:t>Table 2.</w:t>
                      </w:r>
                      <w:r w:rsidRPr="006E1AC0">
                        <w:rPr>
                          <w:b w:val="0"/>
                          <w:bCs w:val="0"/>
                          <w:lang w:val="en-GB"/>
                        </w:rPr>
                        <w:t xml:space="preserve"> The relationship between </w:t>
                      </w:r>
                      <w:r>
                        <w:rPr>
                          <w:b w:val="0"/>
                          <w:bCs w:val="0"/>
                          <w:lang w:val="en-GB"/>
                        </w:rPr>
                        <w:t>molarity (also</w:t>
                      </w:r>
                      <w:r w:rsidR="00707C3F">
                        <w:rPr>
                          <w:b w:val="0"/>
                          <w:bCs w:val="0"/>
                          <w:lang w:val="en-GB"/>
                        </w:rPr>
                        <w:t xml:space="preserve"> called</w:t>
                      </w:r>
                      <w:r>
                        <w:rPr>
                          <w:b w:val="0"/>
                          <w:bCs w:val="0"/>
                          <w:lang w:val="en-GB"/>
                        </w:rPr>
                        <w:t xml:space="preserve"> </w:t>
                      </w:r>
                      <w:r w:rsidRPr="00707C3F">
                        <w:rPr>
                          <w:b w:val="0"/>
                          <w:bCs w:val="0"/>
                          <w:i/>
                          <w:iCs w:val="0"/>
                          <w:lang w:val="en-GB"/>
                        </w:rPr>
                        <w:t>concentration</w:t>
                      </w:r>
                      <w:r>
                        <w:rPr>
                          <w:b w:val="0"/>
                          <w:bCs w:val="0"/>
                          <w:lang w:val="en-GB"/>
                        </w:rPr>
                        <w:t xml:space="preserve">) </w:t>
                      </w:r>
                      <w:r w:rsidRPr="008643C4">
                        <w:rPr>
                          <w:b w:val="0"/>
                          <w:bCs w:val="0"/>
                          <w:lang w:val="en-GB"/>
                        </w:rPr>
                        <w:t>of</w:t>
                      </w:r>
                      <w:r>
                        <w:rPr>
                          <w:b w:val="0"/>
                          <w:bCs w:val="0"/>
                          <w:lang w:val="en-GB"/>
                        </w:rPr>
                        <w:t xml:space="preserve"> the non-permeating solute and the osmotic potential, using data provided by Ms. Dinnètz</w:t>
                      </w:r>
                      <w:r w:rsidR="00707C3F">
                        <w:rPr>
                          <w:b w:val="0"/>
                          <w:bCs w:val="0"/>
                          <w:lang w:val="en-GB"/>
                        </w:rPr>
                        <w:t>.</w:t>
                      </w:r>
                    </w:p>
                    <w:p w14:paraId="55200F4D" w14:textId="77777777" w:rsidR="00FE3FEB" w:rsidRDefault="00FE3FEB" w:rsidP="00FE3FEB"/>
                  </w:txbxContent>
                </v:textbox>
                <w10:wrap anchorx="margin"/>
              </v:shape>
            </w:pict>
          </mc:Fallback>
        </mc:AlternateContent>
      </w:r>
    </w:p>
    <w:p w14:paraId="1A03E082" w14:textId="014C26B3" w:rsidR="00FE3FEB" w:rsidRDefault="00FE3FEB" w:rsidP="00FE3FEB"/>
    <w:p w14:paraId="21C88C75" w14:textId="77777777" w:rsidR="00FE3FEB" w:rsidRDefault="00FE3FEB" w:rsidP="00FE3FEB"/>
    <w:tbl>
      <w:tblPr>
        <w:tblW w:w="9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2692"/>
        <w:gridCol w:w="1826"/>
        <w:gridCol w:w="2692"/>
        <w:gridCol w:w="260"/>
      </w:tblGrid>
      <w:tr w:rsidR="00FE3FEB" w:rsidRPr="00E00834" w14:paraId="23362A32" w14:textId="77777777" w:rsidTr="002C4818">
        <w:trPr>
          <w:gridAfter w:val="1"/>
          <w:wAfter w:w="260" w:type="dxa"/>
          <w:trHeight w:val="474"/>
        </w:trPr>
        <w:tc>
          <w:tcPr>
            <w:tcW w:w="18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124F2" w14:textId="77777777" w:rsidR="00FE3FEB" w:rsidRPr="00E00834" w:rsidRDefault="00FE3FEB" w:rsidP="000D61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  <w:t>Molarity (mol/dm</w:t>
            </w: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vertAlign w:val="superscript"/>
                <w:lang w:val="sv-SE" w:eastAsia="sv-SE"/>
                <w14:ligatures w14:val="none"/>
              </w:rPr>
              <w:t>3</w:t>
            </w: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  <w:t>)</w:t>
            </w:r>
          </w:p>
        </w:tc>
        <w:tc>
          <w:tcPr>
            <w:tcW w:w="2692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767D6C" w14:textId="77777777" w:rsidR="005853B6" w:rsidRDefault="00FE3FEB" w:rsidP="000D61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  <w:t xml:space="preserve">Osmotic potential </w:t>
            </w:r>
          </w:p>
          <w:p w14:paraId="7DB3137B" w14:textId="3B9F2C62" w:rsidR="00FE3FEB" w:rsidRPr="00E00834" w:rsidRDefault="00FE3FEB" w:rsidP="000D61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  <w:t>(kPa)</w:t>
            </w:r>
          </w:p>
        </w:tc>
        <w:tc>
          <w:tcPr>
            <w:tcW w:w="18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FF3F08" w14:textId="77777777" w:rsidR="00FE3FEB" w:rsidRPr="00E00834" w:rsidRDefault="00FE3FEB" w:rsidP="000D61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  <w:t>Molarity (mol/dm</w:t>
            </w: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vertAlign w:val="superscript"/>
                <w:lang w:val="sv-SE" w:eastAsia="sv-SE"/>
                <w14:ligatures w14:val="none"/>
              </w:rPr>
              <w:t>3</w:t>
            </w: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  <w:t>)</w:t>
            </w:r>
          </w:p>
        </w:tc>
        <w:tc>
          <w:tcPr>
            <w:tcW w:w="2692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C9DFE5" w14:textId="77777777" w:rsidR="005853B6" w:rsidRDefault="00FE3FEB" w:rsidP="000D61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  <w:t xml:space="preserve">Osmotic potential </w:t>
            </w:r>
          </w:p>
          <w:p w14:paraId="3021FEBB" w14:textId="3BAFC29D" w:rsidR="00FE3FEB" w:rsidRPr="00E00834" w:rsidRDefault="00FE3FEB" w:rsidP="000D61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sv-SE" w:eastAsia="sv-SE"/>
                <w14:ligatures w14:val="none"/>
              </w:rPr>
              <w:t>(kPa)</w:t>
            </w:r>
          </w:p>
        </w:tc>
      </w:tr>
      <w:tr w:rsidR="00B705FD" w:rsidRPr="00E00834" w14:paraId="4EBA570C" w14:textId="77777777" w:rsidTr="002C4818">
        <w:trPr>
          <w:trHeight w:val="366"/>
        </w:trPr>
        <w:tc>
          <w:tcPr>
            <w:tcW w:w="182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FFD86F8" w14:textId="77777777" w:rsidR="00FE3FEB" w:rsidRPr="00E00834" w:rsidRDefault="00FE3FEB" w:rsidP="000D61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</w:p>
        </w:tc>
        <w:tc>
          <w:tcPr>
            <w:tcW w:w="2692" w:type="dxa"/>
            <w:vMerge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2FCAE2" w14:textId="77777777" w:rsidR="00FE3FEB" w:rsidRPr="00E00834" w:rsidRDefault="00FE3FEB" w:rsidP="000D61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</w:p>
        </w:tc>
        <w:tc>
          <w:tcPr>
            <w:tcW w:w="182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087246F" w14:textId="77777777" w:rsidR="00FE3FEB" w:rsidRPr="00E00834" w:rsidRDefault="00FE3FEB" w:rsidP="000D61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</w:p>
        </w:tc>
        <w:tc>
          <w:tcPr>
            <w:tcW w:w="2692" w:type="dxa"/>
            <w:vMerge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8D7231" w14:textId="77777777" w:rsidR="00FE3FEB" w:rsidRPr="00E00834" w:rsidRDefault="00FE3FEB" w:rsidP="000D61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2A0A9" w14:textId="77777777" w:rsidR="00FE3FEB" w:rsidRPr="00E00834" w:rsidRDefault="00FE3FEB" w:rsidP="000D61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</w:p>
        </w:tc>
      </w:tr>
      <w:tr w:rsidR="00FE3FEB" w:rsidRPr="00E00834" w14:paraId="14D6113C" w14:textId="77777777" w:rsidTr="002C4818">
        <w:trPr>
          <w:trHeight w:val="349"/>
        </w:trPr>
        <w:tc>
          <w:tcPr>
            <w:tcW w:w="18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5787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0.05</w:t>
            </w:r>
          </w:p>
        </w:tc>
        <w:tc>
          <w:tcPr>
            <w:tcW w:w="269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ECACA8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-130</w:t>
            </w:r>
          </w:p>
        </w:tc>
        <w:tc>
          <w:tcPr>
            <w:tcW w:w="18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A856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0.55</w:t>
            </w:r>
          </w:p>
        </w:tc>
        <w:tc>
          <w:tcPr>
            <w:tcW w:w="269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4EB619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-1620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57ACA22A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FE3FEB" w:rsidRPr="00E00834" w14:paraId="64E9F702" w14:textId="77777777" w:rsidTr="002C4818">
        <w:trPr>
          <w:trHeight w:val="349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D474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0.10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66660B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-260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903B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0.60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5B1847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-1800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69BF248C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5853B6" w:rsidRPr="00E00834" w14:paraId="71368F3A" w14:textId="77777777" w:rsidTr="002C4818">
        <w:trPr>
          <w:trHeight w:val="349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F3FF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0.15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5E6989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-410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75D3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0.65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CBFD50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-1980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31C1C1DA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5853B6" w:rsidRPr="00E00834" w14:paraId="55381405" w14:textId="77777777" w:rsidTr="002C4818">
        <w:trPr>
          <w:trHeight w:val="349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8567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079876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-540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AAC0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0.70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537753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-2180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3E156107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5853B6" w:rsidRPr="00E00834" w14:paraId="055FFCE6" w14:textId="77777777" w:rsidTr="002C4818">
        <w:trPr>
          <w:trHeight w:val="349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F2C9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0.25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C2E33C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-680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42F2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0.75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D92910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-2370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71091B0F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5853B6" w:rsidRPr="00E00834" w14:paraId="0D75C7C4" w14:textId="77777777" w:rsidTr="002C4818">
        <w:trPr>
          <w:trHeight w:val="349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AD24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0.30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8010A7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-860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9097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0.80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B6B3FD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-2580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4523E786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5853B6" w:rsidRPr="00E00834" w14:paraId="48F471A1" w14:textId="77777777" w:rsidTr="002C4818">
        <w:trPr>
          <w:trHeight w:val="349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53A3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0.35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FE7F37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-970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325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0.85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4804D4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-2790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75EE104E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5853B6" w:rsidRPr="00E00834" w14:paraId="086D9323" w14:textId="77777777" w:rsidTr="002C4818">
        <w:trPr>
          <w:trHeight w:val="349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F98A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0.40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ED0AFD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-1120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35F2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0.90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E15AEF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-3000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166A55E3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5853B6" w:rsidRPr="00E00834" w14:paraId="0ADDC3EA" w14:textId="77777777" w:rsidTr="002C4818">
        <w:trPr>
          <w:trHeight w:val="349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613E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0.45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498092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-1280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38A2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0.95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475F4A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-3250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181F7BD1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  <w:tr w:rsidR="005853B6" w:rsidRPr="00E00834" w14:paraId="315D7618" w14:textId="77777777" w:rsidTr="002C4818">
        <w:trPr>
          <w:trHeight w:val="366"/>
        </w:trPr>
        <w:tc>
          <w:tcPr>
            <w:tcW w:w="182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AA51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0.50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DFDC1D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-1450</w:t>
            </w:r>
          </w:p>
        </w:tc>
        <w:tc>
          <w:tcPr>
            <w:tcW w:w="182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1395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1.00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82D2B" w14:textId="77777777" w:rsidR="00FE3FEB" w:rsidRPr="00E00834" w:rsidRDefault="00FE3FEB" w:rsidP="005853B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E008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-3500</w:t>
            </w:r>
          </w:p>
        </w:tc>
        <w:tc>
          <w:tcPr>
            <w:tcW w:w="260" w:type="dxa"/>
            <w:tcBorders>
              <w:left w:val="single" w:sz="12" w:space="0" w:color="auto"/>
            </w:tcBorders>
            <w:vAlign w:val="center"/>
            <w:hideMark/>
          </w:tcPr>
          <w:p w14:paraId="0CC9B626" w14:textId="77777777" w:rsidR="00FE3FEB" w:rsidRPr="00E00834" w:rsidRDefault="00FE3FEB" w:rsidP="000D612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sv-SE"/>
                <w14:ligatures w14:val="none"/>
              </w:rPr>
            </w:pPr>
          </w:p>
        </w:tc>
      </w:tr>
    </w:tbl>
    <w:p w14:paraId="10C91349" w14:textId="77777777" w:rsidR="00FE3FEB" w:rsidRPr="00DE74E3" w:rsidRDefault="00FE3FEB" w:rsidP="00637DB8"/>
    <w:p w14:paraId="765EF874" w14:textId="0B452F3E" w:rsidR="00B92A6C" w:rsidRPr="00DE74E3" w:rsidRDefault="009B2277" w:rsidP="00B92A6C">
      <w:pPr>
        <w:pStyle w:val="Heading2"/>
      </w:pPr>
      <w:r>
        <w:t>3</w:t>
      </w:r>
      <w:r w:rsidR="00B92A6C" w:rsidRPr="00DE74E3">
        <w:t>.</w:t>
      </w:r>
      <w:r w:rsidR="00FE3FEB">
        <w:t>2</w:t>
      </w:r>
      <w:r w:rsidR="00B92A6C" w:rsidRPr="00DE74E3">
        <w:t>: Analysis</w:t>
      </w:r>
    </w:p>
    <w:p w14:paraId="27276B9A" w14:textId="12486543" w:rsidR="00B92A6C" w:rsidRPr="00DE74E3" w:rsidRDefault="00747BF1" w:rsidP="00B472FC">
      <w:pPr>
        <w:ind w:firstLine="1304"/>
        <w:rPr>
          <w:rFonts w:eastAsiaTheme="minorEastAsia"/>
        </w:rPr>
      </w:pPr>
      <w:r>
        <w:rPr>
          <w:i/>
          <w:iCs/>
        </w:rPr>
        <w:t xml:space="preserve">Fig. </w:t>
      </w:r>
      <w:r w:rsidRPr="00747BF1">
        <w:rPr>
          <w:i/>
          <w:iCs/>
        </w:rPr>
        <w:t>1</w:t>
      </w:r>
      <w:r>
        <w:rPr>
          <w:i/>
          <w:iCs/>
        </w:rPr>
        <w:t xml:space="preserve"> </w:t>
      </w:r>
      <w:r w:rsidR="002919B0" w:rsidRPr="00747BF1">
        <w:t>show</w:t>
      </w:r>
      <w:r>
        <w:t>s</w:t>
      </w:r>
      <w:r w:rsidR="002919B0" w:rsidRPr="00DE74E3">
        <w:t xml:space="preserve"> a </w:t>
      </w:r>
      <w:r w:rsidR="007226E6" w:rsidRPr="00DE74E3">
        <w:t>negative linear regression, implying that increasing the concentration of non-permea</w:t>
      </w:r>
      <w:r w:rsidR="00880580">
        <w:t>ting</w:t>
      </w:r>
      <w:r w:rsidR="007226E6" w:rsidRPr="00DE74E3">
        <w:t xml:space="preserve"> solute </w:t>
      </w:r>
      <w:r w:rsidR="00B0417B" w:rsidRPr="00DE74E3">
        <w:t xml:space="preserve">causes the osmotic potential </w:t>
      </w:r>
      <w:r w:rsidR="00091EC1">
        <w:t>to</w:t>
      </w:r>
      <w:r w:rsidR="00B0417B" w:rsidRPr="00DE74E3">
        <w:t xml:space="preserve"> </w:t>
      </w:r>
      <w:r w:rsidR="00CF0601" w:rsidRPr="00DE74E3">
        <w:t>decrease, as the weight change is due to a difference in osmotic potential</w:t>
      </w:r>
      <w:r w:rsidR="006B7315" w:rsidRPr="00DE74E3">
        <w:t xml:space="preserve"> on the two sides of the </w:t>
      </w:r>
      <w:r w:rsidR="00CF77BD" w:rsidRPr="00DE74E3">
        <w:t>membrane</w:t>
      </w:r>
      <w:r w:rsidR="006B7315" w:rsidRPr="00DE74E3">
        <w:t>.</w:t>
      </w:r>
      <w:r w:rsidR="00A97BBF" w:rsidRPr="00DE74E3">
        <w:t xml:space="preserve"> The regression has an r</w:t>
      </w:r>
      <w:r w:rsidR="00A97BBF" w:rsidRPr="00DE74E3">
        <w:rPr>
          <w:vertAlign w:val="superscript"/>
        </w:rPr>
        <w:t>2</w:t>
      </w:r>
      <w:r w:rsidR="00A97BBF" w:rsidRPr="00DE74E3">
        <w:t xml:space="preserve">-value of 0.99, taking the square root of this, we </w:t>
      </w:r>
      <w:r w:rsidR="00A26482" w:rsidRPr="00DE74E3">
        <w:t>get r = -0.995</w:t>
      </w:r>
      <w:r w:rsidR="007C45FD" w:rsidRPr="00DE74E3">
        <w:rPr>
          <w:rFonts w:eastAsiaTheme="minorEastAsia"/>
        </w:rPr>
        <w:t xml:space="preserve">, which is negative since the regression is decreasing. An </w:t>
      </w:r>
      <w:r w:rsidR="00AF5DF3" w:rsidRPr="00DE74E3">
        <w:rPr>
          <w:rFonts w:eastAsiaTheme="minorEastAsia"/>
        </w:rPr>
        <w:t xml:space="preserve">r value this close to </w:t>
      </w:r>
      <w:r w:rsidR="00AF5DF3" w:rsidRPr="00DE74E3">
        <w:rPr>
          <w:rFonts w:ascii="Arial" w:eastAsiaTheme="minorEastAsia" w:hAnsi="Arial" w:cs="Arial"/>
        </w:rPr>
        <w:t>±</w:t>
      </w:r>
      <w:r w:rsidR="00AF5DF3" w:rsidRPr="00DE74E3">
        <w:rPr>
          <w:rFonts w:eastAsiaTheme="minorEastAsia"/>
        </w:rPr>
        <w:t>1</w:t>
      </w:r>
      <w:r w:rsidR="00167811" w:rsidRPr="00DE74E3">
        <w:rPr>
          <w:rFonts w:eastAsiaTheme="minorEastAsia"/>
        </w:rPr>
        <w:t xml:space="preserve"> implies a strong correlation.</w:t>
      </w:r>
    </w:p>
    <w:p w14:paraId="59719576" w14:textId="5E0BD30C" w:rsidR="00CC36D0" w:rsidRPr="00DE74E3" w:rsidRDefault="00CC36D0" w:rsidP="00B472FC">
      <w:pPr>
        <w:ind w:firstLine="1304"/>
        <w:rPr>
          <w:rFonts w:eastAsiaTheme="minorEastAsia"/>
        </w:rPr>
      </w:pPr>
      <w:r w:rsidRPr="00DE74E3">
        <w:rPr>
          <w:rFonts w:eastAsiaTheme="minorEastAsia"/>
        </w:rPr>
        <w:t xml:space="preserve">At 0 weight change, </w:t>
      </w:r>
      <w:r w:rsidR="00F27856" w:rsidRPr="00DE74E3">
        <w:rPr>
          <w:rFonts w:eastAsiaTheme="minorEastAsia"/>
        </w:rPr>
        <w:t>isotonicity is achieved, which means that the concentrations, and consequently osmotic potential, are equal</w:t>
      </w:r>
      <w:r w:rsidR="00B677ED" w:rsidRPr="00DE74E3">
        <w:rPr>
          <w:rFonts w:eastAsiaTheme="minorEastAsia"/>
        </w:rPr>
        <w:t xml:space="preserve"> as this provides a net movement of 0.</w:t>
      </w:r>
      <w:r w:rsidR="000F26EA" w:rsidRPr="00DE74E3">
        <w:rPr>
          <w:rFonts w:eastAsiaTheme="minorEastAsia"/>
        </w:rPr>
        <w:t xml:space="preserve"> This provides that following equation is satisfied:</w:t>
      </w:r>
    </w:p>
    <w:p w14:paraId="0C46310C" w14:textId="77777777" w:rsidR="00AF1854" w:rsidRPr="00DE74E3" w:rsidRDefault="00AF1854" w:rsidP="00B472FC">
      <w:pPr>
        <w:ind w:firstLine="1304"/>
        <w:rPr>
          <w:rFonts w:eastAsiaTheme="minorEastAsia"/>
        </w:rPr>
      </w:pPr>
    </w:p>
    <w:p w14:paraId="6B277979" w14:textId="663F21FD" w:rsidR="00740A70" w:rsidRPr="00DE74E3" w:rsidRDefault="000F26EA" w:rsidP="00740A70">
      <w:pPr>
        <w:ind w:firstLine="1304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0= -0.7083x+0.2348</m:t>
        </m:r>
      </m:oMath>
      <w:r w:rsidR="00740A70" w:rsidRPr="00DE74E3">
        <w:rPr>
          <w:rFonts w:eastAsiaTheme="minorEastAsia"/>
        </w:rPr>
        <w:t xml:space="preserve"> (where </w:t>
      </w:r>
      <m:oMath>
        <m:r>
          <w:rPr>
            <w:rFonts w:ascii="Cambria Math" w:eastAsiaTheme="minorEastAsia" w:hAnsi="Cambria Math"/>
          </w:rPr>
          <m:t>x</m:t>
        </m:r>
      </m:oMath>
      <w:r w:rsidR="00740A70" w:rsidRPr="00DE74E3">
        <w:rPr>
          <w:rFonts w:eastAsiaTheme="minorEastAsia"/>
        </w:rPr>
        <w:t xml:space="preserve"> is concentration)</w:t>
      </w:r>
    </w:p>
    <w:p w14:paraId="5D8ECCFA" w14:textId="1F07D3DC" w:rsidR="00740A70" w:rsidRPr="00DE74E3" w:rsidRDefault="000D76FA" w:rsidP="00553B25">
      <w:pPr>
        <w:ind w:firstLine="1304"/>
        <w:rPr>
          <w:rFonts w:eastAsiaTheme="minorEastAsia"/>
        </w:rPr>
      </w:pPr>
      <w:r w:rsidRPr="00DE74E3">
        <w:t xml:space="preserve">Solving for </w:t>
      </w:r>
      <m:oMath>
        <m:r>
          <w:rPr>
            <w:rFonts w:ascii="Cambria Math" w:hAnsi="Cambria Math"/>
          </w:rPr>
          <m:t>x</m:t>
        </m:r>
      </m:oMath>
      <w:r w:rsidRPr="00DE74E3">
        <w:t xml:space="preserve">, </w:t>
      </w:r>
      <m:oMath>
        <m:r>
          <w:rPr>
            <w:rFonts w:ascii="Cambria Math" w:hAnsi="Cambria Math"/>
          </w:rPr>
          <m:t>x=0.33</m:t>
        </m:r>
      </m:oMath>
      <w:r w:rsidR="005A465C">
        <w:rPr>
          <w:rFonts w:eastAsiaTheme="minorEastAsia"/>
        </w:rPr>
        <w:t>.</w:t>
      </w:r>
    </w:p>
    <w:p w14:paraId="3A321C75" w14:textId="77777777" w:rsidR="00AF1854" w:rsidRPr="00DE74E3" w:rsidRDefault="00AF1854" w:rsidP="00553B25">
      <w:pPr>
        <w:ind w:firstLine="1304"/>
        <w:rPr>
          <w:rFonts w:eastAsiaTheme="minorEastAsia"/>
        </w:rPr>
      </w:pPr>
    </w:p>
    <w:p w14:paraId="1D82BDAA" w14:textId="048FE9C8" w:rsidR="00AF1854" w:rsidRDefault="001878BD" w:rsidP="001878BD">
      <w:r w:rsidRPr="00DE74E3">
        <w:tab/>
      </w:r>
      <w:r w:rsidR="006D1B54" w:rsidRPr="00DE74E3">
        <w:t>As the r</w:t>
      </w:r>
      <w:r w:rsidR="006D1B54" w:rsidRPr="00DE74E3">
        <w:rPr>
          <w:vertAlign w:val="superscript"/>
        </w:rPr>
        <w:t>2</w:t>
      </w:r>
      <w:r w:rsidR="006D1B54" w:rsidRPr="00DE74E3">
        <w:t xml:space="preserve"> value of the equation in </w:t>
      </w:r>
      <w:r w:rsidR="006D1B54" w:rsidRPr="00DE74E3">
        <w:rPr>
          <w:i/>
          <w:iCs/>
        </w:rPr>
        <w:t xml:space="preserve">Fig. </w:t>
      </w:r>
      <w:r w:rsidR="00707C3F">
        <w:rPr>
          <w:i/>
          <w:iCs/>
        </w:rPr>
        <w:t>2</w:t>
      </w:r>
      <w:r w:rsidR="006D1B54" w:rsidRPr="00DE74E3">
        <w:t xml:space="preserve"> is 1.00, and consequently r = -1.00</w:t>
      </w:r>
      <w:r w:rsidR="00AF1854" w:rsidRPr="00DE74E3">
        <w:t xml:space="preserve">, it can </w:t>
      </w:r>
      <w:r w:rsidR="00AB08B9" w:rsidRPr="00DE74E3">
        <w:t xml:space="preserve">hence </w:t>
      </w:r>
      <w:r w:rsidR="00AF1854" w:rsidRPr="00DE74E3">
        <w:t>be deemed as accurate. Using said equation, we can find osmotic pressure by concentration, so</w:t>
      </w:r>
      <w:r w:rsidR="00174855" w:rsidRPr="00DE74E3">
        <w:t xml:space="preserve"> the osmotic pressure at isotonicity can be found</w:t>
      </w:r>
      <w:r w:rsidR="00553B25" w:rsidRPr="00DE74E3">
        <w:t xml:space="preserve"> by plugging in </w:t>
      </w:r>
      <m:oMath>
        <m:r>
          <w:rPr>
            <w:rFonts w:ascii="Cambria Math" w:hAnsi="Cambria Math"/>
          </w:rPr>
          <m:t>0.33</m:t>
        </m:r>
      </m:oMath>
      <w:r w:rsidR="00553B25" w:rsidRPr="00DE74E3">
        <w:t xml:space="preserve"> as</w:t>
      </w:r>
      <w:r w:rsidR="00553B25" w:rsidRPr="00DE74E3">
        <w:rPr>
          <w:i/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553B25" w:rsidRPr="00DE74E3">
        <w:t>.</w:t>
      </w:r>
    </w:p>
    <w:p w14:paraId="4E0A17F5" w14:textId="77777777" w:rsidR="00D31B44" w:rsidRPr="00DE74E3" w:rsidRDefault="00D31B44" w:rsidP="001878BD"/>
    <w:p w14:paraId="7D6BBCD2" w14:textId="534C4B8E" w:rsidR="00637DB8" w:rsidRPr="00DE74E3" w:rsidRDefault="00000000" w:rsidP="00AF1854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x=0.33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y= -1226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- 2201x - 43</m:t>
                  </m:r>
                </m:e>
              </m:eqArr>
            </m:e>
          </m:d>
        </m:oMath>
      </m:oMathPara>
    </w:p>
    <w:p w14:paraId="2A83308F" w14:textId="77777777" w:rsidR="00434153" w:rsidRDefault="007C5263" w:rsidP="00AF18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y≈-903</m:t>
          </m:r>
        </m:oMath>
      </m:oMathPara>
    </w:p>
    <w:p w14:paraId="568C9092" w14:textId="6CA57A7C" w:rsidR="00AF1854" w:rsidRPr="00DE74E3" w:rsidRDefault="00434153" w:rsidP="00AF1854">
      <w:pPr>
        <w:rPr>
          <w:rFonts w:eastAsiaTheme="minorEastAsia"/>
        </w:rPr>
      </w:pPr>
      <w:r>
        <w:rPr>
          <w:rFonts w:eastAsiaTheme="minorEastAsia"/>
        </w:rPr>
        <w:lastRenderedPageBreak/>
        <w:t>(osmotic pressure cannot be greater than 0, hence the negative answer is chosen)</w:t>
      </w:r>
    </w:p>
    <w:p w14:paraId="38D40E92" w14:textId="77777777" w:rsidR="00AF1854" w:rsidRPr="00DE74E3" w:rsidRDefault="00AF1854" w:rsidP="00AF1854"/>
    <w:p w14:paraId="6860D757" w14:textId="668CEA0E" w:rsidR="00FE3C26" w:rsidRPr="00DE74E3" w:rsidRDefault="00D04DF8" w:rsidP="001878BD">
      <w:r w:rsidRPr="00DE74E3">
        <w:t xml:space="preserve">Since isotonicity implies that osmotic pressure is equal on both sides of the </w:t>
      </w:r>
      <w:r w:rsidR="001042E0" w:rsidRPr="00DE74E3">
        <w:t>membrane</w:t>
      </w:r>
      <w:r w:rsidRPr="00DE74E3">
        <w:t xml:space="preserve">, it can be concluded that the osmotic pressure inside the potato cells is also </w:t>
      </w:r>
      <w:r w:rsidR="00714C6E">
        <w:t xml:space="preserve">approximately </w:t>
      </w:r>
      <m:oMath>
        <m:r>
          <w:rPr>
            <w:rFonts w:ascii="Cambria Math" w:hAnsi="Cambria Math"/>
          </w:rPr>
          <m:t>-903kPa</m:t>
        </m:r>
      </m:oMath>
      <w:r w:rsidR="00237861" w:rsidRPr="00DE74E3">
        <w:rPr>
          <w:rFonts w:eastAsiaTheme="minorEastAsia"/>
        </w:rPr>
        <w:t>.</w:t>
      </w:r>
    </w:p>
    <w:p w14:paraId="1EAED84F" w14:textId="02AC79B6" w:rsidR="00FE3C26" w:rsidRPr="00DE74E3" w:rsidRDefault="00FE3C26" w:rsidP="001878BD"/>
    <w:p w14:paraId="78EAD19A" w14:textId="61EB7503" w:rsidR="00B92A6C" w:rsidRPr="00DE74E3" w:rsidRDefault="009B2277" w:rsidP="00B92A6C">
      <w:pPr>
        <w:pStyle w:val="Heading2"/>
      </w:pPr>
      <w:r>
        <w:t>3</w:t>
      </w:r>
      <w:r w:rsidR="00B92A6C" w:rsidRPr="00DE74E3">
        <w:t>.</w:t>
      </w:r>
      <w:r w:rsidR="00FE3FEB">
        <w:t>3</w:t>
      </w:r>
      <w:r w:rsidR="00B92A6C" w:rsidRPr="00DE74E3">
        <w:t>: Conclusion</w:t>
      </w:r>
    </w:p>
    <w:p w14:paraId="2021C88B" w14:textId="4DEFDEAF" w:rsidR="00B92A6C" w:rsidRDefault="006B7990" w:rsidP="00B472FC">
      <w:pPr>
        <w:ind w:firstLine="1304"/>
      </w:pPr>
      <w:r>
        <w:t xml:space="preserve">The hypothesis was: </w:t>
      </w:r>
      <w:r w:rsidRPr="00DE74E3">
        <w:t>The values of weight in different concentrations will give a regression, where the point at which it intercepts the x-axis represents the concentration at which isotonicity is achieved.</w:t>
      </w:r>
    </w:p>
    <w:p w14:paraId="44BE94DC" w14:textId="1203C2E3" w:rsidR="0078193B" w:rsidRPr="00DE74E3" w:rsidRDefault="008602E1" w:rsidP="00B472FC">
      <w:pPr>
        <w:ind w:firstLine="1304"/>
      </w:pPr>
      <w:r>
        <w:t>The hypothesis</w:t>
      </w:r>
      <w:r w:rsidR="0078193B">
        <w:t xml:space="preserve"> is accepted due to the very strong correlation found between </w:t>
      </w:r>
      <w:r w:rsidR="0028175E">
        <w:t>molarity of sucrose</w:t>
      </w:r>
      <w:r w:rsidR="00567CB9">
        <w:t xml:space="preserve"> (therefore also osmotic pressure) and weight change in the potato cells. </w:t>
      </w:r>
      <w:r>
        <w:t xml:space="preserve">The osmotic pressure in the </w:t>
      </w:r>
      <w:r w:rsidR="00027BE1">
        <w:t>sucrose solution</w:t>
      </w:r>
      <w:r>
        <w:t xml:space="preserve"> has been concluded as </w:t>
      </w:r>
      <m:oMath>
        <m:r>
          <w:rPr>
            <w:rFonts w:ascii="Cambria Math" w:hAnsi="Cambria Math"/>
          </w:rPr>
          <m:t>~-903kPa</m:t>
        </m:r>
      </m:oMath>
      <w:r w:rsidR="00027BE1">
        <w:rPr>
          <w:rFonts w:eastAsiaTheme="minorEastAsia"/>
        </w:rPr>
        <w:t xml:space="preserve"> </w:t>
      </w:r>
      <w:r w:rsidR="0040160B">
        <w:rPr>
          <w:rFonts w:eastAsiaTheme="minorEastAsia"/>
        </w:rPr>
        <w:t xml:space="preserve">at the </w:t>
      </w:r>
      <w:r w:rsidR="00976188">
        <w:rPr>
          <w:rFonts w:eastAsiaTheme="minorEastAsia"/>
        </w:rPr>
        <w:t xml:space="preserve">isotonic molarity </w:t>
      </w:r>
      <w:r w:rsidR="00027BE1">
        <w:rPr>
          <w:rFonts w:eastAsiaTheme="minorEastAsia"/>
        </w:rPr>
        <w:t xml:space="preserve">by regression analysis. </w:t>
      </w:r>
      <w:r w:rsidR="00517569">
        <w:rPr>
          <w:rFonts w:eastAsiaTheme="minorEastAsia"/>
        </w:rPr>
        <w:t xml:space="preserve">The osmotic pressure inside the potato cells can </w:t>
      </w:r>
      <w:r w:rsidR="00976188">
        <w:rPr>
          <w:rFonts w:eastAsiaTheme="minorEastAsia"/>
        </w:rPr>
        <w:t xml:space="preserve">hence </w:t>
      </w:r>
      <w:r w:rsidR="00517569">
        <w:rPr>
          <w:rFonts w:eastAsiaTheme="minorEastAsia"/>
        </w:rPr>
        <w:t xml:space="preserve">be concluded as equal to this due to the implications of isotonicity. </w:t>
      </w:r>
    </w:p>
    <w:p w14:paraId="593541A5" w14:textId="77777777" w:rsidR="00637DB8" w:rsidRPr="00DE74E3" w:rsidRDefault="00637DB8" w:rsidP="00F84624">
      <w:pPr>
        <w:pStyle w:val="Heading2"/>
      </w:pPr>
    </w:p>
    <w:p w14:paraId="571ECC85" w14:textId="6CBA9C0B" w:rsidR="00B92A6C" w:rsidRPr="00DE74E3" w:rsidRDefault="009B2277" w:rsidP="00F84624">
      <w:pPr>
        <w:pStyle w:val="Heading2"/>
      </w:pPr>
      <w:r>
        <w:t>3</w:t>
      </w:r>
      <w:r w:rsidR="00F84624" w:rsidRPr="00DE74E3">
        <w:t>.</w:t>
      </w:r>
      <w:r w:rsidR="00FE3FEB">
        <w:t>4</w:t>
      </w:r>
      <w:r w:rsidR="00F84624" w:rsidRPr="00DE74E3">
        <w:t>: Evaluation</w:t>
      </w:r>
    </w:p>
    <w:p w14:paraId="0A731593" w14:textId="5127A0F8" w:rsidR="00F84624" w:rsidRDefault="00A719D0" w:rsidP="00B472FC">
      <w:pPr>
        <w:ind w:firstLine="1304"/>
      </w:pPr>
      <w:r>
        <w:t xml:space="preserve">The </w:t>
      </w:r>
      <w:r w:rsidR="00237CE1">
        <w:t>experiment</w:t>
      </w:r>
      <w:r>
        <w:t xml:space="preserve"> has generally shown results with strong correlations and small deviations</w:t>
      </w:r>
      <w:r w:rsidR="00042AB0">
        <w:t xml:space="preserve">, however, to find the </w:t>
      </w:r>
      <w:r w:rsidR="00D42312">
        <w:t>osmotic pressure more accurately, the</w:t>
      </w:r>
      <w:r w:rsidR="0013118D">
        <w:t>re are some elements that can be further improved upon.</w:t>
      </w:r>
    </w:p>
    <w:p w14:paraId="0C00D6E4" w14:textId="46529DA0" w:rsidR="0013118D" w:rsidRDefault="00235FD8" w:rsidP="00B472FC">
      <w:pPr>
        <w:ind w:firstLine="1304"/>
      </w:pPr>
      <w:r>
        <w:t xml:space="preserve">Primarily, </w:t>
      </w:r>
      <w:r w:rsidR="007166CC">
        <w:t>although the regression found for the provided values of osmotic p</w:t>
      </w:r>
      <w:r w:rsidR="004D1789">
        <w:t xml:space="preserve">otential was found as highly accurate, </w:t>
      </w:r>
      <w:r w:rsidR="00E32F2A">
        <w:t>a mathematical function describing the relationship would have provided better accuracy.</w:t>
      </w:r>
    </w:p>
    <w:p w14:paraId="48684D5B" w14:textId="27DCC195" w:rsidR="005D517C" w:rsidRDefault="00617A3C" w:rsidP="00B472FC">
      <w:pPr>
        <w:ind w:firstLine="1304"/>
      </w:pPr>
      <w:r>
        <w:t xml:space="preserve">Additionally, a </w:t>
      </w:r>
      <w:r w:rsidR="00676D58">
        <w:t xml:space="preserve">higher accuracy of </w:t>
      </w:r>
      <w:r w:rsidR="00ED1F5A">
        <w:t xml:space="preserve">the sucrose solution would have allowed use of more significant figures, which would </w:t>
      </w:r>
      <w:r w:rsidR="00AD3F36">
        <w:t>give a more accurate input into the equation for osmotic potential, consequently giving a more accurate final value.</w:t>
      </w:r>
    </w:p>
    <w:p w14:paraId="4EED17FA" w14:textId="44AB85FB" w:rsidR="00AD3F36" w:rsidRPr="00DE74E3" w:rsidRDefault="0087324B" w:rsidP="00B472FC">
      <w:pPr>
        <w:ind w:firstLine="1304"/>
      </w:pPr>
      <w:r>
        <w:t xml:space="preserve">Finally, </w:t>
      </w:r>
      <w:r w:rsidR="00276E37">
        <w:t xml:space="preserve">an additional control variable of </w:t>
      </w:r>
      <w:r w:rsidR="003677CF">
        <w:t xml:space="preserve">temperature could have been added, as it may affect the rate of chemiosmosis taking place. </w:t>
      </w:r>
    </w:p>
    <w:p w14:paraId="06297D9B" w14:textId="582F6BAF" w:rsidR="005A395D" w:rsidRDefault="005A395D" w:rsidP="0010328E">
      <w:pPr>
        <w:pStyle w:val="Heading2"/>
      </w:pPr>
    </w:p>
    <w:p w14:paraId="78C6635B" w14:textId="58462912" w:rsidR="00A83741" w:rsidRDefault="00A83741" w:rsidP="00A83741">
      <w:pPr>
        <w:pStyle w:val="Heading2"/>
      </w:pPr>
      <w:r>
        <w:t xml:space="preserve">3.5: Additional </w:t>
      </w:r>
      <w:r w:rsidR="00456427">
        <w:t>assignment</w:t>
      </w:r>
    </w:p>
    <w:p w14:paraId="124AB747" w14:textId="1E7A0171" w:rsidR="00A83741" w:rsidRPr="00564309" w:rsidRDefault="00564309" w:rsidP="00A83741">
      <w:r>
        <w:t>Following</w:t>
      </w:r>
      <w:r w:rsidR="00456427">
        <w:t xml:space="preserve"> assignment was provided:</w:t>
      </w:r>
      <w:r>
        <w:t xml:space="preserve"> </w:t>
      </w:r>
      <w:r>
        <w:rPr>
          <w:i/>
          <w:iCs/>
        </w:rPr>
        <w:t>Briefly explain what would happen if you drank salt water if stranded at sea</w:t>
      </w:r>
      <w:r>
        <w:t>.</w:t>
      </w:r>
    </w:p>
    <w:p w14:paraId="3A976820" w14:textId="07E3396B" w:rsidR="00A82176" w:rsidRPr="00A82176" w:rsidRDefault="0013554C" w:rsidP="00A82176">
      <w:r>
        <w:t xml:space="preserve">The </w:t>
      </w:r>
      <w:r w:rsidR="00B051BC">
        <w:t xml:space="preserve">human kidneys create </w:t>
      </w:r>
      <w:r w:rsidR="00B615F4">
        <w:t>urine from water which is less salty than salt water. To lower the concentration of the water to be urinated, the water would have to be diluted</w:t>
      </w:r>
      <w:r w:rsidR="00643461">
        <w:t xml:space="preserve"> with water already in the body. This causes you to urinate more water than was consumed, which gives a net loss in water, </w:t>
      </w:r>
      <w:r w:rsidR="00194631">
        <w:t>leading to dehydration.</w:t>
      </w:r>
    </w:p>
    <w:sectPr w:rsidR="00A82176" w:rsidRPr="00A82176" w:rsidSect="00CD52F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74C1" w14:textId="77777777" w:rsidR="00495622" w:rsidRDefault="00495622" w:rsidP="00963A62">
      <w:pPr>
        <w:spacing w:before="0" w:after="0" w:line="240" w:lineRule="auto"/>
      </w:pPr>
      <w:r>
        <w:separator/>
      </w:r>
    </w:p>
  </w:endnote>
  <w:endnote w:type="continuationSeparator" w:id="0">
    <w:p w14:paraId="099AD7B9" w14:textId="77777777" w:rsidR="00495622" w:rsidRDefault="00495622" w:rsidP="00963A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379"/>
      <w:gridCol w:w="2683"/>
    </w:tblGrid>
    <w:tr w:rsidR="00307D6A" w14:paraId="53217263" w14:textId="77777777" w:rsidTr="0032598E">
      <w:tc>
        <w:tcPr>
          <w:tcW w:w="637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658780" w14:textId="77777777" w:rsidR="00307D6A" w:rsidRDefault="00307D6A" w:rsidP="00307D6A">
          <w:pPr>
            <w:pStyle w:val="Footer"/>
          </w:pPr>
          <w:r>
            <w:t>Kungsholmens Gymnasium/ Stockholms Musikgymnasium</w:t>
          </w:r>
        </w:p>
      </w:tc>
      <w:tc>
        <w:tcPr>
          <w:tcW w:w="2683" w:type="dxa"/>
          <w:tcBorders>
            <w:top w:val="nil"/>
            <w:left w:val="nil"/>
            <w:bottom w:val="nil"/>
            <w:right w:val="nil"/>
          </w:tcBorders>
        </w:tcPr>
        <w:p w14:paraId="510BF777" w14:textId="0AF3E5A8" w:rsidR="00307D6A" w:rsidRDefault="00735EE8" w:rsidP="00307D6A">
          <w:pPr>
            <w:pStyle w:val="Footer"/>
            <w:jc w:val="right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A5C55">
            <w:rPr>
              <w:noProof/>
            </w:rPr>
            <w:t>2024-01-25</w:t>
          </w:r>
          <w:r>
            <w:fldChar w:fldCharType="end"/>
          </w:r>
        </w:p>
      </w:tc>
    </w:tr>
  </w:tbl>
  <w:p w14:paraId="605FFAF1" w14:textId="77777777" w:rsidR="00D55523" w:rsidRDefault="00D55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D4A37" w14:textId="77777777" w:rsidR="00495622" w:rsidRDefault="00495622" w:rsidP="00963A62">
      <w:pPr>
        <w:spacing w:before="0" w:after="0" w:line="240" w:lineRule="auto"/>
      </w:pPr>
      <w:r>
        <w:separator/>
      </w:r>
    </w:p>
  </w:footnote>
  <w:footnote w:type="continuationSeparator" w:id="0">
    <w:p w14:paraId="15DA7871" w14:textId="77777777" w:rsidR="00495622" w:rsidRDefault="00495622" w:rsidP="00963A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3438275"/>
      <w:docPartObj>
        <w:docPartGallery w:val="Page Numbers (Top of Page)"/>
        <w:docPartUnique/>
      </w:docPartObj>
    </w:sdtPr>
    <w:sdtContent>
      <w:p w14:paraId="63CA6599" w14:textId="6A52C7A2" w:rsidR="00564958" w:rsidRDefault="00564958">
        <w:pPr>
          <w:pStyle w:val="Header"/>
          <w:jc w:val="right"/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8737"/>
          <w:gridCol w:w="335"/>
        </w:tblGrid>
        <w:tr w:rsidR="00564958" w14:paraId="530FA6B3" w14:textId="77777777" w:rsidTr="00D55523">
          <w:tc>
            <w:tcPr>
              <w:tcW w:w="8784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38E1917" w14:textId="570130B9" w:rsidR="004E1BDF" w:rsidRPr="00016E01" w:rsidRDefault="00016E01" w:rsidP="00564958">
              <w:pPr>
                <w:pStyle w:val="Header"/>
              </w:pPr>
              <w:r>
                <w:t>INVESTIGATING</w:t>
              </w:r>
              <w:r w:rsidR="00160F90">
                <w:t xml:space="preserve"> OSMOTIC POTENTIAL</w:t>
              </w:r>
              <w:r>
                <w:t xml:space="preserve"> IN POTATO CELL</w:t>
              </w:r>
              <w:r w:rsidR="00D31B44">
                <w:t xml:space="preserve"> SAP</w:t>
              </w:r>
            </w:p>
          </w:tc>
          <w:tc>
            <w:tcPr>
              <w:tcW w:w="27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1D655236" w14:textId="7BE83B28" w:rsidR="00564958" w:rsidRDefault="00564958" w:rsidP="00564958">
              <w:pPr>
                <w:pStyle w:val="Header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</w:sdtContent>
  </w:sdt>
  <w:p w14:paraId="17BDAC1A" w14:textId="4FDC5036" w:rsidR="00963A62" w:rsidRPr="00037B79" w:rsidRDefault="00963A62" w:rsidP="00037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B491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41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B0"/>
    <w:rsid w:val="00001022"/>
    <w:rsid w:val="00004FBB"/>
    <w:rsid w:val="00015461"/>
    <w:rsid w:val="00016E01"/>
    <w:rsid w:val="00024264"/>
    <w:rsid w:val="00025252"/>
    <w:rsid w:val="0002604A"/>
    <w:rsid w:val="00027BE1"/>
    <w:rsid w:val="00037B79"/>
    <w:rsid w:val="00042AB0"/>
    <w:rsid w:val="00052332"/>
    <w:rsid w:val="000678F2"/>
    <w:rsid w:val="000708A2"/>
    <w:rsid w:val="00073F86"/>
    <w:rsid w:val="0008197B"/>
    <w:rsid w:val="000834AF"/>
    <w:rsid w:val="00091EC1"/>
    <w:rsid w:val="000D76FA"/>
    <w:rsid w:val="000E116F"/>
    <w:rsid w:val="000E4710"/>
    <w:rsid w:val="000E5A35"/>
    <w:rsid w:val="000F26EA"/>
    <w:rsid w:val="0010328E"/>
    <w:rsid w:val="001042E0"/>
    <w:rsid w:val="001049C0"/>
    <w:rsid w:val="00107275"/>
    <w:rsid w:val="00111743"/>
    <w:rsid w:val="00115459"/>
    <w:rsid w:val="001248CB"/>
    <w:rsid w:val="0013118D"/>
    <w:rsid w:val="0013554C"/>
    <w:rsid w:val="0015697F"/>
    <w:rsid w:val="00160F90"/>
    <w:rsid w:val="00163668"/>
    <w:rsid w:val="00167811"/>
    <w:rsid w:val="00171790"/>
    <w:rsid w:val="00174855"/>
    <w:rsid w:val="00185C3A"/>
    <w:rsid w:val="00185EDC"/>
    <w:rsid w:val="0018777B"/>
    <w:rsid w:val="001878BD"/>
    <w:rsid w:val="00192830"/>
    <w:rsid w:val="00194631"/>
    <w:rsid w:val="00197130"/>
    <w:rsid w:val="00197B0E"/>
    <w:rsid w:val="001B23C0"/>
    <w:rsid w:val="001B36A8"/>
    <w:rsid w:val="001B71A3"/>
    <w:rsid w:val="001E0EDA"/>
    <w:rsid w:val="001F06AD"/>
    <w:rsid w:val="001F0E16"/>
    <w:rsid w:val="001F22AE"/>
    <w:rsid w:val="00200BB5"/>
    <w:rsid w:val="0020691D"/>
    <w:rsid w:val="00210CD5"/>
    <w:rsid w:val="00221447"/>
    <w:rsid w:val="00235FD8"/>
    <w:rsid w:val="00237861"/>
    <w:rsid w:val="00237863"/>
    <w:rsid w:val="00237CE1"/>
    <w:rsid w:val="00253486"/>
    <w:rsid w:val="00264FC0"/>
    <w:rsid w:val="0026741F"/>
    <w:rsid w:val="00276E37"/>
    <w:rsid w:val="0028175E"/>
    <w:rsid w:val="00291903"/>
    <w:rsid w:val="002919B0"/>
    <w:rsid w:val="002A5361"/>
    <w:rsid w:val="002B05D8"/>
    <w:rsid w:val="002C4818"/>
    <w:rsid w:val="002C5AB6"/>
    <w:rsid w:val="002D00AA"/>
    <w:rsid w:val="002E4B8E"/>
    <w:rsid w:val="002F2474"/>
    <w:rsid w:val="002F4411"/>
    <w:rsid w:val="002F6582"/>
    <w:rsid w:val="002F7639"/>
    <w:rsid w:val="0030262B"/>
    <w:rsid w:val="00307D6A"/>
    <w:rsid w:val="00311F10"/>
    <w:rsid w:val="0031632F"/>
    <w:rsid w:val="003168AC"/>
    <w:rsid w:val="00333DB2"/>
    <w:rsid w:val="00334235"/>
    <w:rsid w:val="00341572"/>
    <w:rsid w:val="00347119"/>
    <w:rsid w:val="0035628F"/>
    <w:rsid w:val="003677CF"/>
    <w:rsid w:val="0037019B"/>
    <w:rsid w:val="00392319"/>
    <w:rsid w:val="003B27A0"/>
    <w:rsid w:val="003B4839"/>
    <w:rsid w:val="003D3CE1"/>
    <w:rsid w:val="003D405E"/>
    <w:rsid w:val="003D519E"/>
    <w:rsid w:val="003D7268"/>
    <w:rsid w:val="0040160B"/>
    <w:rsid w:val="00426A83"/>
    <w:rsid w:val="00434153"/>
    <w:rsid w:val="0044250A"/>
    <w:rsid w:val="00456427"/>
    <w:rsid w:val="00480605"/>
    <w:rsid w:val="00495622"/>
    <w:rsid w:val="00496054"/>
    <w:rsid w:val="00497855"/>
    <w:rsid w:val="004A523C"/>
    <w:rsid w:val="004D1789"/>
    <w:rsid w:val="004D43B2"/>
    <w:rsid w:val="004D5A73"/>
    <w:rsid w:val="004D6EEC"/>
    <w:rsid w:val="004E1BDF"/>
    <w:rsid w:val="004E7A9D"/>
    <w:rsid w:val="00500E56"/>
    <w:rsid w:val="00517569"/>
    <w:rsid w:val="00541831"/>
    <w:rsid w:val="00546FA9"/>
    <w:rsid w:val="00547508"/>
    <w:rsid w:val="00553B25"/>
    <w:rsid w:val="00560A22"/>
    <w:rsid w:val="00564309"/>
    <w:rsid w:val="00564958"/>
    <w:rsid w:val="00567CB9"/>
    <w:rsid w:val="005853B6"/>
    <w:rsid w:val="005A395D"/>
    <w:rsid w:val="005A465C"/>
    <w:rsid w:val="005C0170"/>
    <w:rsid w:val="005D2B55"/>
    <w:rsid w:val="005D517C"/>
    <w:rsid w:val="005F00AF"/>
    <w:rsid w:val="00617A3C"/>
    <w:rsid w:val="00623324"/>
    <w:rsid w:val="00632341"/>
    <w:rsid w:val="00637DB8"/>
    <w:rsid w:val="00643461"/>
    <w:rsid w:val="00644350"/>
    <w:rsid w:val="00663252"/>
    <w:rsid w:val="00663515"/>
    <w:rsid w:val="006679E9"/>
    <w:rsid w:val="00676D58"/>
    <w:rsid w:val="00691725"/>
    <w:rsid w:val="006B7315"/>
    <w:rsid w:val="006B7990"/>
    <w:rsid w:val="006C3BA9"/>
    <w:rsid w:val="006C7301"/>
    <w:rsid w:val="006D1B54"/>
    <w:rsid w:val="006D286D"/>
    <w:rsid w:val="006E16EE"/>
    <w:rsid w:val="006E1AC0"/>
    <w:rsid w:val="006E455C"/>
    <w:rsid w:val="00706A19"/>
    <w:rsid w:val="00707C3F"/>
    <w:rsid w:val="007131A9"/>
    <w:rsid w:val="00714C6E"/>
    <w:rsid w:val="007166CC"/>
    <w:rsid w:val="00717826"/>
    <w:rsid w:val="007217FF"/>
    <w:rsid w:val="007226E6"/>
    <w:rsid w:val="00724C49"/>
    <w:rsid w:val="00733647"/>
    <w:rsid w:val="00735EE8"/>
    <w:rsid w:val="0074027E"/>
    <w:rsid w:val="00740A70"/>
    <w:rsid w:val="0074568B"/>
    <w:rsid w:val="00747BF1"/>
    <w:rsid w:val="00754F7C"/>
    <w:rsid w:val="00770306"/>
    <w:rsid w:val="0078193B"/>
    <w:rsid w:val="007A779E"/>
    <w:rsid w:val="007C2D17"/>
    <w:rsid w:val="007C3048"/>
    <w:rsid w:val="007C45FD"/>
    <w:rsid w:val="007C5263"/>
    <w:rsid w:val="007E315A"/>
    <w:rsid w:val="00806AFB"/>
    <w:rsid w:val="008101FA"/>
    <w:rsid w:val="00822612"/>
    <w:rsid w:val="00826AF9"/>
    <w:rsid w:val="00846248"/>
    <w:rsid w:val="0084658B"/>
    <w:rsid w:val="008602E1"/>
    <w:rsid w:val="008643C4"/>
    <w:rsid w:val="0087324B"/>
    <w:rsid w:val="00880580"/>
    <w:rsid w:val="008A6217"/>
    <w:rsid w:val="008D1C9F"/>
    <w:rsid w:val="008D2D88"/>
    <w:rsid w:val="008E02EE"/>
    <w:rsid w:val="008E04CD"/>
    <w:rsid w:val="008E1D25"/>
    <w:rsid w:val="008E1DDB"/>
    <w:rsid w:val="008F0250"/>
    <w:rsid w:val="00912521"/>
    <w:rsid w:val="0091732E"/>
    <w:rsid w:val="00927369"/>
    <w:rsid w:val="0095529F"/>
    <w:rsid w:val="00963A62"/>
    <w:rsid w:val="009645A3"/>
    <w:rsid w:val="00975C9B"/>
    <w:rsid w:val="00976188"/>
    <w:rsid w:val="00976E41"/>
    <w:rsid w:val="00977732"/>
    <w:rsid w:val="00977F2D"/>
    <w:rsid w:val="009862D6"/>
    <w:rsid w:val="009870DD"/>
    <w:rsid w:val="009A1428"/>
    <w:rsid w:val="009B2277"/>
    <w:rsid w:val="009D0CCE"/>
    <w:rsid w:val="009D2D94"/>
    <w:rsid w:val="00A05699"/>
    <w:rsid w:val="00A23785"/>
    <w:rsid w:val="00A26482"/>
    <w:rsid w:val="00A719D0"/>
    <w:rsid w:val="00A82176"/>
    <w:rsid w:val="00A83741"/>
    <w:rsid w:val="00A97BBF"/>
    <w:rsid w:val="00AA6446"/>
    <w:rsid w:val="00AA7849"/>
    <w:rsid w:val="00AB08B9"/>
    <w:rsid w:val="00AB2ABC"/>
    <w:rsid w:val="00AC250C"/>
    <w:rsid w:val="00AD3F36"/>
    <w:rsid w:val="00AE732F"/>
    <w:rsid w:val="00AF1854"/>
    <w:rsid w:val="00AF5DF3"/>
    <w:rsid w:val="00B0417B"/>
    <w:rsid w:val="00B043C6"/>
    <w:rsid w:val="00B051BC"/>
    <w:rsid w:val="00B15FD9"/>
    <w:rsid w:val="00B160BA"/>
    <w:rsid w:val="00B3226E"/>
    <w:rsid w:val="00B472FC"/>
    <w:rsid w:val="00B56A2A"/>
    <w:rsid w:val="00B615F4"/>
    <w:rsid w:val="00B65AA3"/>
    <w:rsid w:val="00B677ED"/>
    <w:rsid w:val="00B705FD"/>
    <w:rsid w:val="00B7194C"/>
    <w:rsid w:val="00B7550E"/>
    <w:rsid w:val="00B84508"/>
    <w:rsid w:val="00B86E80"/>
    <w:rsid w:val="00B92641"/>
    <w:rsid w:val="00B92A6C"/>
    <w:rsid w:val="00BA118A"/>
    <w:rsid w:val="00BA68BB"/>
    <w:rsid w:val="00BA7D55"/>
    <w:rsid w:val="00BB0B6C"/>
    <w:rsid w:val="00BB40C5"/>
    <w:rsid w:val="00BE1BB9"/>
    <w:rsid w:val="00BE5996"/>
    <w:rsid w:val="00BE73B0"/>
    <w:rsid w:val="00C21A32"/>
    <w:rsid w:val="00C339B7"/>
    <w:rsid w:val="00C57630"/>
    <w:rsid w:val="00C6456D"/>
    <w:rsid w:val="00C72F27"/>
    <w:rsid w:val="00C774F4"/>
    <w:rsid w:val="00C8742D"/>
    <w:rsid w:val="00CA5C55"/>
    <w:rsid w:val="00CB4173"/>
    <w:rsid w:val="00CC36D0"/>
    <w:rsid w:val="00CD52F5"/>
    <w:rsid w:val="00CE1C64"/>
    <w:rsid w:val="00CE27F9"/>
    <w:rsid w:val="00CE3766"/>
    <w:rsid w:val="00CE7D94"/>
    <w:rsid w:val="00CF0601"/>
    <w:rsid w:val="00CF56CF"/>
    <w:rsid w:val="00CF6EC1"/>
    <w:rsid w:val="00CF77BD"/>
    <w:rsid w:val="00D04DF8"/>
    <w:rsid w:val="00D076B0"/>
    <w:rsid w:val="00D078AD"/>
    <w:rsid w:val="00D31B44"/>
    <w:rsid w:val="00D31E37"/>
    <w:rsid w:val="00D34E61"/>
    <w:rsid w:val="00D37613"/>
    <w:rsid w:val="00D42312"/>
    <w:rsid w:val="00D46938"/>
    <w:rsid w:val="00D55523"/>
    <w:rsid w:val="00D723C4"/>
    <w:rsid w:val="00D75A1F"/>
    <w:rsid w:val="00D83D6A"/>
    <w:rsid w:val="00D87AE4"/>
    <w:rsid w:val="00DB37FC"/>
    <w:rsid w:val="00DE74E3"/>
    <w:rsid w:val="00DF66CB"/>
    <w:rsid w:val="00E00834"/>
    <w:rsid w:val="00E00C8B"/>
    <w:rsid w:val="00E07526"/>
    <w:rsid w:val="00E11B75"/>
    <w:rsid w:val="00E12F7C"/>
    <w:rsid w:val="00E32F2A"/>
    <w:rsid w:val="00E32F4D"/>
    <w:rsid w:val="00E65460"/>
    <w:rsid w:val="00E66BAE"/>
    <w:rsid w:val="00E72A1E"/>
    <w:rsid w:val="00EC1D31"/>
    <w:rsid w:val="00EC388B"/>
    <w:rsid w:val="00ED1F5A"/>
    <w:rsid w:val="00ED4EBB"/>
    <w:rsid w:val="00ED5EE4"/>
    <w:rsid w:val="00EE29F8"/>
    <w:rsid w:val="00EE7A36"/>
    <w:rsid w:val="00EF6F70"/>
    <w:rsid w:val="00F007A7"/>
    <w:rsid w:val="00F074D2"/>
    <w:rsid w:val="00F143F9"/>
    <w:rsid w:val="00F26C4E"/>
    <w:rsid w:val="00F27856"/>
    <w:rsid w:val="00F40DC9"/>
    <w:rsid w:val="00F43776"/>
    <w:rsid w:val="00F51E0C"/>
    <w:rsid w:val="00F55FF5"/>
    <w:rsid w:val="00F65E86"/>
    <w:rsid w:val="00F704B0"/>
    <w:rsid w:val="00F8066D"/>
    <w:rsid w:val="00F83EAF"/>
    <w:rsid w:val="00F8411B"/>
    <w:rsid w:val="00F84624"/>
    <w:rsid w:val="00FA0F96"/>
    <w:rsid w:val="00FD20F5"/>
    <w:rsid w:val="00FD4CAC"/>
    <w:rsid w:val="00FE3C26"/>
    <w:rsid w:val="00FE3FEB"/>
    <w:rsid w:val="00FE45EE"/>
    <w:rsid w:val="00FE6C02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585D1"/>
  <w15:chartTrackingRefBased/>
  <w15:docId w15:val="{13009C73-9428-43BC-B611-A8CD15AB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0A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174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B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A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D5EE4"/>
    <w:rPr>
      <w:b/>
      <w:bCs/>
      <w:iCs/>
      <w:color w:val="404040" w:themeColor="text1" w:themeTint="BF"/>
      <w:sz w:val="20"/>
      <w:szCs w:val="24"/>
      <w:lang w:val="sv-SE"/>
    </w:rPr>
  </w:style>
  <w:style w:type="character" w:customStyle="1" w:styleId="ImageTextChar">
    <w:name w:val="Image Text Char"/>
    <w:basedOn w:val="DefaultParagraphFont"/>
    <w:link w:val="ImageText"/>
    <w:rsid w:val="00ED5EE4"/>
    <w:rPr>
      <w:rFonts w:ascii="Baskerville Old Face" w:hAnsi="Baskerville Old Face"/>
      <w:b/>
      <w:bCs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1BB9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B9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63A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62"/>
    <w:rPr>
      <w:rFonts w:ascii="Baskerville Old Face" w:hAnsi="Baskerville Old Face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63A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62"/>
    <w:rPr>
      <w:rFonts w:ascii="Baskerville Old Face" w:hAnsi="Baskerville Old Face"/>
      <w:sz w:val="24"/>
      <w:lang w:val="en-GB"/>
    </w:rPr>
  </w:style>
  <w:style w:type="paragraph" w:styleId="Revision">
    <w:name w:val="Revision"/>
    <w:hidden/>
    <w:uiPriority w:val="99"/>
    <w:semiHidden/>
    <w:rsid w:val="00963A62"/>
    <w:pPr>
      <w:spacing w:after="0" w:line="240" w:lineRule="auto"/>
    </w:pPr>
    <w:rPr>
      <w:rFonts w:ascii="Baskerville Old Face" w:hAnsi="Baskerville Old Face"/>
      <w:sz w:val="24"/>
      <w:lang w:val="en-GB"/>
    </w:rPr>
  </w:style>
  <w:style w:type="paragraph" w:styleId="ListBullet">
    <w:name w:val="List Bullet"/>
    <w:basedOn w:val="Normal"/>
    <w:uiPriority w:val="99"/>
    <w:unhideWhenUsed/>
    <w:rsid w:val="00037B79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03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743"/>
    <w:rPr>
      <w:rFonts w:ascii="Baskerville Old Face" w:eastAsiaTheme="majorEastAsia" w:hAnsi="Baskerville Old Face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00BB5"/>
    <w:rPr>
      <w:rFonts w:ascii="Baskerville Old Face" w:eastAsiaTheme="majorEastAsia" w:hAnsi="Baskerville Old Face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3BA9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70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A488CBC-96F9-451F-A6A7-2729C544D73C}">
  <we:reference id="wa104381909" version="3.12.1.0" store="en-US" storeType="OMEX"/>
  <we:alternateReferences>
    <we:reference id="wa104381909" version="3.12.1.0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3CFBED6-95EB-4EB3-8AF9-E10A41CEC0C5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57CF-44E3-47C9-93BE-F8D64B57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8263</TotalTime>
  <Pages>6</Pages>
  <Words>1138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314</cp:revision>
  <dcterms:created xsi:type="dcterms:W3CDTF">2023-11-20T09:03:00Z</dcterms:created>
  <dcterms:modified xsi:type="dcterms:W3CDTF">2024-01-25T11:32:00Z</dcterms:modified>
</cp:coreProperties>
</file>