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167A" w14:textId="77777777" w:rsidR="006848B4" w:rsidRDefault="006848B4" w:rsidP="006848B4">
      <w:pPr>
        <w:jc w:val="center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3834F410" wp14:editId="6283E167">
            <wp:extent cx="1895475" cy="1895475"/>
            <wp:effectExtent l="0" t="0" r="9525" b="9525"/>
            <wp:docPr id="1822374628" name="Picture 1" descr="A logo with a harp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74628" name="Picture 1" descr="A logo with a harp and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F6F2" w14:textId="77777777" w:rsidR="006848B4" w:rsidRDefault="006848B4" w:rsidP="006848B4">
      <w:pPr>
        <w:pStyle w:val="Title"/>
      </w:pPr>
    </w:p>
    <w:p w14:paraId="14AC9DB3" w14:textId="4F5D7B34" w:rsidR="006848B4" w:rsidRPr="006848B4" w:rsidRDefault="006848B4" w:rsidP="006848B4">
      <w:pPr>
        <w:pStyle w:val="Title"/>
        <w:rPr>
          <w:lang w:val="sv-SE"/>
        </w:rPr>
      </w:pPr>
      <w:r w:rsidRPr="006848B4">
        <w:rPr>
          <w:lang w:val="sv-SE"/>
        </w:rPr>
        <w:t>Analys av “Till Förrutnelsen”,</w:t>
      </w:r>
      <w:r>
        <w:rPr>
          <w:lang w:val="sv-SE"/>
        </w:rPr>
        <w:t xml:space="preserve"> av Johan Stagnelius</w:t>
      </w:r>
    </w:p>
    <w:p w14:paraId="3D2A9233" w14:textId="623FCF5A" w:rsidR="006848B4" w:rsidRPr="006848B4" w:rsidRDefault="006848B4" w:rsidP="006848B4">
      <w:pPr>
        <w:jc w:val="center"/>
        <w:rPr>
          <w:b/>
          <w:bCs/>
          <w:lang w:val="sv-SE"/>
        </w:rPr>
      </w:pPr>
      <w:r w:rsidRPr="006848B4">
        <w:rPr>
          <w:b/>
          <w:bCs/>
          <w:lang w:val="sv-SE"/>
        </w:rPr>
        <w:t>Joakim Her</w:t>
      </w:r>
      <w:r>
        <w:rPr>
          <w:b/>
          <w:bCs/>
          <w:lang w:val="sv-SE"/>
        </w:rPr>
        <w:t>tzberg</w:t>
      </w:r>
    </w:p>
    <w:p w14:paraId="253794E2" w14:textId="556F006A" w:rsidR="006848B4" w:rsidRPr="006848B4" w:rsidRDefault="006848B4" w:rsidP="006848B4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2023-11-29</w:t>
      </w:r>
    </w:p>
    <w:p w14:paraId="60575A39" w14:textId="77777777" w:rsidR="006848B4" w:rsidRPr="006848B4" w:rsidRDefault="006848B4" w:rsidP="006848B4">
      <w:pPr>
        <w:jc w:val="center"/>
        <w:rPr>
          <w:b/>
          <w:bCs/>
          <w:lang w:val="sv-SE"/>
        </w:rPr>
      </w:pPr>
    </w:p>
    <w:p w14:paraId="122D186C" w14:textId="77777777" w:rsidR="006848B4" w:rsidRPr="006848B4" w:rsidRDefault="006848B4" w:rsidP="006848B4">
      <w:pPr>
        <w:jc w:val="center"/>
        <w:rPr>
          <w:b/>
          <w:bCs/>
          <w:lang w:val="sv-SE"/>
        </w:rPr>
      </w:pPr>
    </w:p>
    <w:p w14:paraId="7611D368" w14:textId="4D21881A" w:rsidR="00C8742D" w:rsidRDefault="006848B4" w:rsidP="006848B4">
      <w:pPr>
        <w:jc w:val="center"/>
        <w:rPr>
          <w:i/>
          <w:iCs/>
          <w:lang w:val="sv-SE"/>
        </w:rPr>
      </w:pPr>
      <w:r w:rsidRPr="006848B4">
        <w:rPr>
          <w:lang w:val="sv-SE"/>
        </w:rPr>
        <w:t xml:space="preserve">SVESVE02 </w:t>
      </w:r>
      <w:r w:rsidRPr="006848B4">
        <w:rPr>
          <w:i/>
          <w:iCs/>
          <w:lang w:val="sv-SE"/>
        </w:rPr>
        <w:t>Svenska 2</w:t>
      </w:r>
    </w:p>
    <w:p w14:paraId="4228D685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12D3DF92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31B04612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1BB01A2D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7DD74086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560D83A0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37CCA52B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4DD87704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2414397C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63886AD3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07C4D651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3AED37C9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48D6F7B5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1529A3BF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1752C7B2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38C83BE3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5AFE5BDB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467519A4" w14:textId="77777777" w:rsidR="006848B4" w:rsidRDefault="006848B4" w:rsidP="006848B4">
      <w:pPr>
        <w:jc w:val="center"/>
        <w:rPr>
          <w:i/>
          <w:iCs/>
          <w:lang w:val="sv-SE"/>
        </w:rPr>
      </w:pPr>
    </w:p>
    <w:p w14:paraId="710CC328" w14:textId="7D447AB2" w:rsidR="00B23E68" w:rsidRDefault="006848B4" w:rsidP="006848B4">
      <w:pPr>
        <w:rPr>
          <w:lang w:val="sv-SE"/>
        </w:rPr>
      </w:pPr>
      <w:r>
        <w:rPr>
          <w:b/>
          <w:bCs/>
          <w:lang w:val="sv-SE"/>
        </w:rPr>
        <w:lastRenderedPageBreak/>
        <w:t xml:space="preserve">”Till Förrutnelsen” skrevs av Johan Stagnelius året 1818. Dikten handlar om död, men har inte en direkt vemodig ton. </w:t>
      </w:r>
      <w:r w:rsidR="006F73CF">
        <w:rPr>
          <w:b/>
          <w:bCs/>
          <w:lang w:val="sv-SE"/>
        </w:rPr>
        <w:t>Jag kommer i den här texten att göra en analys av formatet och språket i dikten, samt dess innebörd.</w:t>
      </w:r>
      <w:r w:rsidR="00B23E68">
        <w:rPr>
          <w:b/>
          <w:bCs/>
          <w:lang w:val="sv-SE"/>
        </w:rPr>
        <w:t xml:space="preserve"> </w:t>
      </w:r>
    </w:p>
    <w:p w14:paraId="498B2CB1" w14:textId="77777777" w:rsidR="00B23E68" w:rsidRDefault="00B23E68" w:rsidP="006848B4">
      <w:pPr>
        <w:rPr>
          <w:lang w:val="sv-SE"/>
        </w:rPr>
      </w:pPr>
    </w:p>
    <w:p w14:paraId="55348BA9" w14:textId="15946B29" w:rsidR="0024260C" w:rsidRDefault="0024260C" w:rsidP="00E266DC">
      <w:pPr>
        <w:ind w:firstLine="864"/>
        <w:rPr>
          <w:lang w:val="sv-SE"/>
        </w:rPr>
      </w:pPr>
      <w:r>
        <w:rPr>
          <w:lang w:val="sv-SE"/>
        </w:rPr>
        <w:t>Dikten är skriven i e</w:t>
      </w:r>
      <w:r w:rsidR="00392469">
        <w:rPr>
          <w:lang w:val="sv-SE"/>
        </w:rPr>
        <w:t>n</w:t>
      </w:r>
      <w:r>
        <w:rPr>
          <w:lang w:val="sv-SE"/>
        </w:rPr>
        <w:t xml:space="preserve"> daktylisk</w:t>
      </w:r>
      <w:r w:rsidR="00392469">
        <w:rPr>
          <w:lang w:val="sv-SE"/>
        </w:rPr>
        <w:t xml:space="preserve"> </w:t>
      </w:r>
      <w:proofErr w:type="spellStart"/>
      <w:r w:rsidR="00392469">
        <w:rPr>
          <w:lang w:val="sv-SE"/>
        </w:rPr>
        <w:t>heptameter</w:t>
      </w:r>
      <w:proofErr w:type="spellEnd"/>
      <w:r w:rsidR="00392469">
        <w:rPr>
          <w:lang w:val="sv-SE"/>
        </w:rPr>
        <w:t xml:space="preserve"> </w:t>
      </w:r>
      <w:r>
        <w:rPr>
          <w:lang w:val="sv-SE"/>
        </w:rPr>
        <w:t xml:space="preserve">som i vissa versrader börjar med en </w:t>
      </w:r>
      <w:r w:rsidR="00F6254C">
        <w:rPr>
          <w:lang w:val="sv-SE"/>
        </w:rPr>
        <w:t>obetonad stavelse.</w:t>
      </w:r>
      <w:r w:rsidR="009034F4">
        <w:rPr>
          <w:lang w:val="sv-SE"/>
        </w:rPr>
        <w:t xml:space="preserve"> Exempelvis i första raden</w:t>
      </w:r>
      <w:r w:rsidR="00F6254C">
        <w:rPr>
          <w:lang w:val="sv-SE"/>
        </w:rPr>
        <w:t>: ”För</w:t>
      </w:r>
      <w:r w:rsidR="006B7102">
        <w:rPr>
          <w:lang w:val="sv-SE"/>
        </w:rPr>
        <w:t>-</w:t>
      </w:r>
      <w:r w:rsidR="00F6254C">
        <w:rPr>
          <w:b/>
          <w:bCs/>
          <w:lang w:val="sv-SE"/>
        </w:rPr>
        <w:t>rutt</w:t>
      </w:r>
      <w:r w:rsidR="006B7102">
        <w:rPr>
          <w:b/>
          <w:bCs/>
          <w:lang w:val="sv-SE"/>
        </w:rPr>
        <w:t>-</w:t>
      </w:r>
      <w:proofErr w:type="spellStart"/>
      <w:r w:rsidR="00F6254C">
        <w:rPr>
          <w:lang w:val="sv-SE"/>
        </w:rPr>
        <w:t>nel</w:t>
      </w:r>
      <w:proofErr w:type="spellEnd"/>
      <w:r w:rsidR="006B7102">
        <w:rPr>
          <w:lang w:val="sv-SE"/>
        </w:rPr>
        <w:t>-</w:t>
      </w:r>
      <w:r w:rsidR="00F6254C">
        <w:rPr>
          <w:lang w:val="sv-SE"/>
        </w:rPr>
        <w:t>s</w:t>
      </w:r>
      <w:r w:rsidR="006B7102">
        <w:rPr>
          <w:lang w:val="sv-SE"/>
        </w:rPr>
        <w:t xml:space="preserve">e, </w:t>
      </w:r>
      <w:r w:rsidR="006B7102">
        <w:rPr>
          <w:b/>
          <w:bCs/>
          <w:lang w:val="sv-SE"/>
        </w:rPr>
        <w:t>ha</w:t>
      </w:r>
      <w:r w:rsidR="006B7102" w:rsidRPr="006B7102">
        <w:rPr>
          <w:b/>
          <w:bCs/>
          <w:lang w:val="sv-SE"/>
        </w:rPr>
        <w:t>s</w:t>
      </w:r>
      <w:r w:rsidR="006B7102">
        <w:rPr>
          <w:lang w:val="sv-SE"/>
        </w:rPr>
        <w:t xml:space="preserve">-ta, o </w:t>
      </w:r>
      <w:proofErr w:type="spellStart"/>
      <w:r w:rsidR="006B7102">
        <w:rPr>
          <w:b/>
          <w:bCs/>
          <w:lang w:val="sv-SE"/>
        </w:rPr>
        <w:t>älsk</w:t>
      </w:r>
      <w:proofErr w:type="spellEnd"/>
      <w:r w:rsidR="006B7102">
        <w:rPr>
          <w:b/>
          <w:bCs/>
          <w:lang w:val="sv-SE"/>
        </w:rPr>
        <w:t>-</w:t>
      </w:r>
      <w:r w:rsidR="006B7102">
        <w:rPr>
          <w:lang w:val="sv-SE"/>
        </w:rPr>
        <w:t xml:space="preserve">a-de </w:t>
      </w:r>
      <w:r w:rsidR="006B7102">
        <w:rPr>
          <w:b/>
          <w:bCs/>
          <w:lang w:val="sv-SE"/>
        </w:rPr>
        <w:t>brud</w:t>
      </w:r>
      <w:r w:rsidR="006B7102">
        <w:rPr>
          <w:lang w:val="sv-SE"/>
        </w:rPr>
        <w:t xml:space="preserve">, </w:t>
      </w:r>
      <w:r w:rsidR="009034F4">
        <w:rPr>
          <w:lang w:val="sv-SE"/>
        </w:rPr>
        <w:t xml:space="preserve">att </w:t>
      </w:r>
      <w:r w:rsidR="009034F4">
        <w:rPr>
          <w:b/>
          <w:bCs/>
          <w:lang w:val="sv-SE"/>
        </w:rPr>
        <w:t>bädd</w:t>
      </w:r>
      <w:r w:rsidR="009034F4">
        <w:rPr>
          <w:lang w:val="sv-SE"/>
        </w:rPr>
        <w:t xml:space="preserve">-a vårt </w:t>
      </w:r>
      <w:r w:rsidR="009034F4">
        <w:rPr>
          <w:b/>
          <w:bCs/>
          <w:lang w:val="sv-SE"/>
        </w:rPr>
        <w:t>en</w:t>
      </w:r>
      <w:r w:rsidR="009034F4">
        <w:rPr>
          <w:lang w:val="sv-SE"/>
        </w:rPr>
        <w:t xml:space="preserve">-slig-a </w:t>
      </w:r>
      <w:proofErr w:type="spellStart"/>
      <w:r w:rsidR="009034F4">
        <w:rPr>
          <w:b/>
          <w:bCs/>
          <w:lang w:val="sv-SE"/>
        </w:rPr>
        <w:t>läg</w:t>
      </w:r>
      <w:proofErr w:type="spellEnd"/>
      <w:r w:rsidR="009034F4">
        <w:rPr>
          <w:lang w:val="sv-SE"/>
        </w:rPr>
        <w:t xml:space="preserve">-er”. </w:t>
      </w:r>
      <w:r w:rsidR="008C7208">
        <w:rPr>
          <w:lang w:val="sv-SE"/>
        </w:rPr>
        <w:t xml:space="preserve">Om versraden börjar med troké eller jamb framstår inte som regelbundet. Rimmönstret i dikten </w:t>
      </w:r>
      <w:r w:rsidR="00316DAA">
        <w:rPr>
          <w:lang w:val="sv-SE"/>
        </w:rPr>
        <w:t xml:space="preserve">är ett </w:t>
      </w:r>
      <w:proofErr w:type="spellStart"/>
      <w:r w:rsidR="00316DAA">
        <w:rPr>
          <w:lang w:val="sv-SE"/>
        </w:rPr>
        <w:t>korsrim</w:t>
      </w:r>
      <w:proofErr w:type="spellEnd"/>
      <w:r w:rsidR="00316DAA">
        <w:rPr>
          <w:lang w:val="sv-SE"/>
        </w:rPr>
        <w:t xml:space="preserve"> (ABABCDCD)</w:t>
      </w:r>
      <w:r w:rsidR="00E7684D">
        <w:rPr>
          <w:lang w:val="sv-SE"/>
        </w:rPr>
        <w:t xml:space="preserve">, detta är konsekvent genom hela dikten. </w:t>
      </w:r>
    </w:p>
    <w:p w14:paraId="05DB1081" w14:textId="77777777" w:rsidR="00D82B2A" w:rsidRDefault="00D82B2A" w:rsidP="006848B4">
      <w:pPr>
        <w:rPr>
          <w:lang w:val="sv-SE"/>
        </w:rPr>
      </w:pPr>
    </w:p>
    <w:p w14:paraId="6ECEB7EA" w14:textId="737596D4" w:rsidR="00D82B2A" w:rsidRDefault="00586AB7" w:rsidP="00E266DC">
      <w:pPr>
        <w:ind w:firstLine="864"/>
        <w:rPr>
          <w:lang w:val="sv-SE"/>
        </w:rPr>
      </w:pPr>
      <w:r>
        <w:rPr>
          <w:lang w:val="sv-SE"/>
        </w:rPr>
        <w:t xml:space="preserve">Dikten börjar med meningen </w:t>
      </w:r>
      <w:r w:rsidR="00602954">
        <w:rPr>
          <w:lang w:val="sv-SE"/>
        </w:rPr>
        <w:t>”Förrut</w:t>
      </w:r>
      <w:r w:rsidR="0091595A">
        <w:rPr>
          <w:lang w:val="sv-SE"/>
        </w:rPr>
        <w:t>t</w:t>
      </w:r>
      <w:r w:rsidR="00602954">
        <w:rPr>
          <w:lang w:val="sv-SE"/>
        </w:rPr>
        <w:t xml:space="preserve">nelse, hasta å älskade </w:t>
      </w:r>
      <w:r w:rsidR="004127B1">
        <w:rPr>
          <w:lang w:val="sv-SE"/>
        </w:rPr>
        <w:t>brud, att bädda vårt ensliga läger!”</w:t>
      </w:r>
      <w:r w:rsidR="0091595A">
        <w:rPr>
          <w:lang w:val="sv-SE"/>
        </w:rPr>
        <w:t>, den</w:t>
      </w:r>
      <w:r w:rsidR="00993A81">
        <w:rPr>
          <w:lang w:val="sv-SE"/>
        </w:rPr>
        <w:t xml:space="preserve"> här meningen handlar om att berättarjagets brud ska bädda, dvs. förbereda deras ”ensliga läger”, vilket jag tolkar som deras grav.</w:t>
      </w:r>
      <w:r w:rsidR="0033227E">
        <w:rPr>
          <w:lang w:val="sv-SE"/>
        </w:rPr>
        <w:t xml:space="preserve"> Vidare så skrivs det ”Förskjuten av världen, förskjuten av Gud</w:t>
      </w:r>
      <w:r w:rsidR="002D301F">
        <w:rPr>
          <w:lang w:val="sv-SE"/>
        </w:rPr>
        <w:t xml:space="preserve">, blott dig till förhoppning jag äger”. </w:t>
      </w:r>
      <w:r w:rsidR="003A0681">
        <w:rPr>
          <w:lang w:val="sv-SE"/>
        </w:rPr>
        <w:t xml:space="preserve">Här så använder Stagnelius </w:t>
      </w:r>
      <w:r w:rsidR="003A0681">
        <w:rPr>
          <w:i/>
          <w:iCs/>
          <w:lang w:val="sv-SE"/>
        </w:rPr>
        <w:t>förskjuten</w:t>
      </w:r>
      <w:r w:rsidR="003A0681">
        <w:rPr>
          <w:lang w:val="sv-SE"/>
        </w:rPr>
        <w:t xml:space="preserve">, vilket tyder på att berättarjaget känner sig ”bortputtad” och utesluten av resten av </w:t>
      </w:r>
      <w:r w:rsidR="003A0681">
        <w:rPr>
          <w:i/>
          <w:iCs/>
          <w:lang w:val="sv-SE"/>
        </w:rPr>
        <w:t>världen</w:t>
      </w:r>
      <w:r w:rsidR="003A0681">
        <w:rPr>
          <w:lang w:val="sv-SE"/>
        </w:rPr>
        <w:t xml:space="preserve">, som i det här fallet kan </w:t>
      </w:r>
      <w:r w:rsidR="003666FE">
        <w:rPr>
          <w:lang w:val="sv-SE"/>
        </w:rPr>
        <w:t xml:space="preserve">referera till det övriga samhället. Det nämns sen att </w:t>
      </w:r>
      <w:r w:rsidR="00453A7D">
        <w:rPr>
          <w:lang w:val="sv-SE"/>
        </w:rPr>
        <w:t xml:space="preserve">deras ”brudsäng” ska tillredas med nejlikor. </w:t>
      </w:r>
      <w:r w:rsidR="00BF735E">
        <w:rPr>
          <w:lang w:val="sv-SE"/>
        </w:rPr>
        <w:t xml:space="preserve">Valet av just nejlikor är intressant här, </w:t>
      </w:r>
      <w:r w:rsidR="006821E7">
        <w:rPr>
          <w:lang w:val="sv-SE"/>
        </w:rPr>
        <w:t>då de har en viss koppling till Kristi död</w:t>
      </w:r>
      <w:r w:rsidR="00D603BC">
        <w:rPr>
          <w:lang w:val="sv-SE"/>
        </w:rPr>
        <w:t>, genom myter från romarriket</w:t>
      </w:r>
      <w:r w:rsidR="007E7A97">
        <w:rPr>
          <w:lang w:val="sv-SE"/>
        </w:rPr>
        <w:t>, ”nejlikor” följdes också av ”våren”, vilket även har en koppling till Kristi död</w:t>
      </w:r>
      <w:r w:rsidR="00D603BC">
        <w:rPr>
          <w:lang w:val="sv-SE"/>
        </w:rPr>
        <w:t xml:space="preserve">. </w:t>
      </w:r>
    </w:p>
    <w:p w14:paraId="62772D7D" w14:textId="74526A49" w:rsidR="00D603BC" w:rsidRPr="003D33F5" w:rsidRDefault="00D603BC" w:rsidP="00E266DC">
      <w:pPr>
        <w:ind w:firstLine="864"/>
        <w:rPr>
          <w:lang w:val="sv-SE"/>
        </w:rPr>
      </w:pPr>
      <w:r>
        <w:rPr>
          <w:lang w:val="sv-SE"/>
        </w:rPr>
        <w:t>I den andra st</w:t>
      </w:r>
      <w:r w:rsidR="00BF38F6">
        <w:rPr>
          <w:lang w:val="sv-SE"/>
        </w:rPr>
        <w:t xml:space="preserve">rofen så </w:t>
      </w:r>
      <w:r w:rsidR="004754EB">
        <w:rPr>
          <w:lang w:val="sv-SE"/>
        </w:rPr>
        <w:t xml:space="preserve">inleder berättarjaget med att tala om närhet från kvinnan. </w:t>
      </w:r>
      <w:r w:rsidR="000A3CF9">
        <w:rPr>
          <w:lang w:val="sv-SE"/>
        </w:rPr>
        <w:t>Exempelvis: ”</w:t>
      </w:r>
      <w:r w:rsidR="00B83BF7">
        <w:rPr>
          <w:lang w:val="sv-SE"/>
        </w:rPr>
        <w:t>förkväv i ditt famntag min smärta!”. Han fortsätter sedan med att skriva om hur kroppen och sinnet i samband med det försvinner efter döden</w:t>
      </w:r>
      <w:r w:rsidR="00CF27CC">
        <w:rPr>
          <w:lang w:val="sv-SE"/>
        </w:rPr>
        <w:t xml:space="preserve">. Sedan skrivs det ”Rik är du o flicka! – i hemgift du giver den stora, den grönskande jorden åt mig”. </w:t>
      </w:r>
      <w:r w:rsidR="002A58CB">
        <w:rPr>
          <w:lang w:val="sv-SE"/>
        </w:rPr>
        <w:t xml:space="preserve">Att ordet </w:t>
      </w:r>
      <w:r w:rsidR="002A58CB">
        <w:rPr>
          <w:i/>
          <w:iCs/>
          <w:lang w:val="sv-SE"/>
        </w:rPr>
        <w:t>rik</w:t>
      </w:r>
      <w:r w:rsidR="002A58CB">
        <w:rPr>
          <w:lang w:val="sv-SE"/>
        </w:rPr>
        <w:t xml:space="preserve"> valdes i den här meningen tyder på att berättarjaget har </w:t>
      </w:r>
      <w:proofErr w:type="gramStart"/>
      <w:r w:rsidR="002A58CB">
        <w:rPr>
          <w:lang w:val="sv-SE"/>
        </w:rPr>
        <w:t>ett visst avund</w:t>
      </w:r>
      <w:proofErr w:type="gramEnd"/>
      <w:r w:rsidR="002A58CB">
        <w:rPr>
          <w:lang w:val="sv-SE"/>
        </w:rPr>
        <w:t xml:space="preserve"> mot sin maka som får vila i naturen</w:t>
      </w:r>
      <w:r w:rsidR="00B24F83">
        <w:rPr>
          <w:lang w:val="sv-SE"/>
        </w:rPr>
        <w:t xml:space="preserve">, och att han hellre vill befinna sig med henne i graven än levandes själv, vilket blir tydligare i den </w:t>
      </w:r>
      <w:r w:rsidR="00B24F83" w:rsidRPr="003D33F5">
        <w:rPr>
          <w:lang w:val="sv-SE"/>
        </w:rPr>
        <w:t xml:space="preserve">följande </w:t>
      </w:r>
      <w:r w:rsidR="005D1A2D" w:rsidRPr="003D33F5">
        <w:rPr>
          <w:lang w:val="sv-SE"/>
        </w:rPr>
        <w:t xml:space="preserve">versraden. </w:t>
      </w:r>
    </w:p>
    <w:p w14:paraId="4D81FEEC" w14:textId="68E51D44" w:rsidR="00D50014" w:rsidRPr="003D33F5" w:rsidRDefault="00D50014" w:rsidP="005F1FB6">
      <w:pPr>
        <w:pStyle w:val="IntenseQuote"/>
        <w:rPr>
          <w:i w:val="0"/>
          <w:iCs w:val="0"/>
          <w:color w:val="auto"/>
          <w:lang w:val="sv-SE"/>
        </w:rPr>
      </w:pPr>
      <w:r w:rsidRPr="003D33F5">
        <w:rPr>
          <w:color w:val="auto"/>
          <w:lang w:val="sv-SE"/>
        </w:rPr>
        <w:t>”Jag plågas häruppe, men lycklig jag bliver därnere hos dig.”</w:t>
      </w:r>
      <w:r w:rsidR="005F1FB6" w:rsidRPr="003D33F5">
        <w:rPr>
          <w:color w:val="auto"/>
          <w:lang w:val="sv-SE"/>
        </w:rPr>
        <w:t xml:space="preserve">, </w:t>
      </w:r>
      <w:r w:rsidR="005F1FB6" w:rsidRPr="003D33F5">
        <w:rPr>
          <w:i w:val="0"/>
          <w:iCs w:val="0"/>
          <w:color w:val="auto"/>
          <w:lang w:val="sv-SE"/>
        </w:rPr>
        <w:t>(strof 2, rad 4)</w:t>
      </w:r>
    </w:p>
    <w:p w14:paraId="5C648CCC" w14:textId="0913DCBA" w:rsidR="006F28BB" w:rsidRDefault="0090346E" w:rsidP="00E266DC">
      <w:pPr>
        <w:ind w:firstLine="864"/>
        <w:rPr>
          <w:lang w:val="sv-SE"/>
        </w:rPr>
      </w:pPr>
      <w:r>
        <w:rPr>
          <w:lang w:val="sv-SE"/>
        </w:rPr>
        <w:t xml:space="preserve">Den sista strofen verkar till stor del handla om hur det kommer bli när de båda befinner sig i graven. </w:t>
      </w:r>
      <w:r w:rsidR="000D5DC4">
        <w:rPr>
          <w:lang w:val="sv-SE"/>
        </w:rPr>
        <w:t>Exempelvis i ”Till vällustens ljuva, förtrollande kvalm oss svartklädda brudsvenner följa”</w:t>
      </w:r>
      <w:r w:rsidR="0099171F">
        <w:rPr>
          <w:lang w:val="sv-SE"/>
        </w:rPr>
        <w:t xml:space="preserve"> </w:t>
      </w:r>
      <w:r w:rsidR="0099171F">
        <w:rPr>
          <w:i/>
          <w:iCs/>
          <w:lang w:val="sv-SE"/>
        </w:rPr>
        <w:t xml:space="preserve">svartklädda </w:t>
      </w:r>
      <w:r w:rsidR="00F5024D">
        <w:rPr>
          <w:lang w:val="sv-SE"/>
        </w:rPr>
        <w:t>associeras med begravningar</w:t>
      </w:r>
      <w:r w:rsidR="002478AB">
        <w:rPr>
          <w:lang w:val="sv-SE"/>
        </w:rPr>
        <w:t xml:space="preserve">, vilket har en stark koppling till död och graven. </w:t>
      </w:r>
      <w:r w:rsidR="00D23103">
        <w:rPr>
          <w:lang w:val="sv-SE"/>
        </w:rPr>
        <w:t>Vidare så skrivs det ”Vår bröllopssång ringes av klockornas malm</w:t>
      </w:r>
      <w:r w:rsidR="00F12805">
        <w:rPr>
          <w:lang w:val="sv-SE"/>
        </w:rPr>
        <w:t>, och gröna gardiner oss dölja”</w:t>
      </w:r>
      <w:r w:rsidR="00597D2A">
        <w:rPr>
          <w:lang w:val="sv-SE"/>
        </w:rPr>
        <w:t xml:space="preserve">, </w:t>
      </w:r>
      <w:r w:rsidR="002849FC">
        <w:rPr>
          <w:i/>
          <w:iCs/>
          <w:lang w:val="sv-SE"/>
        </w:rPr>
        <w:t>klockorna</w:t>
      </w:r>
      <w:r w:rsidR="002849FC">
        <w:rPr>
          <w:lang w:val="sv-SE"/>
        </w:rPr>
        <w:t xml:space="preserve"> tillger miljön av en kyrka, där begravningar sker</w:t>
      </w:r>
      <w:r w:rsidR="001E5162">
        <w:rPr>
          <w:lang w:val="sv-SE"/>
        </w:rPr>
        <w:t xml:space="preserve">, och </w:t>
      </w:r>
      <w:r w:rsidR="001E5162">
        <w:rPr>
          <w:i/>
          <w:iCs/>
          <w:lang w:val="sv-SE"/>
        </w:rPr>
        <w:t>gröna gardiner</w:t>
      </w:r>
      <w:r w:rsidR="001E5162">
        <w:rPr>
          <w:lang w:val="sv-SE"/>
        </w:rPr>
        <w:t xml:space="preserve"> är gräset ovanför dem. Anledningen att det står </w:t>
      </w:r>
      <w:r w:rsidR="001E5162">
        <w:rPr>
          <w:i/>
          <w:iCs/>
          <w:lang w:val="sv-SE"/>
        </w:rPr>
        <w:t>bröllopssång</w:t>
      </w:r>
      <w:r w:rsidR="001E5162">
        <w:rPr>
          <w:lang w:val="sv-SE"/>
        </w:rPr>
        <w:t xml:space="preserve"> tror jag är för att det här för berättarjaget är mer likt ett bröllop</w:t>
      </w:r>
      <w:r w:rsidR="00EE31A5">
        <w:rPr>
          <w:lang w:val="sv-SE"/>
        </w:rPr>
        <w:t xml:space="preserve"> än en begravning, då han får förenas med sin maka </w:t>
      </w:r>
      <w:proofErr w:type="spellStart"/>
      <w:r w:rsidR="00EE31A5">
        <w:rPr>
          <w:lang w:val="sv-SE"/>
        </w:rPr>
        <w:t>förevigt</w:t>
      </w:r>
      <w:proofErr w:type="spellEnd"/>
      <w:r w:rsidR="00EE31A5">
        <w:rPr>
          <w:lang w:val="sv-SE"/>
        </w:rPr>
        <w:t xml:space="preserve">. Fortsättningsvis så skriver </w:t>
      </w:r>
      <w:r w:rsidR="006F28BB">
        <w:rPr>
          <w:lang w:val="sv-SE"/>
        </w:rPr>
        <w:t xml:space="preserve">Stagnelius om hur, oavsett vad som händer, så kommer de än vara tillsammans i evig </w:t>
      </w:r>
      <w:proofErr w:type="spellStart"/>
      <w:r w:rsidR="006F28BB">
        <w:rPr>
          <w:lang w:val="sv-SE"/>
        </w:rPr>
        <w:t>slumber</w:t>
      </w:r>
      <w:proofErr w:type="spellEnd"/>
      <w:r w:rsidR="006F28BB">
        <w:rPr>
          <w:lang w:val="sv-SE"/>
        </w:rPr>
        <w:t>.</w:t>
      </w:r>
    </w:p>
    <w:p w14:paraId="18812BFA" w14:textId="3314551A" w:rsidR="006F28BB" w:rsidRPr="001E5162" w:rsidRDefault="006F28BB" w:rsidP="00E266DC">
      <w:pPr>
        <w:ind w:firstLine="1304"/>
        <w:rPr>
          <w:lang w:val="sv-SE"/>
        </w:rPr>
      </w:pPr>
      <w:r>
        <w:rPr>
          <w:lang w:val="sv-SE"/>
        </w:rPr>
        <w:t xml:space="preserve">För att </w:t>
      </w:r>
      <w:r w:rsidR="00380B22">
        <w:rPr>
          <w:lang w:val="sv-SE"/>
        </w:rPr>
        <w:t xml:space="preserve">sammanfatta så är ”Till förruttnelsen” en dikt som är mycket typisk för tiden den skrevs, Romantiken. Detta då den </w:t>
      </w:r>
      <w:r w:rsidR="00097B67">
        <w:rPr>
          <w:lang w:val="sv-SE"/>
        </w:rPr>
        <w:t xml:space="preserve">innehåller många starka känslor, som inte egentligen verkar helt rationella. Berättarjaget ser fram emot </w:t>
      </w:r>
      <w:r w:rsidR="006C0965">
        <w:rPr>
          <w:lang w:val="sv-SE"/>
        </w:rPr>
        <w:t>döden, och romantiserar det. Han liknar det tillochmed vid ett bröl</w:t>
      </w:r>
      <w:r w:rsidR="003B7831">
        <w:rPr>
          <w:lang w:val="sv-SE"/>
        </w:rPr>
        <w:t xml:space="preserve">lop. </w:t>
      </w:r>
      <w:r w:rsidR="00E21BBE">
        <w:rPr>
          <w:lang w:val="sv-SE"/>
        </w:rPr>
        <w:t>Jag tolkar diktens budskap som att döden inte nödvändigtvis måste vara någonting dåligt</w:t>
      </w:r>
      <w:r w:rsidR="00270905">
        <w:rPr>
          <w:lang w:val="sv-SE"/>
        </w:rPr>
        <w:t>, som bara är slutet på livet</w:t>
      </w:r>
      <w:r w:rsidR="00E266DC">
        <w:rPr>
          <w:lang w:val="sv-SE"/>
        </w:rPr>
        <w:t>. U</w:t>
      </w:r>
      <w:r w:rsidR="00270905">
        <w:rPr>
          <w:lang w:val="sv-SE"/>
        </w:rPr>
        <w:t>tan även kan ses som en återförening med någon, eller något</w:t>
      </w:r>
      <w:r w:rsidR="00E266DC">
        <w:rPr>
          <w:lang w:val="sv-SE"/>
        </w:rPr>
        <w:t>, och början på någonting annat</w:t>
      </w:r>
      <w:r w:rsidR="00270905">
        <w:rPr>
          <w:lang w:val="sv-SE"/>
        </w:rPr>
        <w:t xml:space="preserve">. </w:t>
      </w:r>
    </w:p>
    <w:sectPr w:rsidR="006F28BB" w:rsidRPr="001E5162" w:rsidSect="000C4D5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C09E" w14:textId="77777777" w:rsidR="00DC0259" w:rsidRDefault="00DC0259" w:rsidP="00672265">
      <w:pPr>
        <w:spacing w:before="0" w:after="0" w:line="240" w:lineRule="auto"/>
      </w:pPr>
      <w:r>
        <w:separator/>
      </w:r>
    </w:p>
  </w:endnote>
  <w:endnote w:type="continuationSeparator" w:id="0">
    <w:p w14:paraId="7C062DA4" w14:textId="77777777" w:rsidR="00DC0259" w:rsidRDefault="00DC0259" w:rsidP="006722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379"/>
      <w:gridCol w:w="2683"/>
    </w:tblGrid>
    <w:tr w:rsidR="00672265" w14:paraId="138CBA33" w14:textId="77777777" w:rsidTr="00925A35">
      <w:trPr>
        <w:trHeight w:val="284"/>
      </w:trPr>
      <w:tc>
        <w:tcPr>
          <w:tcW w:w="637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D36D87B" w14:textId="77777777" w:rsidR="00672265" w:rsidRDefault="00672265" w:rsidP="00672265">
          <w:pPr>
            <w:pStyle w:val="Footer"/>
          </w:pPr>
          <w:proofErr w:type="spellStart"/>
          <w:r>
            <w:t>Kungsholmens</w:t>
          </w:r>
          <w:proofErr w:type="spellEnd"/>
          <w:r>
            <w:t xml:space="preserve"> Gymnasium/ </w:t>
          </w:r>
          <w:proofErr w:type="spellStart"/>
          <w:r>
            <w:t>Stockholms</w:t>
          </w:r>
          <w:proofErr w:type="spellEnd"/>
          <w:r>
            <w:t xml:space="preserve"> </w:t>
          </w:r>
          <w:proofErr w:type="spellStart"/>
          <w:r>
            <w:t>Musikgymnasium</w:t>
          </w:r>
          <w:proofErr w:type="spellEnd"/>
        </w:p>
      </w:tc>
      <w:tc>
        <w:tcPr>
          <w:tcW w:w="2683" w:type="dxa"/>
          <w:tcBorders>
            <w:top w:val="nil"/>
            <w:left w:val="nil"/>
            <w:bottom w:val="nil"/>
            <w:right w:val="nil"/>
          </w:tcBorders>
        </w:tcPr>
        <w:p w14:paraId="3C1BDA26" w14:textId="136965C3" w:rsidR="00672265" w:rsidRDefault="00672265" w:rsidP="00672265">
          <w:pPr>
            <w:pStyle w:val="Footer"/>
            <w:jc w:val="right"/>
          </w:pPr>
          <w:r>
            <w:t>2023</w:t>
          </w:r>
          <w:r>
            <w:t>-</w:t>
          </w:r>
          <w:r>
            <w:t>11</w:t>
          </w:r>
          <w:r>
            <w:t>-</w:t>
          </w:r>
          <w:r>
            <w:t>29</w:t>
          </w:r>
        </w:p>
      </w:tc>
    </w:tr>
  </w:tbl>
  <w:p w14:paraId="3B9E7E10" w14:textId="77777777" w:rsidR="00672265" w:rsidRDefault="00672265" w:rsidP="00925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F369" w14:textId="77777777" w:rsidR="00DC0259" w:rsidRDefault="00DC0259" w:rsidP="00672265">
      <w:pPr>
        <w:spacing w:before="0" w:after="0" w:line="240" w:lineRule="auto"/>
      </w:pPr>
      <w:r>
        <w:separator/>
      </w:r>
    </w:p>
  </w:footnote>
  <w:footnote w:type="continuationSeparator" w:id="0">
    <w:p w14:paraId="6DDE3526" w14:textId="77777777" w:rsidR="00DC0259" w:rsidRDefault="00DC0259" w:rsidP="006722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06"/>
      <w:gridCol w:w="4606"/>
    </w:tblGrid>
    <w:tr w:rsidR="00672265" w:rsidRPr="00672265" w14:paraId="705CF9D3" w14:textId="77777777" w:rsidTr="000C4D5C">
      <w:tc>
        <w:tcPr>
          <w:tcW w:w="4606" w:type="dxa"/>
          <w:tcBorders>
            <w:top w:val="nil"/>
            <w:left w:val="nil"/>
            <w:bottom w:val="nil"/>
            <w:right w:val="nil"/>
          </w:tcBorders>
        </w:tcPr>
        <w:p w14:paraId="61A5FBE4" w14:textId="360A9F6B" w:rsidR="00672265" w:rsidRPr="00672265" w:rsidRDefault="00672265" w:rsidP="00672265">
          <w:pPr>
            <w:pStyle w:val="Title"/>
            <w:jc w:val="left"/>
            <w:rPr>
              <w:sz w:val="24"/>
              <w:szCs w:val="36"/>
              <w:lang w:val="sv-SE"/>
            </w:rPr>
          </w:pPr>
          <w:r w:rsidRPr="00672265">
            <w:rPr>
              <w:sz w:val="24"/>
              <w:szCs w:val="36"/>
              <w:lang w:val="sv-SE"/>
            </w:rPr>
            <w:t xml:space="preserve">Analys av “Till </w:t>
          </w:r>
          <w:proofErr w:type="spellStart"/>
          <w:r w:rsidRPr="00672265">
            <w:rPr>
              <w:sz w:val="24"/>
              <w:szCs w:val="36"/>
              <w:lang w:val="sv-SE"/>
            </w:rPr>
            <w:t>Förrutnelsen</w:t>
          </w:r>
          <w:proofErr w:type="spellEnd"/>
          <w:r w:rsidRPr="00672265">
            <w:rPr>
              <w:sz w:val="24"/>
              <w:szCs w:val="36"/>
              <w:lang w:val="sv-SE"/>
            </w:rPr>
            <w:t>”, av Johan Stagnelius</w:t>
          </w:r>
        </w:p>
      </w:tc>
      <w:tc>
        <w:tcPr>
          <w:tcW w:w="4606" w:type="dxa"/>
          <w:tcBorders>
            <w:top w:val="nil"/>
            <w:left w:val="nil"/>
            <w:bottom w:val="nil"/>
            <w:right w:val="nil"/>
          </w:tcBorders>
        </w:tcPr>
        <w:p w14:paraId="37BD3312" w14:textId="7DF809C5" w:rsidR="00672265" w:rsidRPr="00672265" w:rsidRDefault="000C4D5C" w:rsidP="00672265">
          <w:pPr>
            <w:pStyle w:val="Header"/>
            <w:jc w:val="right"/>
            <w:rPr>
              <w:lang w:val="sv-SE"/>
            </w:rPr>
          </w:pPr>
          <w:r w:rsidRPr="000C4D5C">
            <w:rPr>
              <w:lang w:val="sv-SE"/>
            </w:rPr>
            <w:fldChar w:fldCharType="begin"/>
          </w:r>
          <w:r w:rsidRPr="000C4D5C">
            <w:rPr>
              <w:lang w:val="sv-SE"/>
            </w:rPr>
            <w:instrText>PAGE   \* MERGEFORMAT</w:instrText>
          </w:r>
          <w:r w:rsidRPr="000C4D5C">
            <w:rPr>
              <w:lang w:val="sv-SE"/>
            </w:rPr>
            <w:fldChar w:fldCharType="separate"/>
          </w:r>
          <w:r w:rsidRPr="000C4D5C">
            <w:rPr>
              <w:lang w:val="sv-SE"/>
            </w:rPr>
            <w:t>1</w:t>
          </w:r>
          <w:r w:rsidRPr="000C4D5C">
            <w:rPr>
              <w:lang w:val="sv-SE"/>
            </w:rPr>
            <w:fldChar w:fldCharType="end"/>
          </w:r>
        </w:p>
      </w:tc>
    </w:tr>
  </w:tbl>
  <w:p w14:paraId="719B6DF4" w14:textId="19C148DD" w:rsidR="00672265" w:rsidRPr="00672265" w:rsidRDefault="00672265" w:rsidP="00672265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8B4"/>
    <w:rsid w:val="00097B67"/>
    <w:rsid w:val="000A3CF9"/>
    <w:rsid w:val="000C4D5C"/>
    <w:rsid w:val="000D5DC4"/>
    <w:rsid w:val="000E5875"/>
    <w:rsid w:val="00115019"/>
    <w:rsid w:val="001B36A8"/>
    <w:rsid w:val="001E5162"/>
    <w:rsid w:val="001F0F36"/>
    <w:rsid w:val="0024260C"/>
    <w:rsid w:val="002478AB"/>
    <w:rsid w:val="00270905"/>
    <w:rsid w:val="002849FC"/>
    <w:rsid w:val="002A58CB"/>
    <w:rsid w:val="002D301F"/>
    <w:rsid w:val="00316DAA"/>
    <w:rsid w:val="0033227E"/>
    <w:rsid w:val="00362476"/>
    <w:rsid w:val="003666FE"/>
    <w:rsid w:val="00380B22"/>
    <w:rsid w:val="00392469"/>
    <w:rsid w:val="003A0681"/>
    <w:rsid w:val="003B7831"/>
    <w:rsid w:val="003D33F5"/>
    <w:rsid w:val="004127B1"/>
    <w:rsid w:val="00453A7D"/>
    <w:rsid w:val="004754EB"/>
    <w:rsid w:val="00586AB7"/>
    <w:rsid w:val="00597D2A"/>
    <w:rsid w:val="005C5B33"/>
    <w:rsid w:val="005D1A2D"/>
    <w:rsid w:val="005F1FB6"/>
    <w:rsid w:val="00602954"/>
    <w:rsid w:val="00672265"/>
    <w:rsid w:val="006821E7"/>
    <w:rsid w:val="006848B4"/>
    <w:rsid w:val="006B7102"/>
    <w:rsid w:val="006C0965"/>
    <w:rsid w:val="006F28BB"/>
    <w:rsid w:val="006F73CF"/>
    <w:rsid w:val="007402D6"/>
    <w:rsid w:val="007E7A97"/>
    <w:rsid w:val="008A6217"/>
    <w:rsid w:val="008C7208"/>
    <w:rsid w:val="0090346E"/>
    <w:rsid w:val="009034F4"/>
    <w:rsid w:val="0091595A"/>
    <w:rsid w:val="00925A35"/>
    <w:rsid w:val="00981235"/>
    <w:rsid w:val="0099171F"/>
    <w:rsid w:val="00993A81"/>
    <w:rsid w:val="00B23E68"/>
    <w:rsid w:val="00B24F83"/>
    <w:rsid w:val="00B83BF7"/>
    <w:rsid w:val="00BF38F6"/>
    <w:rsid w:val="00BF735E"/>
    <w:rsid w:val="00C8742D"/>
    <w:rsid w:val="00CF27CC"/>
    <w:rsid w:val="00D23103"/>
    <w:rsid w:val="00D50014"/>
    <w:rsid w:val="00D603BC"/>
    <w:rsid w:val="00D82B2A"/>
    <w:rsid w:val="00DC0259"/>
    <w:rsid w:val="00E05F0E"/>
    <w:rsid w:val="00E21BBE"/>
    <w:rsid w:val="00E266DC"/>
    <w:rsid w:val="00E7684D"/>
    <w:rsid w:val="00EE31A5"/>
    <w:rsid w:val="00F12805"/>
    <w:rsid w:val="00F5024D"/>
    <w:rsid w:val="00F6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A635C"/>
  <w15:docId w15:val="{C365C62C-3DD2-4BCF-AE3E-E31F131D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8B4"/>
    <w:pPr>
      <w:spacing w:before="120" w:after="120"/>
    </w:pPr>
    <w:rPr>
      <w:rFonts w:ascii="Baskerville Old Face" w:hAnsi="Baskerville Old Face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F0E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autoRedefine/>
    <w:qFormat/>
    <w:rsid w:val="00E05F0E"/>
    <w:rPr>
      <w:i/>
      <w:color w:val="000000" w:themeColor="text1"/>
      <w:sz w:val="20"/>
      <w:szCs w:val="24"/>
      <w:lang w:val="sv-SE"/>
    </w:rPr>
  </w:style>
  <w:style w:type="character" w:customStyle="1" w:styleId="ImageTextChar">
    <w:name w:val="Image Text Char"/>
    <w:basedOn w:val="DefaultParagraphFont"/>
    <w:link w:val="ImageText"/>
    <w:rsid w:val="00E05F0E"/>
    <w:rPr>
      <w:rFonts w:ascii="Baskerville Old Face" w:hAnsi="Baskerville Old Face"/>
      <w:i/>
      <w:color w:val="000000" w:themeColor="text1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05F0E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0E"/>
    <w:rPr>
      <w:rFonts w:ascii="Baskerville Old Face" w:eastAsiaTheme="majorEastAsia" w:hAnsi="Baskerville Old Face" w:cstheme="majorBidi"/>
      <w:b/>
      <w:spacing w:val="-10"/>
      <w:kern w:val="28"/>
      <w:sz w:val="44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05F0E"/>
    <w:rPr>
      <w:rFonts w:ascii="Baskerville Old Face" w:eastAsiaTheme="majorEastAsia" w:hAnsi="Baskerville Old Face" w:cstheme="majorBidi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05F0E"/>
    <w:rPr>
      <w:rFonts w:ascii="Baskerville Old Face" w:eastAsiaTheme="majorEastAsia" w:hAnsi="Baskerville Old Face" w:cstheme="majorBidi"/>
      <w:b/>
      <w:i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14"/>
    <w:rPr>
      <w:rFonts w:ascii="Baskerville Old Face" w:hAnsi="Baskerville Old Face"/>
      <w:i/>
      <w:iCs/>
      <w:color w:val="4472C4" w:themeColor="accent1"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722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265"/>
    <w:rPr>
      <w:rFonts w:ascii="Baskerville Old Face" w:hAnsi="Baskerville Old Face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22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265"/>
    <w:rPr>
      <w:rFonts w:ascii="Baskerville Old Face" w:hAnsi="Baskerville Old Face"/>
      <w:sz w:val="24"/>
      <w:lang w:val="en-GB"/>
    </w:rPr>
  </w:style>
  <w:style w:type="table" w:styleId="TableGrid">
    <w:name w:val="Table Grid"/>
    <w:basedOn w:val="TableNormal"/>
    <w:uiPriority w:val="39"/>
    <w:rsid w:val="0067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63</cp:revision>
  <dcterms:created xsi:type="dcterms:W3CDTF">2023-11-29T13:03:00Z</dcterms:created>
  <dcterms:modified xsi:type="dcterms:W3CDTF">2023-11-29T14:22:00Z</dcterms:modified>
</cp:coreProperties>
</file>