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5E479">
      <w:pPr>
        <w:pStyle w:val="3"/>
        <w:bidi w:val="0"/>
        <w:spacing w:after="330"/>
        <w:rPr>
          <w:rStyle w:val="12"/>
          <w:rFonts w:hint="eastAsia"/>
          <w:lang w:val="en-US" w:eastAsia="zh-CN"/>
        </w:rPr>
      </w:pPr>
      <w:sdt>
        <w:sdtPr>
          <w:rPr>
            <w:rStyle w:val="11"/>
            <w:b w:val="0"/>
            <w:lang w:val="en-US" w:eastAsia="zh-CN"/>
          </w:rPr>
          <w:id w:val="147461249"/>
          <w15:color w:val="DBDBDB"/>
          <w:docPartObj>
            <w:docPartGallery w:val="Table of Contents"/>
            <w:docPartUnique/>
          </w:docPartObj>
        </w:sdtPr>
        <w:sdtEndPr>
          <w:rPr>
            <w:rStyle w:val="11"/>
            <w:rFonts w:hint="eastAsia"/>
            <w:b w:val="0"/>
            <w:lang w:val="en-US" w:eastAsia="zh-CN"/>
          </w:rPr>
        </w:sdtEndPr>
        <w:sdtContent>
          <w:r>
            <w:rPr>
              <w:rStyle w:val="11"/>
              <w:b w:val="0"/>
            </w:rPr>
            <w:t>使用evalscope压测模型</w:t>
          </w:r>
        </w:sdtContent>
      </w:sdt>
    </w:p>
    <w:p w14:paraId="2063AC04">
      <w:pPr>
        <w:pStyle w:val="2"/>
      </w:pPr>
      <w:r>
        <w:t>目录</w:t>
      </w:r>
    </w:p>
    <w:p w14:paraId="49B29642">
      <w:pPr>
        <w:numPr>
          <w:ilvl w:val="0"/>
          <w:numId w:val="1"/>
        </w:numPr>
        <w:spacing w:before="0" w:beforeAutospacing="1" w:after="0" w:afterAutospacing="1"/>
        <w:ind w:left="720" w:hanging="360"/>
        <w:outlineLvl w:val="1"/>
      </w:pPr>
      <w:r>
        <w:t>配置说明</w:t>
      </w:r>
    </w:p>
    <w:p w14:paraId="6E8CF441">
      <w:pPr>
        <w:numPr>
          <w:ilvl w:val="0"/>
          <w:numId w:val="1"/>
        </w:numPr>
        <w:spacing w:before="0" w:beforeAutospacing="1" w:after="100" w:afterAutospacing="1"/>
        <w:ind w:left="720" w:hanging="360"/>
        <w:jc w:val="left"/>
        <w:outlineLvl w:val="0"/>
      </w:pPr>
      <w:r>
        <w:t>利用evalscope压测模型</w:t>
      </w:r>
    </w:p>
    <w:p w14:paraId="3B100638">
      <w:pPr>
        <w:numPr>
          <w:ilvl w:val="0"/>
          <w:numId w:val="1"/>
        </w:numPr>
        <w:spacing w:before="0" w:beforeAutospacing="1" w:after="100" w:afterAutospacing="1"/>
        <w:ind w:left="720" w:hanging="360"/>
        <w:jc w:val="left"/>
        <w:outlineLvl w:val="0"/>
      </w:pPr>
      <w:r>
        <w:rPr>
          <w:rFonts w:hint="eastAsia"/>
          <w:lang w:val="en-US" w:eastAsia="zh-CN"/>
        </w:rPr>
        <w:t>数据测试分析</w:t>
      </w:r>
    </w:p>
    <w:p w14:paraId="3F3F4A29">
      <w:pPr>
        <w:outlineLvl w:val="9"/>
        <w:rPr>
          <w:rFonts w:hint="default"/>
          <w:lang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Style w:val="11"/>
          <w:rFonts w:hint="eastAsia"/>
          <w:b w:val="0"/>
          <w:bCs/>
          <w:sz w:val="24"/>
          <w:szCs w:val="24"/>
          <w:lang w:val="en-US" w:eastAsia="zh-CN"/>
        </w:rPr>
        <w:t>一、配置说明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1.1此次配置使用显卡为NVIDIA GeForce RTX 4090 （8张）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1.2此次模型选择</w:t>
      </w:r>
      <w:r>
        <w:rPr>
          <w:rFonts w:ascii="宋体" w:hAnsi="宋体" w:eastAsia="宋体" w:cs="宋体"/>
          <w:sz w:val="24"/>
          <w:szCs w:val="24"/>
        </w:rPr>
        <w:t>Qwen3.5-35B-A3B</w:t>
      </w:r>
    </w:p>
    <w:p w14:paraId="30FFB7C0">
      <w:pPr>
        <w:outlineLvl w:val="0"/>
        <w:rPr>
          <w:rFonts w:hint="eastAsia"/>
          <w:lang w:val="en-US" w:eastAsia="zh-CN"/>
        </w:rPr>
      </w:pPr>
    </w:p>
    <w:p w14:paraId="1B2659DE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二、利用</w:t>
      </w:r>
      <w:r>
        <w:t>evalscope压测模型</w:t>
      </w:r>
      <w:r>
        <w:br w:type="textWrapping"/>
      </w:r>
      <w:r>
        <w:rPr>
          <w:rFonts w:hint="eastAsia"/>
          <w:lang w:val="en-US" w:eastAsia="zh-CN"/>
        </w:rPr>
        <w:t>2.1 安装evalscope压测工具</w:t>
      </w:r>
    </w:p>
    <w:p w14:paraId="541E2250">
      <w:pPr>
        <w:outlineLvl w:val="0"/>
        <w:rPr>
          <w:rFonts w:hint="eastAsia"/>
          <w:lang w:val="en-US" w:eastAsia="zh-CN"/>
        </w:rPr>
      </w:pPr>
      <w:r>
        <w:rPr>
          <w:rFonts w:hint="eastAsia"/>
        </w:rPr>
        <w:t>pip install evalscope</w:t>
      </w:r>
      <w:r>
        <w:br w:type="textWrapping"/>
      </w:r>
      <w:r>
        <w:rPr>
          <w:rFonts w:hint="eastAsia"/>
          <w:lang w:val="en-US" w:eastAsia="zh-CN"/>
        </w:rPr>
        <w:t>2.2启动模型vLLM OpenAI API 服务（后台运行）</w:t>
      </w:r>
    </w:p>
    <w:p w14:paraId="780872CA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-m vllm.entrypoints.openai.api_server \</w:t>
      </w:r>
    </w:p>
    <w:p w14:paraId="158FBAAF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--model /model/Qwen \</w:t>
      </w:r>
    </w:p>
    <w:p w14:paraId="47A7A2A8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--tensor-parallel-size 8 \</w:t>
      </w:r>
    </w:p>
    <w:p w14:paraId="41047E30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--host 0.0.0.0 \</w:t>
      </w:r>
    </w:p>
    <w:p w14:paraId="12070F98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--port 8000 \</w:t>
      </w:r>
    </w:p>
    <w:p w14:paraId="5E80F2F7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--gpu-memory-utilization 0.85 \</w:t>
      </w:r>
    </w:p>
    <w:p w14:paraId="37C90429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--max-model-len 4096 &amp;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2.3测试单并发数据命令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evalscope perf \</w:t>
      </w:r>
    </w:p>
    <w:p w14:paraId="06D47BC6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--model /model/Qwen \</w:t>
      </w:r>
    </w:p>
    <w:p w14:paraId="6AC4D0D3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--url http://localhost:8000/v1/chat/completions \</w:t>
      </w:r>
    </w:p>
    <w:p w14:paraId="5514A0BA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--api openai \</w:t>
      </w:r>
    </w:p>
    <w:p w14:paraId="54B33609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--parallel 1 \</w:t>
      </w:r>
    </w:p>
    <w:p w14:paraId="726505EA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-n 100 \</w:t>
      </w:r>
    </w:p>
    <w:p w14:paraId="70619FDD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--max-tokens 500 \</w:t>
      </w:r>
    </w:p>
    <w:p w14:paraId="462507FD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--name "single_concurrent_test"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2.4测试10并发数据命令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evalscope perf \</w:t>
      </w:r>
    </w:p>
    <w:p w14:paraId="1A2376C3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--model /model/Qwen \</w:t>
      </w:r>
    </w:p>
    <w:p w14:paraId="590A1AFD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--url http://localhost:8000/v1/chat/completions \</w:t>
      </w:r>
    </w:p>
    <w:p w14:paraId="683632E3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--api openai \</w:t>
      </w:r>
    </w:p>
    <w:p w14:paraId="09F4D88B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--parallel 10 \</w:t>
      </w:r>
    </w:p>
    <w:p w14:paraId="1840AE59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-n 100 \</w:t>
      </w:r>
    </w:p>
    <w:p w14:paraId="05F30E9B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--max-tokens 500 \</w:t>
      </w:r>
    </w:p>
    <w:p w14:paraId="01B3B0C3">
      <w:pPr>
        <w:outlineLvl w:val="0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 xml:space="preserve">  --name "single_concurrent_test"</w:t>
      </w:r>
    </w:p>
    <w:p w14:paraId="7463B106">
      <w:p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</w:t>
      </w: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关键参数-parallel）并发数</w:t>
      </w:r>
    </w:p>
    <w:p w14:paraId="69CE737C">
      <w:pPr>
        <w:jc w:val="both"/>
        <w:rPr>
          <w:rFonts w:hint="default" w:eastAsia="等线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三、数据测试分析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3.1单并发数据总结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8595" cy="3442970"/>
            <wp:effectExtent l="0" t="0" r="825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869180" cy="4624705"/>
            <wp:effectExtent l="0" t="0" r="762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462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b/>
          <w:bCs/>
          <w:lang w:val="en-US" w:eastAsia="zh-CN"/>
        </w:rPr>
        <w:t>此次重要数据提取出来为</w:t>
      </w:r>
      <w:r>
        <w:rPr>
          <w:rFonts w:hint="eastAsia"/>
          <w:lang w:val="en-US" w:eastAsia="zh-CN"/>
        </w:rPr>
        <w:br w:type="textWrapping"/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07774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ED56FB3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bookmarkStart w:id="0" w:name="OLE_LINK1"/>
            <w:r>
              <w:rPr>
                <w:rFonts w:hint="eastAsia"/>
                <w:b/>
                <w:bCs/>
                <w:color w:val="E54C5E" w:themeColor="accent6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指标</w:t>
            </w:r>
          </w:p>
        </w:tc>
        <w:tc>
          <w:tcPr>
            <w:tcW w:w="2841" w:type="dxa"/>
          </w:tcPr>
          <w:p w14:paraId="78539D1F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E54C5E" w:themeColor="accent6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值</w:t>
            </w:r>
          </w:p>
        </w:tc>
      </w:tr>
      <w:tr w14:paraId="096C4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7FFCE0A">
            <w:pPr>
              <w:jc w:val="center"/>
              <w:rPr>
                <w:rFonts w:hint="default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输出吞吐</w:t>
            </w:r>
          </w:p>
        </w:tc>
        <w:tc>
          <w:tcPr>
            <w:tcW w:w="2841" w:type="dxa"/>
            <w:vAlign w:val="center"/>
          </w:tcPr>
          <w:p w14:paraId="218DF525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  <w:t>199.43 tokens/s</w:t>
            </w:r>
          </w:p>
        </w:tc>
      </w:tr>
      <w:tr w14:paraId="528CA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37966D0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延迟</w:t>
            </w:r>
          </w:p>
        </w:tc>
        <w:tc>
          <w:tcPr>
            <w:tcW w:w="2841" w:type="dxa"/>
            <w:vAlign w:val="center"/>
          </w:tcPr>
          <w:p w14:paraId="1F35CB4E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8"/>
                <w:sz w:val="22"/>
                <w:szCs w:val="22"/>
                <w:shd w:val="clear" w:fill="FFFFFF"/>
              </w:rPr>
              <w:t>2.51s</w:t>
            </w:r>
          </w:p>
        </w:tc>
      </w:tr>
      <w:tr w14:paraId="405E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B86DE4D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TTFT</w:t>
            </w:r>
          </w:p>
        </w:tc>
        <w:tc>
          <w:tcPr>
            <w:tcW w:w="2841" w:type="dxa"/>
          </w:tcPr>
          <w:p w14:paraId="5B149C36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8"/>
                <w:sz w:val="22"/>
                <w:szCs w:val="22"/>
                <w:shd w:val="clear" w:fill="FFFFFF"/>
              </w:rPr>
              <w:t>56ms</w:t>
            </w:r>
          </w:p>
        </w:tc>
      </w:tr>
      <w:tr w14:paraId="1CB6E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31EF6AD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eastAsia="等线"/>
                <w:b/>
                <w:bCs/>
                <w:sz w:val="22"/>
                <w:szCs w:val="22"/>
                <w:vertAlign w:val="baseline"/>
                <w:lang w:val="en-US" w:eastAsia="zh-CN"/>
              </w:rPr>
              <w:t>TPOT</w:t>
            </w:r>
          </w:p>
        </w:tc>
        <w:tc>
          <w:tcPr>
            <w:tcW w:w="2841" w:type="dxa"/>
          </w:tcPr>
          <w:p w14:paraId="2D1A69BA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8"/>
                <w:sz w:val="22"/>
                <w:szCs w:val="22"/>
                <w:shd w:val="clear" w:fill="FFFFFF"/>
              </w:rPr>
              <w:t>4.91ms</w:t>
            </w:r>
          </w:p>
        </w:tc>
      </w:tr>
      <w:tr w14:paraId="6E022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B012D56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测试时间</w:t>
            </w:r>
          </w:p>
        </w:tc>
        <w:tc>
          <w:tcPr>
            <w:tcW w:w="2841" w:type="dxa"/>
            <w:vAlign w:val="center"/>
          </w:tcPr>
          <w:p w14:paraId="22D04A5E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  <w:t>250.71s</w:t>
            </w:r>
          </w:p>
        </w:tc>
      </w:tr>
      <w:bookmarkEnd w:id="0"/>
    </w:tbl>
    <w:p w14:paraId="42E0DA0F">
      <w:pPr>
        <w:rPr>
          <w:rFonts w:hint="default" w:eastAsia="等线"/>
          <w:lang w:val="en-US" w:eastAsia="zh-CN"/>
        </w:rPr>
      </w:pPr>
      <w:r>
        <w:rPr>
          <w:rFonts w:hint="default" w:eastAsia="等线"/>
          <w:lang w:val="en-US" w:eastAsia="zh-CN"/>
        </w:rPr>
        <w:br w:type="textWrapping"/>
      </w:r>
      <w:r>
        <w:rPr>
          <w:rFonts w:hint="default" w:eastAsia="等线"/>
          <w:lang w:val="en-US" w:eastAsia="zh-CN"/>
        </w:rPr>
        <w:br w:type="textWrapping"/>
      </w:r>
      <w:r>
        <w:rPr>
          <w:rFonts w:hint="default" w:eastAsia="等线"/>
          <w:lang w:val="en-US" w:eastAsia="zh-CN"/>
        </w:rPr>
        <w:br w:type="textWrapping"/>
      </w:r>
      <w:r>
        <w:rPr>
          <w:rFonts w:hint="default" w:eastAsia="等线"/>
          <w:lang w:val="en-US" w:eastAsia="zh-CN"/>
        </w:rPr>
        <w:br w:type="textWrapping"/>
      </w:r>
      <w:r>
        <w:rPr>
          <w:rFonts w:hint="default" w:eastAsia="等线"/>
          <w:lang w:val="en-US" w:eastAsia="zh-CN"/>
        </w:rPr>
        <w:br w:type="textWrapping"/>
      </w:r>
      <w:r>
        <w:rPr>
          <w:rFonts w:hint="default" w:eastAsia="等线"/>
          <w:lang w:val="en-US" w:eastAsia="zh-CN"/>
        </w:rPr>
        <w:br w:type="textWrapping"/>
      </w:r>
      <w:r>
        <w:rPr>
          <w:rFonts w:hint="default" w:eastAsia="等线"/>
          <w:lang w:val="en-US" w:eastAsia="zh-CN"/>
        </w:rPr>
        <w:br w:type="textWrapping"/>
      </w:r>
    </w:p>
    <w:p w14:paraId="4C184242">
      <w:pPr>
        <w:rPr>
          <w:rFonts w:hint="default" w:eastAsia="等线"/>
          <w:lang w:val="en-US" w:eastAsia="zh-CN"/>
        </w:rPr>
      </w:pPr>
    </w:p>
    <w:p w14:paraId="03DE2528">
      <w:pPr>
        <w:rPr>
          <w:rFonts w:hint="default" w:eastAsia="等线"/>
          <w:lang w:val="en-US" w:eastAsia="zh-CN"/>
        </w:rPr>
      </w:pPr>
    </w:p>
    <w:p w14:paraId="3D34C12E">
      <w:pPr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3.2十并发数据总结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530090" cy="3491865"/>
            <wp:effectExtent l="0" t="0" r="381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530090" cy="2355215"/>
            <wp:effectExtent l="0" t="0" r="381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23152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0FE567A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E54C5E" w:themeColor="accent6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指标</w:t>
            </w:r>
          </w:p>
        </w:tc>
        <w:tc>
          <w:tcPr>
            <w:tcW w:w="2841" w:type="dxa"/>
          </w:tcPr>
          <w:p w14:paraId="4D794CE0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E54C5E" w:themeColor="accent6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值</w:t>
            </w:r>
          </w:p>
        </w:tc>
      </w:tr>
      <w:tr w14:paraId="1D5A8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A8E922">
            <w:pPr>
              <w:jc w:val="center"/>
              <w:rPr>
                <w:rFonts w:hint="default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输出吞吐</w:t>
            </w:r>
          </w:p>
        </w:tc>
        <w:tc>
          <w:tcPr>
            <w:tcW w:w="2841" w:type="dxa"/>
            <w:vAlign w:val="center"/>
          </w:tcPr>
          <w:p w14:paraId="24AA14A6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8"/>
                <w:sz w:val="22"/>
                <w:szCs w:val="22"/>
                <w:shd w:val="clear" w:fill="FFFFFF"/>
              </w:rPr>
              <w:t>931.11 tok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8"/>
                <w:sz w:val="22"/>
                <w:szCs w:val="22"/>
                <w:shd w:val="clear" w:fill="FFFFFF"/>
                <w:lang w:val="en-US" w:eastAsia="zh-CN"/>
              </w:rPr>
              <w:t>ens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8"/>
                <w:sz w:val="22"/>
                <w:szCs w:val="22"/>
                <w:shd w:val="clear" w:fill="FFFFFF"/>
              </w:rPr>
              <w:t>/s</w:t>
            </w:r>
          </w:p>
        </w:tc>
      </w:tr>
      <w:tr w14:paraId="4C80F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04176E6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延迟</w:t>
            </w:r>
          </w:p>
        </w:tc>
        <w:tc>
          <w:tcPr>
            <w:tcW w:w="2841" w:type="dxa"/>
            <w:vAlign w:val="center"/>
          </w:tcPr>
          <w:p w14:paraId="28076576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8"/>
                <w:sz w:val="22"/>
                <w:szCs w:val="22"/>
                <w:shd w:val="clear" w:fill="FFFFFF"/>
                <w:lang w:val="en-US" w:eastAsia="zh-CN"/>
              </w:rPr>
              <w:t>5.36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8"/>
                <w:sz w:val="22"/>
                <w:szCs w:val="22"/>
                <w:shd w:val="clear" w:fill="FFFFFF"/>
              </w:rPr>
              <w:t>/s</w:t>
            </w:r>
          </w:p>
        </w:tc>
      </w:tr>
      <w:tr w14:paraId="2E0DC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20AF42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TTFT</w:t>
            </w:r>
          </w:p>
        </w:tc>
        <w:tc>
          <w:tcPr>
            <w:tcW w:w="2841" w:type="dxa"/>
          </w:tcPr>
          <w:p w14:paraId="2DF6891B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8"/>
                <w:sz w:val="22"/>
                <w:szCs w:val="22"/>
                <w:shd w:val="clear" w:fill="FFFFFF"/>
                <w:lang w:val="en-US" w:eastAsia="zh-CN"/>
              </w:rPr>
              <w:t>110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8"/>
                <w:sz w:val="22"/>
                <w:szCs w:val="22"/>
                <w:shd w:val="clear" w:fill="FFFFFF"/>
              </w:rPr>
              <w:t>ms</w:t>
            </w:r>
          </w:p>
        </w:tc>
      </w:tr>
      <w:tr w14:paraId="46C65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48F68CB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eastAsia="等线"/>
                <w:b/>
                <w:bCs/>
                <w:sz w:val="22"/>
                <w:szCs w:val="22"/>
                <w:vertAlign w:val="baseline"/>
                <w:lang w:val="en-US" w:eastAsia="zh-CN"/>
              </w:rPr>
              <w:t>TPOT</w:t>
            </w:r>
          </w:p>
        </w:tc>
        <w:tc>
          <w:tcPr>
            <w:tcW w:w="2841" w:type="dxa"/>
          </w:tcPr>
          <w:p w14:paraId="786B64C5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8"/>
                <w:sz w:val="22"/>
                <w:szCs w:val="22"/>
                <w:shd w:val="clear" w:fill="FFFFFF"/>
                <w:lang w:val="en-US" w:eastAsia="zh-CN"/>
              </w:rPr>
              <w:t>10.53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8"/>
                <w:sz w:val="22"/>
                <w:szCs w:val="22"/>
                <w:shd w:val="clear" w:fill="FFFFFF"/>
              </w:rPr>
              <w:t>ms</w:t>
            </w:r>
          </w:p>
        </w:tc>
      </w:tr>
      <w:tr w14:paraId="09C4B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B8E5CED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测试时间</w:t>
            </w:r>
          </w:p>
        </w:tc>
        <w:tc>
          <w:tcPr>
            <w:tcW w:w="2841" w:type="dxa"/>
            <w:vAlign w:val="center"/>
          </w:tcPr>
          <w:p w14:paraId="486DAC92">
            <w:pPr>
              <w:jc w:val="center"/>
              <w:rPr>
                <w:rFonts w:hint="default" w:eastAsia="等线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53.70s</w:t>
            </w:r>
            <w:bookmarkStart w:id="1" w:name="_GoBack"/>
            <w:bookmarkEnd w:id="1"/>
          </w:p>
        </w:tc>
      </w:tr>
    </w:tbl>
    <w:p w14:paraId="321C3757">
      <w:pPr>
        <w:pStyle w:val="5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6294B5"/>
    <w:multiLevelType w:val="singleLevel"/>
    <w:tmpl w:val="F26294B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hiOGIxYmQ3MDc4OGU4ZDg4ZmFhZTk3OGYyMzM1OGEifQ=="/>
  </w:docVars>
  <w:rsids>
    <w:rsidRoot w:val="63991280"/>
    <w:rsid w:val="1F585CFC"/>
    <w:rsid w:val="2DDE14BD"/>
    <w:rsid w:val="2F7D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等线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36"/>
    </w:rPr>
  </w:style>
  <w:style w:type="paragraph" w:styleId="3">
    <w:name w:val="heading 2"/>
    <w:basedOn w:val="2"/>
    <w:next w:val="1"/>
    <w:link w:val="12"/>
    <w:unhideWhenUsed/>
    <w:qFormat/>
    <w:uiPriority w:val="0"/>
    <w:pPr>
      <w:jc w:val="center"/>
      <w:outlineLvl w:val="1"/>
    </w:p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11">
    <w:name w:val="标题 1 Char"/>
    <w:link w:val="2"/>
    <w:qFormat/>
    <w:uiPriority w:val="0"/>
    <w:rPr>
      <w:b/>
      <w:kern w:val="44"/>
      <w:sz w:val="36"/>
    </w:rPr>
  </w:style>
  <w:style w:type="character" w:customStyle="1" w:styleId="12">
    <w:name w:val="标题 2 Char"/>
    <w:link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268</Words>
  <Characters>855</Characters>
  <Lines>0</Lines>
  <Paragraphs>0</Paragraphs>
  <TotalTime>45</TotalTime>
  <ScaleCrop>false</ScaleCrop>
  <LinksUpToDate>false</LinksUpToDate>
  <CharactersWithSpaces>952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2026-05-29T02:35:00Z</dcterms:created>
  <dc:creator>WPS_1701311211</dc:creator>
  <cp:lastModifiedBy>WPS_1701311211</cp:lastModifiedBy>
  <dcterms:modified xsi:type="dcterms:W3CDTF">2026-06-05T09:45:24Z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6DC37023B39D4D49AEFC7DD41617266F_13</vt:lpwstr>
  </property>
</Properties>
</file>