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67C55" w14:textId="77777777" w:rsidR="00AC0906" w:rsidRDefault="00AC0906" w:rsidP="00AC0906">
      <w:pPr>
        <w:pStyle w:val="NoSpacing"/>
        <w:pBdr>
          <w:bottom w:val="single" w:sz="4" w:space="1" w:color="auto"/>
        </w:pBdr>
        <w:rPr>
          <w:rFonts w:ascii="Avenir Next LT Pro" w:hAnsi="Avenir Next LT Pro"/>
          <w:b/>
          <w:bCs/>
        </w:rPr>
      </w:pPr>
      <w:r>
        <w:rPr>
          <w:rFonts w:ascii="Avenir Next LT Pro" w:hAnsi="Avenir Next LT Pro"/>
          <w:b/>
          <w:bCs/>
        </w:rPr>
        <w:t xml:space="preserve">Grand </w:t>
      </w:r>
      <w:r w:rsidRPr="00AC0906">
        <w:rPr>
          <w:rFonts w:ascii="Avenir Next LT Pro" w:hAnsi="Avenir Next LT Pro"/>
          <w:b/>
          <w:bCs/>
        </w:rPr>
        <w:t>Teton</w:t>
      </w:r>
      <w:r>
        <w:rPr>
          <w:rFonts w:ascii="Avenir Next LT Pro" w:hAnsi="Avenir Next LT Pro"/>
          <w:b/>
          <w:bCs/>
        </w:rPr>
        <w:t>s</w:t>
      </w:r>
      <w:r w:rsidRPr="00AC0906">
        <w:rPr>
          <w:rFonts w:ascii="Avenir Next LT Pro" w:hAnsi="Avenir Next LT Pro"/>
          <w:b/>
          <w:bCs/>
        </w:rPr>
        <w:t xml:space="preserve"> </w:t>
      </w:r>
      <w:r>
        <w:rPr>
          <w:rFonts w:ascii="Avenir Next LT Pro" w:hAnsi="Avenir Next LT Pro"/>
          <w:b/>
          <w:bCs/>
        </w:rPr>
        <w:t>C</w:t>
      </w:r>
      <w:r w:rsidRPr="00AC0906">
        <w:rPr>
          <w:rFonts w:ascii="Avenir Next LT Pro" w:hAnsi="Avenir Next LT Pro"/>
          <w:b/>
          <w:bCs/>
        </w:rPr>
        <w:t xml:space="preserve">ampsite </w:t>
      </w:r>
      <w:r>
        <w:rPr>
          <w:rFonts w:ascii="Avenir Next LT Pro" w:hAnsi="Avenir Next LT Pro"/>
          <w:b/>
          <w:bCs/>
        </w:rPr>
        <w:t>Raster S</w:t>
      </w:r>
      <w:r w:rsidRPr="00AC0906">
        <w:rPr>
          <w:rFonts w:ascii="Avenir Next LT Pro" w:hAnsi="Avenir Next LT Pro"/>
          <w:b/>
          <w:bCs/>
        </w:rPr>
        <w:t xml:space="preserve">uitability </w:t>
      </w:r>
      <w:r>
        <w:rPr>
          <w:rFonts w:ascii="Avenir Next LT Pro" w:hAnsi="Avenir Next LT Pro"/>
          <w:b/>
          <w:bCs/>
        </w:rPr>
        <w:t>A</w:t>
      </w:r>
      <w:r w:rsidRPr="00AC0906">
        <w:rPr>
          <w:rFonts w:ascii="Avenir Next LT Pro" w:hAnsi="Avenir Next LT Pro"/>
          <w:b/>
          <w:bCs/>
        </w:rPr>
        <w:t>nalysis</w:t>
      </w:r>
      <w:r w:rsidRPr="00AC0906">
        <w:rPr>
          <w:rFonts w:ascii="Avenir Next LT Pro" w:hAnsi="Avenir Next LT Pro"/>
          <w:b/>
          <w:bCs/>
        </w:rPr>
        <w:t xml:space="preserve"> </w:t>
      </w:r>
    </w:p>
    <w:p w14:paraId="24372D7F" w14:textId="53B919EA" w:rsidR="000F260B" w:rsidRPr="00AC0906" w:rsidRDefault="00AC0906" w:rsidP="00086A58">
      <w:pPr>
        <w:pStyle w:val="NoSpacing"/>
        <w:pBdr>
          <w:bottom w:val="single" w:sz="4" w:space="1" w:color="auto"/>
        </w:pBdr>
        <w:rPr>
          <w:rFonts w:ascii="Avenir Next LT Pro" w:hAnsi="Avenir Next LT Pro"/>
          <w:b/>
          <w:bCs/>
        </w:rPr>
      </w:pPr>
      <w:r w:rsidRPr="00AC0906">
        <w:rPr>
          <w:rFonts w:ascii="Avenir Next LT Pro" w:hAnsi="Avenir Next LT Pro"/>
          <w:b/>
          <w:bCs/>
        </w:rPr>
        <w:t xml:space="preserve">By </w:t>
      </w:r>
      <w:r w:rsidRPr="00AC0906">
        <w:rPr>
          <w:b/>
          <w:bCs/>
          <w:sz w:val="28"/>
          <w:szCs w:val="28"/>
        </w:rPr>
        <w:t>Joachim Vogl</w:t>
      </w:r>
    </w:p>
    <w:p w14:paraId="21C6D882" w14:textId="77777777" w:rsidR="00AC0906" w:rsidRDefault="00AC0906"/>
    <w:p w14:paraId="048939E4" w14:textId="4795B130" w:rsidR="00B1723B" w:rsidRDefault="00AC0906" w:rsidP="005D70D4">
      <w:pPr>
        <w:pStyle w:val="NoSpacing"/>
        <w:rPr>
          <w:b/>
          <w:bCs/>
          <w:u w:val="single"/>
        </w:rPr>
      </w:pPr>
      <w:r w:rsidRPr="00AC0906">
        <w:rPr>
          <w:b/>
          <w:bCs/>
          <w:u w:val="single"/>
        </w:rPr>
        <w:t>Binary</w:t>
      </w:r>
      <w:r w:rsidR="00454AA2" w:rsidRPr="00AC0906">
        <w:rPr>
          <w:b/>
          <w:bCs/>
          <w:u w:val="single"/>
        </w:rPr>
        <w:t xml:space="preserve"> overlay output</w:t>
      </w:r>
      <w:r w:rsidRPr="00AC0906">
        <w:rPr>
          <w:b/>
          <w:bCs/>
          <w:u w:val="single"/>
        </w:rPr>
        <w:t xml:space="preserve"> showing the trails overlayed on a terrain map</w:t>
      </w:r>
      <w:r>
        <w:rPr>
          <w:b/>
          <w:bCs/>
          <w:u w:val="single"/>
        </w:rPr>
        <w:t>:</w:t>
      </w:r>
    </w:p>
    <w:p w14:paraId="38645A36" w14:textId="77777777" w:rsidR="00AC0906" w:rsidRDefault="00AC0906" w:rsidP="005D70D4">
      <w:pPr>
        <w:pStyle w:val="NoSpacing"/>
        <w:rPr>
          <w:b/>
          <w:bCs/>
          <w:u w:val="single"/>
        </w:rPr>
      </w:pPr>
    </w:p>
    <w:p w14:paraId="1066550F" w14:textId="0A02454A" w:rsidR="00AC0906" w:rsidRPr="00AC0906" w:rsidRDefault="00AC0906" w:rsidP="005D70D4">
      <w:pPr>
        <w:pStyle w:val="NoSpacing"/>
      </w:pPr>
      <w:r>
        <w:t>Shows the suitable camping areas in orange and then in faint green is the road area/trails in which people can go through</w:t>
      </w:r>
    </w:p>
    <w:p w14:paraId="495DA5EF" w14:textId="77777777" w:rsidR="00AC0906" w:rsidRPr="00AC0906" w:rsidRDefault="00AC0906" w:rsidP="005D70D4">
      <w:pPr>
        <w:pStyle w:val="NoSpacing"/>
      </w:pPr>
    </w:p>
    <w:p w14:paraId="70568B78" w14:textId="4E194F30" w:rsidR="00362ED8" w:rsidRPr="00B1723B" w:rsidRDefault="00362ED8" w:rsidP="005D70D4">
      <w:pPr>
        <w:pStyle w:val="NoSpacing"/>
        <w:rPr>
          <w:b/>
          <w:bCs/>
        </w:rPr>
      </w:pPr>
      <w:r w:rsidRPr="00362ED8">
        <w:rPr>
          <w:b/>
          <w:bCs/>
          <w:noProof/>
        </w:rPr>
        <w:drawing>
          <wp:inline distT="0" distB="0" distL="0" distR="0" wp14:anchorId="3BFFC193" wp14:editId="05B0C09F">
            <wp:extent cx="5943600" cy="3858895"/>
            <wp:effectExtent l="0" t="0" r="0" b="8255"/>
            <wp:docPr id="1145966181" name="Picture 1" descr="A satellite image of a mountain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66181" name="Picture 1" descr="A satellite image of a mountain range&#10;&#10;AI-generated content may be incorrect."/>
                    <pic:cNvPicPr/>
                  </pic:nvPicPr>
                  <pic:blipFill>
                    <a:blip r:embed="rId5"/>
                    <a:stretch>
                      <a:fillRect/>
                    </a:stretch>
                  </pic:blipFill>
                  <pic:spPr>
                    <a:xfrm>
                      <a:off x="0" y="0"/>
                      <a:ext cx="5943600" cy="3858895"/>
                    </a:xfrm>
                    <a:prstGeom prst="rect">
                      <a:avLst/>
                    </a:prstGeom>
                  </pic:spPr>
                </pic:pic>
              </a:graphicData>
            </a:graphic>
          </wp:inline>
        </w:drawing>
      </w:r>
    </w:p>
    <w:p w14:paraId="65298734" w14:textId="77777777" w:rsidR="00454AA2" w:rsidRDefault="00454AA2" w:rsidP="005D70D4">
      <w:pPr>
        <w:pStyle w:val="NoSpacing"/>
      </w:pPr>
    </w:p>
    <w:p w14:paraId="1A9183D1" w14:textId="77777777" w:rsidR="00454AA2" w:rsidRDefault="00454AA2" w:rsidP="005D70D4">
      <w:pPr>
        <w:pStyle w:val="NoSpacing"/>
      </w:pPr>
    </w:p>
    <w:p w14:paraId="33257935" w14:textId="77777777" w:rsidR="00AC0906" w:rsidRDefault="00AC0906" w:rsidP="005D70D4">
      <w:pPr>
        <w:pStyle w:val="NoSpacing"/>
      </w:pPr>
    </w:p>
    <w:p w14:paraId="1D98D766" w14:textId="77777777" w:rsidR="00AC0906" w:rsidRDefault="00AC0906" w:rsidP="005D70D4">
      <w:pPr>
        <w:pStyle w:val="NoSpacing"/>
      </w:pPr>
    </w:p>
    <w:p w14:paraId="1A91B582" w14:textId="77777777" w:rsidR="00AC0906" w:rsidRDefault="00AC0906" w:rsidP="005D70D4">
      <w:pPr>
        <w:pStyle w:val="NoSpacing"/>
      </w:pPr>
    </w:p>
    <w:p w14:paraId="3A0777C8" w14:textId="77777777" w:rsidR="00AC0906" w:rsidRDefault="00AC0906" w:rsidP="005D70D4">
      <w:pPr>
        <w:pStyle w:val="NoSpacing"/>
      </w:pPr>
    </w:p>
    <w:p w14:paraId="31AB4623" w14:textId="77777777" w:rsidR="00AC0906" w:rsidRDefault="00AC0906" w:rsidP="005D70D4">
      <w:pPr>
        <w:pStyle w:val="NoSpacing"/>
      </w:pPr>
    </w:p>
    <w:p w14:paraId="49536AF4" w14:textId="77777777" w:rsidR="00AC0906" w:rsidRDefault="00AC0906" w:rsidP="005D70D4">
      <w:pPr>
        <w:pStyle w:val="NoSpacing"/>
      </w:pPr>
    </w:p>
    <w:p w14:paraId="0D78546A" w14:textId="77777777" w:rsidR="00AC0906" w:rsidRDefault="00AC0906" w:rsidP="005D70D4">
      <w:pPr>
        <w:pStyle w:val="NoSpacing"/>
      </w:pPr>
    </w:p>
    <w:p w14:paraId="4802AC4A" w14:textId="77777777" w:rsidR="00AC0906" w:rsidRDefault="00AC0906" w:rsidP="005D70D4">
      <w:pPr>
        <w:pStyle w:val="NoSpacing"/>
      </w:pPr>
    </w:p>
    <w:p w14:paraId="55E09A47" w14:textId="77777777" w:rsidR="00AC0906" w:rsidRDefault="00AC0906" w:rsidP="005D70D4">
      <w:pPr>
        <w:pStyle w:val="NoSpacing"/>
      </w:pPr>
    </w:p>
    <w:p w14:paraId="14DBE4CD" w14:textId="77777777" w:rsidR="00AC0906" w:rsidRDefault="00AC0906" w:rsidP="005D70D4">
      <w:pPr>
        <w:pStyle w:val="NoSpacing"/>
      </w:pPr>
    </w:p>
    <w:p w14:paraId="4223444F" w14:textId="77777777" w:rsidR="00AC0906" w:rsidRDefault="00AC0906" w:rsidP="005D70D4">
      <w:pPr>
        <w:pStyle w:val="NoSpacing"/>
      </w:pPr>
    </w:p>
    <w:p w14:paraId="4F4EDD1E" w14:textId="77777777" w:rsidR="00AC0906" w:rsidRDefault="00AC0906" w:rsidP="005D70D4">
      <w:pPr>
        <w:pStyle w:val="NoSpacing"/>
      </w:pPr>
    </w:p>
    <w:p w14:paraId="630273B2" w14:textId="77777777" w:rsidR="00AC0906" w:rsidRDefault="00AC0906" w:rsidP="005D70D4">
      <w:pPr>
        <w:pStyle w:val="NoSpacing"/>
      </w:pPr>
    </w:p>
    <w:p w14:paraId="30978F80" w14:textId="77777777" w:rsidR="00AC0906" w:rsidRDefault="00AC0906" w:rsidP="005D70D4">
      <w:pPr>
        <w:pStyle w:val="NoSpacing"/>
      </w:pPr>
    </w:p>
    <w:p w14:paraId="719C2000" w14:textId="77777777" w:rsidR="00AC0906" w:rsidRDefault="00AC0906" w:rsidP="005D70D4">
      <w:pPr>
        <w:pStyle w:val="NoSpacing"/>
      </w:pPr>
    </w:p>
    <w:p w14:paraId="34367A50" w14:textId="77777777" w:rsidR="00AC0906" w:rsidRDefault="00AC0906" w:rsidP="005D70D4">
      <w:pPr>
        <w:pStyle w:val="NoSpacing"/>
      </w:pPr>
    </w:p>
    <w:p w14:paraId="5B6D0A28" w14:textId="77777777" w:rsidR="00AC0906" w:rsidRDefault="00AC0906" w:rsidP="005D70D4">
      <w:pPr>
        <w:pStyle w:val="NoSpacing"/>
      </w:pPr>
    </w:p>
    <w:p w14:paraId="7BF400D4" w14:textId="6CE58ED0" w:rsidR="00AC0906" w:rsidRDefault="00AC0906" w:rsidP="005D70D4">
      <w:pPr>
        <w:pStyle w:val="NoSpacing"/>
        <w:rPr>
          <w:b/>
          <w:bCs/>
        </w:rPr>
      </w:pPr>
      <w:r>
        <w:rPr>
          <w:b/>
          <w:bCs/>
          <w:u w:val="single"/>
        </w:rPr>
        <w:t>Weighted</w:t>
      </w:r>
      <w:r w:rsidRPr="00AC0906">
        <w:rPr>
          <w:b/>
          <w:bCs/>
          <w:u w:val="single"/>
        </w:rPr>
        <w:t xml:space="preserve"> overlay output</w:t>
      </w:r>
      <w:r>
        <w:rPr>
          <w:b/>
          <w:bCs/>
          <w:u w:val="single"/>
        </w:rPr>
        <w:t>:</w:t>
      </w:r>
    </w:p>
    <w:p w14:paraId="571981F2" w14:textId="77777777" w:rsidR="00AC0906" w:rsidRDefault="00AC0906" w:rsidP="005D70D4">
      <w:pPr>
        <w:pStyle w:val="NoSpacing"/>
        <w:rPr>
          <w:b/>
          <w:bCs/>
        </w:rPr>
      </w:pPr>
    </w:p>
    <w:p w14:paraId="40866243" w14:textId="0BE83C6E" w:rsidR="00AC0906" w:rsidRPr="00AC0906" w:rsidRDefault="00AC0906" w:rsidP="005D70D4">
      <w:pPr>
        <w:pStyle w:val="NoSpacing"/>
      </w:pPr>
      <w:r>
        <w:t>Closeup of the campsites showing the mountain peaks visible in the area and other topographic features such as the lakes</w:t>
      </w:r>
    </w:p>
    <w:p w14:paraId="41B51208" w14:textId="77777777" w:rsidR="00AC0906" w:rsidRDefault="00AC0906" w:rsidP="005D70D4">
      <w:pPr>
        <w:pStyle w:val="NoSpacing"/>
      </w:pPr>
    </w:p>
    <w:p w14:paraId="5E367CAC" w14:textId="04AE4533" w:rsidR="00A01BAC" w:rsidRDefault="00F62AF3" w:rsidP="007F4117">
      <w:pPr>
        <w:pStyle w:val="NoSpacing"/>
        <w:tabs>
          <w:tab w:val="left" w:pos="2617"/>
        </w:tabs>
      </w:pPr>
      <w:r w:rsidRPr="00F62AF3">
        <w:rPr>
          <w:noProof/>
        </w:rPr>
        <w:drawing>
          <wp:inline distT="0" distB="0" distL="0" distR="0" wp14:anchorId="2CA17871" wp14:editId="19DEBDA9">
            <wp:extent cx="5943600" cy="3910330"/>
            <wp:effectExtent l="0" t="0" r="0" b="0"/>
            <wp:docPr id="2113907756" name="Picture 1" descr="A map of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07756" name="Picture 1" descr="A map of a mountain&#10;&#10;AI-generated content may be incorrect."/>
                    <pic:cNvPicPr/>
                  </pic:nvPicPr>
                  <pic:blipFill>
                    <a:blip r:embed="rId6"/>
                    <a:stretch>
                      <a:fillRect/>
                    </a:stretch>
                  </pic:blipFill>
                  <pic:spPr>
                    <a:xfrm>
                      <a:off x="0" y="0"/>
                      <a:ext cx="5943600" cy="3910330"/>
                    </a:xfrm>
                    <a:prstGeom prst="rect">
                      <a:avLst/>
                    </a:prstGeom>
                  </pic:spPr>
                </pic:pic>
              </a:graphicData>
            </a:graphic>
          </wp:inline>
        </w:drawing>
      </w:r>
    </w:p>
    <w:p w14:paraId="6CA761A1" w14:textId="77777777" w:rsidR="00A01BAC" w:rsidRDefault="00A01BAC" w:rsidP="005D70D4">
      <w:pPr>
        <w:pStyle w:val="NoSpacing"/>
      </w:pPr>
    </w:p>
    <w:p w14:paraId="10068F71" w14:textId="77777777" w:rsidR="00454AA2" w:rsidRDefault="00454AA2" w:rsidP="005D70D4">
      <w:pPr>
        <w:pStyle w:val="NoSpacing"/>
      </w:pPr>
    </w:p>
    <w:p w14:paraId="766CE78E" w14:textId="55F10B6D" w:rsidR="00AC0906" w:rsidRDefault="00AC0906" w:rsidP="005D70D4">
      <w:pPr>
        <w:pStyle w:val="NoSpacing"/>
        <w:rPr>
          <w:b/>
          <w:bCs/>
          <w:u w:val="single"/>
        </w:rPr>
      </w:pPr>
      <w:r>
        <w:rPr>
          <w:b/>
          <w:bCs/>
          <w:u w:val="single"/>
        </w:rPr>
        <w:t>B</w:t>
      </w:r>
      <w:r w:rsidRPr="00AC0906">
        <w:rPr>
          <w:b/>
          <w:bCs/>
          <w:u w:val="single"/>
        </w:rPr>
        <w:t>inary and weighted output raster attribute tables</w:t>
      </w:r>
      <w:r>
        <w:rPr>
          <w:b/>
          <w:bCs/>
          <w:u w:val="single"/>
        </w:rPr>
        <w:t>:</w:t>
      </w:r>
    </w:p>
    <w:p w14:paraId="5EF7FE81" w14:textId="77777777" w:rsidR="00532319" w:rsidRDefault="00532319" w:rsidP="005D70D4">
      <w:pPr>
        <w:pStyle w:val="NoSpacing"/>
        <w:rPr>
          <w:bCs/>
        </w:rPr>
      </w:pPr>
    </w:p>
    <w:p w14:paraId="679ED31C" w14:textId="1D333327" w:rsidR="005D70D4" w:rsidRDefault="00B30003" w:rsidP="005D70D4">
      <w:pPr>
        <w:pStyle w:val="NoSpacing"/>
        <w:rPr>
          <w:b/>
        </w:rPr>
      </w:pPr>
      <w:r>
        <w:rPr>
          <w:b/>
          <w:noProof/>
        </w:rPr>
        <w:drawing>
          <wp:inline distT="0" distB="0" distL="0" distR="0" wp14:anchorId="503E1A49" wp14:editId="7983486B">
            <wp:extent cx="1707028" cy="2004234"/>
            <wp:effectExtent l="0" t="0" r="7620" b="0"/>
            <wp:docPr id="1784528991" name="Picture 3"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28991" name="Picture 3" descr="A screenshot of a calculato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07028" cy="2004234"/>
                    </a:xfrm>
                    <a:prstGeom prst="rect">
                      <a:avLst/>
                    </a:prstGeom>
                  </pic:spPr>
                </pic:pic>
              </a:graphicData>
            </a:graphic>
          </wp:inline>
        </w:drawing>
      </w:r>
    </w:p>
    <w:p w14:paraId="043D8B97" w14:textId="5C0EA2E0" w:rsidR="00B30003" w:rsidRPr="00AC0906" w:rsidRDefault="00B30003" w:rsidP="00B30003">
      <w:pPr>
        <w:pStyle w:val="NoSpacing"/>
        <w:rPr>
          <w:bCs/>
        </w:rPr>
      </w:pPr>
      <w:r w:rsidRPr="00AC0906">
        <w:rPr>
          <w:bCs/>
        </w:rPr>
        <w:t xml:space="preserve">Weighted </w:t>
      </w:r>
      <w:proofErr w:type="gramStart"/>
      <w:r w:rsidRPr="00AC0906">
        <w:rPr>
          <w:bCs/>
        </w:rPr>
        <w:t>output  raster</w:t>
      </w:r>
      <w:proofErr w:type="gramEnd"/>
      <w:r w:rsidRPr="00AC0906">
        <w:rPr>
          <w:bCs/>
        </w:rPr>
        <w:t xml:space="preserve"> attribute table</w:t>
      </w:r>
    </w:p>
    <w:p w14:paraId="1AA618EA" w14:textId="77777777" w:rsidR="00B30003" w:rsidRDefault="00B30003" w:rsidP="005D70D4">
      <w:pPr>
        <w:pStyle w:val="NoSpacing"/>
        <w:rPr>
          <w:b/>
        </w:rPr>
      </w:pPr>
    </w:p>
    <w:p w14:paraId="62B5B535" w14:textId="2EB7E443" w:rsidR="00A01BAC" w:rsidRDefault="00B30003" w:rsidP="005D70D4">
      <w:pPr>
        <w:pStyle w:val="NoSpacing"/>
        <w:rPr>
          <w:b/>
        </w:rPr>
      </w:pPr>
      <w:r>
        <w:rPr>
          <w:b/>
          <w:noProof/>
        </w:rPr>
        <w:drawing>
          <wp:inline distT="0" distB="0" distL="0" distR="0" wp14:anchorId="6AB53E00" wp14:editId="2364E20E">
            <wp:extent cx="3619814" cy="2019475"/>
            <wp:effectExtent l="0" t="0" r="0" b="0"/>
            <wp:docPr id="1095559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916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19814" cy="2019475"/>
                    </a:xfrm>
                    <a:prstGeom prst="rect">
                      <a:avLst/>
                    </a:prstGeom>
                  </pic:spPr>
                </pic:pic>
              </a:graphicData>
            </a:graphic>
          </wp:inline>
        </w:drawing>
      </w:r>
    </w:p>
    <w:p w14:paraId="5FE5E36A" w14:textId="6642F56B" w:rsidR="00B30003" w:rsidRPr="00AC0906" w:rsidRDefault="00B30003" w:rsidP="005D70D4">
      <w:pPr>
        <w:pStyle w:val="NoSpacing"/>
        <w:rPr>
          <w:bCs/>
        </w:rPr>
      </w:pPr>
      <w:r w:rsidRPr="00AC0906">
        <w:rPr>
          <w:bCs/>
        </w:rPr>
        <w:t>Binary raster attribute table</w:t>
      </w:r>
    </w:p>
    <w:p w14:paraId="316F14D2" w14:textId="74C8E561" w:rsidR="00A10481" w:rsidRDefault="00A10481" w:rsidP="005D70D4">
      <w:pPr>
        <w:pStyle w:val="NoSpacing"/>
        <w:rPr>
          <w:b/>
        </w:rPr>
      </w:pPr>
    </w:p>
    <w:p w14:paraId="4C272399" w14:textId="77777777" w:rsidR="00A10481" w:rsidRDefault="00A10481" w:rsidP="005D70D4">
      <w:pPr>
        <w:pStyle w:val="NoSpacing"/>
        <w:rPr>
          <w:b/>
        </w:rPr>
      </w:pPr>
    </w:p>
    <w:p w14:paraId="13CDD565" w14:textId="5FC4D761" w:rsidR="00655D93" w:rsidRPr="00AC0906" w:rsidRDefault="00A10481" w:rsidP="00DD27A6">
      <w:pPr>
        <w:pStyle w:val="NoSpacing"/>
        <w:rPr>
          <w:b/>
        </w:rPr>
      </w:pPr>
      <w:proofErr w:type="gramStart"/>
      <w:r w:rsidRPr="00AC0906">
        <w:rPr>
          <w:b/>
          <w:u w:val="single"/>
        </w:rPr>
        <w:t>Report</w:t>
      </w:r>
      <w:proofErr w:type="gramEnd"/>
      <w:r w:rsidRPr="00AC0906">
        <w:rPr>
          <w:b/>
          <w:u w:val="single"/>
        </w:rPr>
        <w:t xml:space="preserve"> the total areas in m</w:t>
      </w:r>
      <w:r w:rsidRPr="00AC0906">
        <w:rPr>
          <w:b/>
          <w:u w:val="single"/>
          <w:vertAlign w:val="superscript"/>
        </w:rPr>
        <w:t>2</w:t>
      </w:r>
      <w:r w:rsidRPr="00AC0906">
        <w:rPr>
          <w:b/>
          <w:u w:val="single"/>
        </w:rPr>
        <w:t xml:space="preserve"> and acres for each final campsite suitability value</w:t>
      </w:r>
      <w:r w:rsidR="00AC0906" w:rsidRPr="00AC0906">
        <w:rPr>
          <w:b/>
          <w:u w:val="single"/>
        </w:rPr>
        <w:t>:</w:t>
      </w:r>
    </w:p>
    <w:p w14:paraId="4CAFE559" w14:textId="77777777" w:rsidR="00655D93" w:rsidRDefault="00655D93" w:rsidP="00DD27A6">
      <w:pPr>
        <w:pStyle w:val="NoSpacing"/>
        <w:rPr>
          <w:b/>
        </w:rPr>
      </w:pPr>
    </w:p>
    <w:p w14:paraId="027BC0BF" w14:textId="2E991A06" w:rsidR="009D6078" w:rsidRPr="00AC0906" w:rsidRDefault="009D6078" w:rsidP="009D6078">
      <w:pPr>
        <w:pStyle w:val="NoSpacing"/>
      </w:pPr>
      <w:r w:rsidRPr="00AC0906">
        <w:t>Assuming 10m × 10m cell size (100 m² per cell), a new campsite will have:</w:t>
      </w:r>
    </w:p>
    <w:p w14:paraId="609E20A6" w14:textId="77777777" w:rsidR="009D6078" w:rsidRPr="00AC0906" w:rsidRDefault="009D6078" w:rsidP="009D6078">
      <w:pPr>
        <w:pStyle w:val="NoSpacing"/>
        <w:numPr>
          <w:ilvl w:val="0"/>
          <w:numId w:val="7"/>
        </w:numPr>
      </w:pPr>
      <w:r w:rsidRPr="00AC0906">
        <w:t>Area = 3,281 × 100 = 328,100 m²</w:t>
      </w:r>
    </w:p>
    <w:p w14:paraId="042FFC6A" w14:textId="06353CB3" w:rsidR="00A10481" w:rsidRPr="00AC0906" w:rsidRDefault="009D6078" w:rsidP="00AC0906">
      <w:pPr>
        <w:pStyle w:val="NoSpacing"/>
        <w:numPr>
          <w:ilvl w:val="0"/>
          <w:numId w:val="7"/>
        </w:numPr>
      </w:pPr>
      <w:r w:rsidRPr="00AC0906">
        <w:t>Area = 328,100 × 0.000247105 = 81.07 acres</w:t>
      </w:r>
    </w:p>
    <w:p w14:paraId="3FF31DB7" w14:textId="30DF4CD1" w:rsidR="00A10481" w:rsidRDefault="00A10481" w:rsidP="00A10481">
      <w:pPr>
        <w:pStyle w:val="NoSpacing"/>
        <w:rPr>
          <w:b/>
        </w:rPr>
      </w:pPr>
    </w:p>
    <w:tbl>
      <w:tblPr>
        <w:tblStyle w:val="TableGrid"/>
        <w:tblW w:w="9805" w:type="dxa"/>
        <w:tblLook w:val="04A0" w:firstRow="1" w:lastRow="0" w:firstColumn="1" w:lastColumn="0" w:noHBand="0" w:noVBand="1"/>
      </w:tblPr>
      <w:tblGrid>
        <w:gridCol w:w="738"/>
        <w:gridCol w:w="1237"/>
        <w:gridCol w:w="2160"/>
        <w:gridCol w:w="2250"/>
        <w:gridCol w:w="3420"/>
      </w:tblGrid>
      <w:tr w:rsidR="00F72E77" w14:paraId="584EBD30" w14:textId="77777777" w:rsidTr="00F72E77">
        <w:tc>
          <w:tcPr>
            <w:tcW w:w="738" w:type="dxa"/>
          </w:tcPr>
          <w:p w14:paraId="45AE9A3B" w14:textId="4B951481" w:rsidR="00F72E77" w:rsidRDefault="00F72E77" w:rsidP="00F72E77">
            <w:pPr>
              <w:pStyle w:val="NoSpacing"/>
            </w:pPr>
            <w:r>
              <w:rPr>
                <w:b/>
              </w:rPr>
              <w:t>Value</w:t>
            </w:r>
          </w:p>
        </w:tc>
        <w:tc>
          <w:tcPr>
            <w:tcW w:w="1237" w:type="dxa"/>
          </w:tcPr>
          <w:p w14:paraId="565FAAD7" w14:textId="314080A4" w:rsidR="00F72E77" w:rsidRDefault="00F72E77" w:rsidP="00F72E77">
            <w:pPr>
              <w:pStyle w:val="NoSpacing"/>
            </w:pPr>
            <w:r>
              <w:rPr>
                <w:b/>
              </w:rPr>
              <w:t>Suitability</w:t>
            </w:r>
          </w:p>
        </w:tc>
        <w:tc>
          <w:tcPr>
            <w:tcW w:w="2160" w:type="dxa"/>
          </w:tcPr>
          <w:p w14:paraId="2F29D90A" w14:textId="2AE55E9F" w:rsidR="00F72E77" w:rsidRPr="00DB2F98" w:rsidRDefault="00DB2F98" w:rsidP="00F72E77">
            <w:pPr>
              <w:pStyle w:val="NoSpacing"/>
              <w:rPr>
                <w:b/>
                <w:bCs/>
              </w:rPr>
            </w:pPr>
            <w:r>
              <w:rPr>
                <w:b/>
                <w:bCs/>
              </w:rPr>
              <w:t>Count (cells)</w:t>
            </w:r>
          </w:p>
        </w:tc>
        <w:tc>
          <w:tcPr>
            <w:tcW w:w="2250" w:type="dxa"/>
          </w:tcPr>
          <w:p w14:paraId="737833CA" w14:textId="3C410501" w:rsidR="00F72E77" w:rsidRDefault="00F72E77" w:rsidP="00F72E77">
            <w:pPr>
              <w:pStyle w:val="NoSpacing"/>
            </w:pPr>
            <w:r>
              <w:rPr>
                <w:b/>
              </w:rPr>
              <w:t>Area (m</w:t>
            </w:r>
            <w:proofErr w:type="gramStart"/>
            <w:r w:rsidRPr="007C0CF9">
              <w:rPr>
                <w:b/>
                <w:vertAlign w:val="superscript"/>
              </w:rPr>
              <w:t>2</w:t>
            </w:r>
            <w:r>
              <w:rPr>
                <w:b/>
              </w:rPr>
              <w:t xml:space="preserve"> )</w:t>
            </w:r>
            <w:proofErr w:type="gramEnd"/>
          </w:p>
        </w:tc>
        <w:tc>
          <w:tcPr>
            <w:tcW w:w="3420" w:type="dxa"/>
          </w:tcPr>
          <w:p w14:paraId="6567C072" w14:textId="332DE8E0" w:rsidR="00F72E77" w:rsidRDefault="00DB2F98" w:rsidP="00F72E77">
            <w:pPr>
              <w:pStyle w:val="NoSpacing"/>
            </w:pPr>
            <w:r>
              <w:rPr>
                <w:b/>
              </w:rPr>
              <w:t>Area (</w:t>
            </w:r>
            <w:r w:rsidR="00F72E77">
              <w:rPr>
                <w:b/>
              </w:rPr>
              <w:t>Acres)</w:t>
            </w:r>
          </w:p>
        </w:tc>
      </w:tr>
      <w:tr w:rsidR="00F72E77" w14:paraId="7FC27230" w14:textId="77777777" w:rsidTr="00F72E77">
        <w:tc>
          <w:tcPr>
            <w:tcW w:w="738" w:type="dxa"/>
          </w:tcPr>
          <w:p w14:paraId="5FBCCA3B" w14:textId="77282278" w:rsidR="00F72E77" w:rsidRDefault="00F72E77" w:rsidP="00F72E77">
            <w:pPr>
              <w:pStyle w:val="NoSpacing"/>
            </w:pPr>
            <w:r>
              <w:t>4</w:t>
            </w:r>
          </w:p>
        </w:tc>
        <w:tc>
          <w:tcPr>
            <w:tcW w:w="1237" w:type="dxa"/>
          </w:tcPr>
          <w:p w14:paraId="68A71392" w14:textId="12C6EEB8" w:rsidR="00F72E77" w:rsidRDefault="00F72E77" w:rsidP="00F72E77">
            <w:pPr>
              <w:pStyle w:val="NoSpacing"/>
            </w:pPr>
            <w:r>
              <w:rPr>
                <w:bCs/>
              </w:rPr>
              <w:t>Excellent</w:t>
            </w:r>
            <w:r w:rsidRPr="000C2AA0">
              <w:rPr>
                <w:bCs/>
              </w:rPr>
              <w:t xml:space="preserve"> </w:t>
            </w:r>
          </w:p>
        </w:tc>
        <w:tc>
          <w:tcPr>
            <w:tcW w:w="2160" w:type="dxa"/>
          </w:tcPr>
          <w:p w14:paraId="6CA6B595" w14:textId="55982AF7" w:rsidR="00F72E77" w:rsidRDefault="00DB2F98" w:rsidP="00F72E77">
            <w:pPr>
              <w:pStyle w:val="NoSpacing"/>
            </w:pPr>
            <w:r>
              <w:t>15</w:t>
            </w:r>
          </w:p>
        </w:tc>
        <w:tc>
          <w:tcPr>
            <w:tcW w:w="2250" w:type="dxa"/>
          </w:tcPr>
          <w:p w14:paraId="52910466" w14:textId="2979AD69" w:rsidR="00F72E77" w:rsidRDefault="00DB2F98" w:rsidP="00F72E77">
            <w:pPr>
              <w:pStyle w:val="NoSpacing"/>
            </w:pPr>
            <w:r>
              <w:t>1500</w:t>
            </w:r>
          </w:p>
        </w:tc>
        <w:tc>
          <w:tcPr>
            <w:tcW w:w="3420" w:type="dxa"/>
          </w:tcPr>
          <w:p w14:paraId="20628CDB" w14:textId="2D62D0EC" w:rsidR="00F72E77" w:rsidRDefault="00DB2F98" w:rsidP="00F72E77">
            <w:pPr>
              <w:pStyle w:val="NoSpacing"/>
            </w:pPr>
            <w:r>
              <w:t>0.37</w:t>
            </w:r>
          </w:p>
        </w:tc>
      </w:tr>
      <w:tr w:rsidR="00F72E77" w14:paraId="4A838CDD" w14:textId="77777777" w:rsidTr="00F72E77">
        <w:tc>
          <w:tcPr>
            <w:tcW w:w="738" w:type="dxa"/>
          </w:tcPr>
          <w:p w14:paraId="61A3AA53" w14:textId="18D2F62D" w:rsidR="00F72E77" w:rsidRDefault="00F72E77" w:rsidP="00F72E77">
            <w:pPr>
              <w:pStyle w:val="NoSpacing"/>
            </w:pPr>
            <w:r>
              <w:t>3</w:t>
            </w:r>
          </w:p>
        </w:tc>
        <w:tc>
          <w:tcPr>
            <w:tcW w:w="1237" w:type="dxa"/>
          </w:tcPr>
          <w:p w14:paraId="5ECA1AFA" w14:textId="74C0B533" w:rsidR="00F72E77" w:rsidRPr="00F72E77" w:rsidRDefault="00F72E77" w:rsidP="00F72E77">
            <w:pPr>
              <w:pStyle w:val="NoSpacing"/>
              <w:rPr>
                <w:bCs/>
              </w:rPr>
            </w:pPr>
            <w:r w:rsidRPr="00F72E77">
              <w:rPr>
                <w:bCs/>
              </w:rPr>
              <w:t>Good</w:t>
            </w:r>
          </w:p>
        </w:tc>
        <w:tc>
          <w:tcPr>
            <w:tcW w:w="2160" w:type="dxa"/>
          </w:tcPr>
          <w:p w14:paraId="0A79C715" w14:textId="79A76275" w:rsidR="00F72E77" w:rsidRDefault="00DB2F98" w:rsidP="00F72E77">
            <w:pPr>
              <w:pStyle w:val="NoSpacing"/>
            </w:pPr>
            <w:r>
              <w:t>13193</w:t>
            </w:r>
          </w:p>
        </w:tc>
        <w:tc>
          <w:tcPr>
            <w:tcW w:w="2250" w:type="dxa"/>
          </w:tcPr>
          <w:p w14:paraId="7CD7376F" w14:textId="2BB05346" w:rsidR="00F72E77" w:rsidRDefault="00DB2F98" w:rsidP="00F72E77">
            <w:pPr>
              <w:pStyle w:val="NoSpacing"/>
            </w:pPr>
            <w:r>
              <w:t>1319300</w:t>
            </w:r>
          </w:p>
        </w:tc>
        <w:tc>
          <w:tcPr>
            <w:tcW w:w="3420" w:type="dxa"/>
          </w:tcPr>
          <w:p w14:paraId="6776901D" w14:textId="5663D4E6" w:rsidR="00F72E77" w:rsidRDefault="00DB2F98" w:rsidP="00F72E77">
            <w:pPr>
              <w:pStyle w:val="NoSpacing"/>
            </w:pPr>
            <w:r>
              <w:t>326.00</w:t>
            </w:r>
          </w:p>
        </w:tc>
      </w:tr>
      <w:tr w:rsidR="00F72E77" w14:paraId="0D54400C" w14:textId="77777777" w:rsidTr="00F72E77">
        <w:tc>
          <w:tcPr>
            <w:tcW w:w="738" w:type="dxa"/>
          </w:tcPr>
          <w:p w14:paraId="70647331" w14:textId="00B988ED" w:rsidR="00F72E77" w:rsidRDefault="00F72E77" w:rsidP="00F72E77">
            <w:pPr>
              <w:pStyle w:val="NoSpacing"/>
            </w:pPr>
            <w:r>
              <w:t>2</w:t>
            </w:r>
          </w:p>
        </w:tc>
        <w:tc>
          <w:tcPr>
            <w:tcW w:w="1237" w:type="dxa"/>
          </w:tcPr>
          <w:p w14:paraId="58A40514" w14:textId="1FF453C0" w:rsidR="00F72E77" w:rsidRPr="00F72E77" w:rsidRDefault="00F72E77" w:rsidP="00F72E77">
            <w:pPr>
              <w:pStyle w:val="NoSpacing"/>
              <w:rPr>
                <w:bCs/>
              </w:rPr>
            </w:pPr>
            <w:r w:rsidRPr="00F72E77">
              <w:rPr>
                <w:bCs/>
              </w:rPr>
              <w:t>Ok</w:t>
            </w:r>
          </w:p>
        </w:tc>
        <w:tc>
          <w:tcPr>
            <w:tcW w:w="2160" w:type="dxa"/>
          </w:tcPr>
          <w:p w14:paraId="2763A7DC" w14:textId="4FDEB63C" w:rsidR="00F72E77" w:rsidRDefault="00DB2F98" w:rsidP="00F72E77">
            <w:pPr>
              <w:pStyle w:val="NoSpacing"/>
            </w:pPr>
            <w:r>
              <w:t>81499</w:t>
            </w:r>
          </w:p>
        </w:tc>
        <w:tc>
          <w:tcPr>
            <w:tcW w:w="2250" w:type="dxa"/>
          </w:tcPr>
          <w:p w14:paraId="352B635C" w14:textId="186E34C4" w:rsidR="00F72E77" w:rsidRDefault="00DB2F98" w:rsidP="00F72E77">
            <w:pPr>
              <w:pStyle w:val="NoSpacing"/>
            </w:pPr>
            <w:r>
              <w:t>8149900</w:t>
            </w:r>
          </w:p>
        </w:tc>
        <w:tc>
          <w:tcPr>
            <w:tcW w:w="3420" w:type="dxa"/>
          </w:tcPr>
          <w:p w14:paraId="5C8FA25A" w14:textId="5D7DA7F3" w:rsidR="00F72E77" w:rsidRDefault="00DB2F98" w:rsidP="00F72E77">
            <w:pPr>
              <w:pStyle w:val="NoSpacing"/>
            </w:pPr>
            <w:r>
              <w:t>2013.78</w:t>
            </w:r>
          </w:p>
        </w:tc>
      </w:tr>
      <w:tr w:rsidR="00F72E77" w14:paraId="4CE4CDD7" w14:textId="77777777" w:rsidTr="00F72E77">
        <w:tc>
          <w:tcPr>
            <w:tcW w:w="738" w:type="dxa"/>
          </w:tcPr>
          <w:p w14:paraId="7429CEAB" w14:textId="68C69B13" w:rsidR="00F72E77" w:rsidRDefault="00F72E77" w:rsidP="00F72E77">
            <w:pPr>
              <w:pStyle w:val="NoSpacing"/>
            </w:pPr>
            <w:r>
              <w:t>1</w:t>
            </w:r>
          </w:p>
        </w:tc>
        <w:tc>
          <w:tcPr>
            <w:tcW w:w="1237" w:type="dxa"/>
          </w:tcPr>
          <w:p w14:paraId="02EA6CD0" w14:textId="7531C0BF" w:rsidR="00F72E77" w:rsidRPr="00F72E77" w:rsidRDefault="00F72E77" w:rsidP="00F72E77">
            <w:pPr>
              <w:pStyle w:val="NoSpacing"/>
              <w:rPr>
                <w:bCs/>
              </w:rPr>
            </w:pPr>
            <w:r w:rsidRPr="00F72E77">
              <w:rPr>
                <w:bCs/>
              </w:rPr>
              <w:t>Poor</w:t>
            </w:r>
          </w:p>
        </w:tc>
        <w:tc>
          <w:tcPr>
            <w:tcW w:w="2160" w:type="dxa"/>
          </w:tcPr>
          <w:p w14:paraId="765D103F" w14:textId="04786D48" w:rsidR="00F72E77" w:rsidRDefault="00DB2F98" w:rsidP="00F72E77">
            <w:pPr>
              <w:pStyle w:val="NoSpacing"/>
            </w:pPr>
            <w:r>
              <w:t>92030</w:t>
            </w:r>
          </w:p>
        </w:tc>
        <w:tc>
          <w:tcPr>
            <w:tcW w:w="2250" w:type="dxa"/>
          </w:tcPr>
          <w:p w14:paraId="6B4532ED" w14:textId="0DC239D6" w:rsidR="00F72E77" w:rsidRDefault="00DB2F98" w:rsidP="00F72E77">
            <w:pPr>
              <w:pStyle w:val="NoSpacing"/>
            </w:pPr>
            <w:r>
              <w:t>9203000</w:t>
            </w:r>
          </w:p>
        </w:tc>
        <w:tc>
          <w:tcPr>
            <w:tcW w:w="3420" w:type="dxa"/>
          </w:tcPr>
          <w:p w14:paraId="58BFB08C" w14:textId="5C2DBAE6" w:rsidR="00F72E77" w:rsidRDefault="00DB2F98" w:rsidP="00F72E77">
            <w:pPr>
              <w:pStyle w:val="NoSpacing"/>
            </w:pPr>
            <w:r>
              <w:t>2274.10</w:t>
            </w:r>
          </w:p>
        </w:tc>
      </w:tr>
    </w:tbl>
    <w:p w14:paraId="161A94A5" w14:textId="5C3F00C2" w:rsidR="00422415" w:rsidRDefault="00422415" w:rsidP="00C44D68">
      <w:pPr>
        <w:pStyle w:val="NoSpacing"/>
      </w:pPr>
    </w:p>
    <w:p w14:paraId="711BD8A0" w14:textId="71E5EE5B" w:rsidR="00F72E77" w:rsidRPr="00AC0906" w:rsidRDefault="00F72E77" w:rsidP="00F72E77">
      <w:pPr>
        <w:pStyle w:val="NoSpacing"/>
      </w:pPr>
      <w:r w:rsidRPr="00AC0906">
        <w:t>Calculations:</w:t>
      </w:r>
    </w:p>
    <w:p w14:paraId="54526357" w14:textId="3E703675" w:rsidR="00F72E77" w:rsidRPr="00AC0906" w:rsidRDefault="00F72E77" w:rsidP="00F72E77">
      <w:pPr>
        <w:pStyle w:val="NoSpacing"/>
      </w:pPr>
      <w:r w:rsidRPr="00AC0906">
        <w:t>Excellent:</w:t>
      </w:r>
    </w:p>
    <w:p w14:paraId="77B9EC20" w14:textId="77777777" w:rsidR="00F72E77" w:rsidRPr="00AC0906" w:rsidRDefault="00F72E77" w:rsidP="00F72E77">
      <w:pPr>
        <w:pStyle w:val="NoSpacing"/>
        <w:numPr>
          <w:ilvl w:val="0"/>
          <w:numId w:val="8"/>
        </w:numPr>
      </w:pPr>
      <w:r w:rsidRPr="00AC0906">
        <w:t>15 × 100 = 1,500 m²</w:t>
      </w:r>
    </w:p>
    <w:p w14:paraId="32A47A91" w14:textId="77777777" w:rsidR="00F72E77" w:rsidRPr="00AC0906" w:rsidRDefault="00F72E77" w:rsidP="00F72E77">
      <w:pPr>
        <w:pStyle w:val="NoSpacing"/>
        <w:numPr>
          <w:ilvl w:val="0"/>
          <w:numId w:val="8"/>
        </w:numPr>
      </w:pPr>
      <w:r w:rsidRPr="00AC0906">
        <w:t>1,500 × 0.000247105 = 0.37 acres</w:t>
      </w:r>
    </w:p>
    <w:p w14:paraId="6AFED8BA" w14:textId="7214CD55" w:rsidR="00F72E77" w:rsidRPr="00AC0906" w:rsidRDefault="00F72E77" w:rsidP="00F72E77">
      <w:pPr>
        <w:pStyle w:val="NoSpacing"/>
      </w:pPr>
      <w:r w:rsidRPr="00AC0906">
        <w:t>Good:</w:t>
      </w:r>
    </w:p>
    <w:p w14:paraId="4DCD3F6C" w14:textId="77777777" w:rsidR="00F72E77" w:rsidRPr="00AC0906" w:rsidRDefault="00F72E77" w:rsidP="00F72E77">
      <w:pPr>
        <w:pStyle w:val="NoSpacing"/>
        <w:numPr>
          <w:ilvl w:val="0"/>
          <w:numId w:val="9"/>
        </w:numPr>
      </w:pPr>
      <w:r w:rsidRPr="00AC0906">
        <w:t>13,193 × 100 = 1,319,300 m²</w:t>
      </w:r>
    </w:p>
    <w:p w14:paraId="5606E2C8" w14:textId="77777777" w:rsidR="00F72E77" w:rsidRPr="00AC0906" w:rsidRDefault="00F72E77" w:rsidP="00F72E77">
      <w:pPr>
        <w:pStyle w:val="NoSpacing"/>
        <w:numPr>
          <w:ilvl w:val="0"/>
          <w:numId w:val="9"/>
        </w:numPr>
      </w:pPr>
      <w:r w:rsidRPr="00AC0906">
        <w:t>1,319,300 × 0.000247105 = 326.00 acres</w:t>
      </w:r>
    </w:p>
    <w:p w14:paraId="6136F69C" w14:textId="3E059A8B" w:rsidR="00F72E77" w:rsidRPr="00AC0906" w:rsidRDefault="00F72E77" w:rsidP="00F72E77">
      <w:pPr>
        <w:pStyle w:val="NoSpacing"/>
      </w:pPr>
      <w:r w:rsidRPr="00AC0906">
        <w:t>Ok:</w:t>
      </w:r>
    </w:p>
    <w:p w14:paraId="149FA45A" w14:textId="77777777" w:rsidR="00F72E77" w:rsidRPr="00AC0906" w:rsidRDefault="00F72E77" w:rsidP="00F72E77">
      <w:pPr>
        <w:pStyle w:val="NoSpacing"/>
        <w:numPr>
          <w:ilvl w:val="0"/>
          <w:numId w:val="10"/>
        </w:numPr>
      </w:pPr>
      <w:r w:rsidRPr="00AC0906">
        <w:t>81,499 × 100 = 8,149,900 m²</w:t>
      </w:r>
    </w:p>
    <w:p w14:paraId="4B70D6D4" w14:textId="77777777" w:rsidR="00F72E77" w:rsidRPr="00AC0906" w:rsidRDefault="00F72E77" w:rsidP="00F72E77">
      <w:pPr>
        <w:pStyle w:val="NoSpacing"/>
        <w:numPr>
          <w:ilvl w:val="0"/>
          <w:numId w:val="10"/>
        </w:numPr>
      </w:pPr>
      <w:r w:rsidRPr="00AC0906">
        <w:t>8,149,900 × 0.000247105 = 2,013.78 acres</w:t>
      </w:r>
    </w:p>
    <w:p w14:paraId="42EE5D74" w14:textId="1E059175" w:rsidR="00F72E77" w:rsidRPr="00AC0906" w:rsidRDefault="00F72E77" w:rsidP="00F72E77">
      <w:pPr>
        <w:pStyle w:val="NoSpacing"/>
      </w:pPr>
      <w:r w:rsidRPr="00AC0906">
        <w:t>Poor:</w:t>
      </w:r>
    </w:p>
    <w:p w14:paraId="4D840E32" w14:textId="77777777" w:rsidR="00F72E77" w:rsidRPr="00AC0906" w:rsidRDefault="00F72E77" w:rsidP="00F72E77">
      <w:pPr>
        <w:pStyle w:val="NoSpacing"/>
        <w:numPr>
          <w:ilvl w:val="0"/>
          <w:numId w:val="11"/>
        </w:numPr>
      </w:pPr>
      <w:r w:rsidRPr="00AC0906">
        <w:t>92,030 × 100 = 9,203,000 m²</w:t>
      </w:r>
    </w:p>
    <w:p w14:paraId="03D8BF95" w14:textId="14D4005D" w:rsidR="00422415" w:rsidRPr="00AC0906" w:rsidRDefault="00F72E77" w:rsidP="00C44D68">
      <w:pPr>
        <w:pStyle w:val="NoSpacing"/>
        <w:numPr>
          <w:ilvl w:val="0"/>
          <w:numId w:val="11"/>
        </w:numPr>
      </w:pPr>
      <w:r w:rsidRPr="00AC0906">
        <w:t>9,203,000 × 0.000247105 = 2,274.10 acres</w:t>
      </w:r>
    </w:p>
    <w:p w14:paraId="33D69C77" w14:textId="77777777" w:rsidR="00422415" w:rsidRDefault="00422415" w:rsidP="00C44D68">
      <w:pPr>
        <w:pStyle w:val="NoSpacing"/>
      </w:pPr>
    </w:p>
    <w:p w14:paraId="3DAC4A5B" w14:textId="241EA583" w:rsidR="00C44D68" w:rsidRPr="00AC0906" w:rsidRDefault="00C44D68" w:rsidP="00AC0906">
      <w:pPr>
        <w:pStyle w:val="NoSpacing"/>
        <w:rPr>
          <w:b/>
          <w:bCs/>
          <w:u w:val="single"/>
        </w:rPr>
      </w:pPr>
      <w:r w:rsidRPr="00AC0906">
        <w:rPr>
          <w:b/>
          <w:bCs/>
          <w:u w:val="single"/>
        </w:rPr>
        <w:t xml:space="preserve">What, if any, issues do you see with the output? Can you find any areas in your </w:t>
      </w:r>
      <w:proofErr w:type="gramStart"/>
      <w:r w:rsidRPr="00AC0906">
        <w:rPr>
          <w:b/>
          <w:bCs/>
          <w:u w:val="single"/>
        </w:rPr>
        <w:t>output are</w:t>
      </w:r>
      <w:proofErr w:type="gramEnd"/>
      <w:r w:rsidRPr="00AC0906">
        <w:rPr>
          <w:b/>
          <w:bCs/>
          <w:u w:val="single"/>
        </w:rPr>
        <w:t xml:space="preserve"> clearly unusable for camping? Do you have suggestions for additional criteria to include to make this analysis better?</w:t>
      </w:r>
    </w:p>
    <w:p w14:paraId="15AD5D54" w14:textId="77777777" w:rsidR="00C44D68" w:rsidRDefault="00C44D68" w:rsidP="00C44D68">
      <w:pPr>
        <w:pStyle w:val="NoSpacing"/>
      </w:pPr>
    </w:p>
    <w:p w14:paraId="165B5FA5" w14:textId="77777777" w:rsidR="00655D93" w:rsidRPr="00AC0906" w:rsidRDefault="00655D93" w:rsidP="00655D93">
      <w:pPr>
        <w:pStyle w:val="NoSpacing"/>
        <w:rPr>
          <w:bCs/>
        </w:rPr>
      </w:pPr>
      <w:r w:rsidRPr="00AC0906">
        <w:rPr>
          <w:bCs/>
        </w:rPr>
        <w:t xml:space="preserve">The binary overlay shows suitable areas in orange that may include steep cliff faces or rocky terrain that appears flat in the slope analysis but is </w:t>
      </w:r>
      <w:proofErr w:type="gramStart"/>
      <w:r w:rsidRPr="00AC0906">
        <w:rPr>
          <w:bCs/>
        </w:rPr>
        <w:t>actually unsuitable</w:t>
      </w:r>
      <w:proofErr w:type="gramEnd"/>
      <w:r w:rsidRPr="00AC0906">
        <w:rPr>
          <w:bCs/>
        </w:rPr>
        <w:t xml:space="preserve"> for pitching tents. Some suitable pixels appear </w:t>
      </w:r>
      <w:r w:rsidRPr="00AC0906">
        <w:rPr>
          <w:bCs/>
        </w:rPr>
        <w:lastRenderedPageBreak/>
        <w:t>isolated from the trail, which could create access difficulties for campers. The weighted overlay reveals narrow corridors of "excellent" suitability that may be too constrained for actual campsite development, and some highly suitable areas like in flatter regions are actually just on ridgelines where it could be super rocky, super steep, terrible terrain, on a bunch of snake dens or just exposed to tons of brutal wind and hailstorms (and other factors we can’t fully see from above) which would be problematic.</w:t>
      </w:r>
    </w:p>
    <w:p w14:paraId="4A70E939" w14:textId="77777777" w:rsidR="00655D93" w:rsidRPr="00AC0906" w:rsidRDefault="00655D93" w:rsidP="00655D93">
      <w:pPr>
        <w:pStyle w:val="NoSpacing"/>
        <w:rPr>
          <w:bCs/>
        </w:rPr>
      </w:pPr>
    </w:p>
    <w:p w14:paraId="68B016F5" w14:textId="77777777" w:rsidR="00655D93" w:rsidRPr="00AC0906" w:rsidRDefault="00655D93" w:rsidP="00655D93">
      <w:pPr>
        <w:pStyle w:val="NoSpacing"/>
        <w:rPr>
          <w:bCs/>
        </w:rPr>
      </w:pPr>
      <w:r w:rsidRPr="00AC0906">
        <w:rPr>
          <w:bCs/>
        </w:rPr>
        <w:t>Additional criteria to improve the analysis:</w:t>
      </w:r>
    </w:p>
    <w:p w14:paraId="4B4F440D" w14:textId="294E7E9B" w:rsidR="00A01BAC" w:rsidRPr="00AC0906" w:rsidRDefault="00655D93" w:rsidP="00C44D68">
      <w:pPr>
        <w:pStyle w:val="NoSpacing"/>
        <w:rPr>
          <w:bCs/>
        </w:rPr>
      </w:pPr>
      <w:r w:rsidRPr="00AC0906">
        <w:rPr>
          <w:bCs/>
        </w:rPr>
        <w:t>Land cover data would help exclude rocky outcrops, water bodies, or dense vegetation on the map that’s in the way of stuff. Could use a bunch of spatial reference tools or just do merges, buffers or adjoins or something to only get areas without those obstacles. A water source proximity analysis could be great since campers need access to streams or lakes. Aspect (slope direction) could identify north-facing slopes that remain shaded and are more in cold weather or receive less sunlight versus, say south-facing slopes with better sun exposure. Existing campsite locations could create a buffer to avoid overcrowding. Soil drainage data or just like streams and aquifers in the area could also be great to avoid areas prone to flooding or poor drainage that become muddy.</w:t>
      </w:r>
    </w:p>
    <w:p w14:paraId="7951614B" w14:textId="77777777" w:rsidR="00A60C49" w:rsidRDefault="00A60C49" w:rsidP="00C44D68">
      <w:pPr>
        <w:pStyle w:val="NoSpacing"/>
      </w:pPr>
    </w:p>
    <w:p w14:paraId="36E211F1" w14:textId="497772EB" w:rsidR="00C44D68" w:rsidRPr="00AC0906" w:rsidRDefault="00C44D68" w:rsidP="006A306F">
      <w:pPr>
        <w:pStyle w:val="NoSpacing"/>
        <w:rPr>
          <w:b/>
          <w:bCs/>
          <w:u w:val="single"/>
        </w:rPr>
      </w:pPr>
      <w:r w:rsidRPr="00AC0906">
        <w:rPr>
          <w:b/>
          <w:bCs/>
          <w:u w:val="single"/>
        </w:rPr>
        <w:t>What’s the difference between MASK and EXTENT, in what they do and how they can be used?</w:t>
      </w:r>
    </w:p>
    <w:p w14:paraId="1DB8F3D0" w14:textId="77777777" w:rsidR="00A60C49" w:rsidRPr="00AC0906" w:rsidRDefault="00A60C49" w:rsidP="006A306F">
      <w:pPr>
        <w:pStyle w:val="NoSpacing"/>
      </w:pPr>
    </w:p>
    <w:p w14:paraId="372E4D07" w14:textId="1B7D01AE" w:rsidR="00A51C5E" w:rsidRPr="00AC0906" w:rsidRDefault="00A51C5E" w:rsidP="00A51C5E">
      <w:pPr>
        <w:pStyle w:val="NoSpacing"/>
      </w:pPr>
      <w:r w:rsidRPr="00AC0906">
        <w:t xml:space="preserve">EXTENT = the rectangular boundary of the analysis area. It’s the geographic coordinates (north, south, east, west) that limit where processing occurs. It's like drawing a box around the study area. All output </w:t>
      </w:r>
      <w:proofErr w:type="spellStart"/>
      <w:r w:rsidRPr="00AC0906">
        <w:t>rasters</w:t>
      </w:r>
      <w:proofErr w:type="spellEnd"/>
      <w:r w:rsidRPr="00AC0906">
        <w:t xml:space="preserve"> are clipped to this rectangular frame, but the extent processes all cells within that rectangle regardless of shape.</w:t>
      </w:r>
    </w:p>
    <w:p w14:paraId="30AB1094" w14:textId="77777777" w:rsidR="00A51C5E" w:rsidRPr="00AC0906" w:rsidRDefault="00A51C5E" w:rsidP="00A51C5E">
      <w:pPr>
        <w:pStyle w:val="NoSpacing"/>
      </w:pPr>
    </w:p>
    <w:p w14:paraId="65A8E5C9" w14:textId="77777777" w:rsidR="00A51C5E" w:rsidRPr="00AC0906" w:rsidRDefault="00A51C5E" w:rsidP="00A51C5E">
      <w:pPr>
        <w:pStyle w:val="NoSpacing"/>
      </w:pPr>
      <w:r w:rsidRPr="00AC0906">
        <w:t xml:space="preserve">MASK = uses a feature or raster to define an irregular boundary for analysis. Only cells within the mask boundary are processed and appear in the output. Everything outside becomes </w:t>
      </w:r>
      <w:proofErr w:type="spellStart"/>
      <w:r w:rsidRPr="00AC0906">
        <w:t>NoData</w:t>
      </w:r>
      <w:proofErr w:type="spellEnd"/>
    </w:p>
    <w:p w14:paraId="6D272B5D" w14:textId="77777777" w:rsidR="00A51C5E" w:rsidRPr="00AC0906" w:rsidRDefault="00A51C5E" w:rsidP="00A51C5E">
      <w:pPr>
        <w:pStyle w:val="NoSpacing"/>
      </w:pPr>
    </w:p>
    <w:p w14:paraId="064DC3BD" w14:textId="39EC8EF8" w:rsidR="00A51C5E" w:rsidRPr="00AC0906" w:rsidRDefault="00A51C5E" w:rsidP="00A51C5E">
      <w:pPr>
        <w:pStyle w:val="NoSpacing"/>
      </w:pPr>
      <w:r w:rsidRPr="00AC0906">
        <w:t>MASK is more precise than EXTENT when your study area has an irregular shape, preventing unnecessary processing of areas outside the area of interest</w:t>
      </w:r>
    </w:p>
    <w:p w14:paraId="27936A9F" w14:textId="77777777" w:rsidR="00A51C5E" w:rsidRPr="00AC0906" w:rsidRDefault="00A51C5E" w:rsidP="00A51C5E">
      <w:pPr>
        <w:pStyle w:val="NoSpacing"/>
      </w:pPr>
    </w:p>
    <w:p w14:paraId="09BB34AF" w14:textId="6F28D45F" w:rsidR="00A01BAC" w:rsidRPr="00AC0906" w:rsidRDefault="00F648BC" w:rsidP="006A306F">
      <w:pPr>
        <w:pStyle w:val="NoSpacing"/>
      </w:pPr>
      <w:r w:rsidRPr="00AC0906">
        <w:t>Example of this in practice: could s</w:t>
      </w:r>
      <w:r w:rsidR="00A51C5E" w:rsidRPr="00AC0906">
        <w:t xml:space="preserve">et the EXTENT to the general Teton range area, then apply a MASK of the park boundary to only analyze </w:t>
      </w:r>
      <w:proofErr w:type="gramStart"/>
      <w:r w:rsidR="00A51C5E" w:rsidRPr="00AC0906">
        <w:t>lands</w:t>
      </w:r>
      <w:proofErr w:type="gramEnd"/>
      <w:r w:rsidR="00A51C5E" w:rsidRPr="00AC0906">
        <w:t xml:space="preserve"> within the park itself</w:t>
      </w:r>
    </w:p>
    <w:p w14:paraId="35CA111C" w14:textId="77777777" w:rsidR="006A306F" w:rsidRDefault="006A306F" w:rsidP="006A306F">
      <w:pPr>
        <w:pStyle w:val="NoSpacing"/>
      </w:pPr>
    </w:p>
    <w:p w14:paraId="19D72DC2" w14:textId="7C86710E" w:rsidR="00C44D68" w:rsidRPr="00AC0906" w:rsidRDefault="00C44D68" w:rsidP="006A306F">
      <w:pPr>
        <w:pStyle w:val="NoSpacing"/>
        <w:rPr>
          <w:b/>
          <w:bCs/>
          <w:u w:val="single"/>
        </w:rPr>
      </w:pPr>
      <w:r w:rsidRPr="00AC0906">
        <w:rPr>
          <w:b/>
          <w:bCs/>
          <w:u w:val="single"/>
        </w:rPr>
        <w:t xml:space="preserve">What’s the BETTER overlay approach? Binary or Weighted? Provide your ideas and opinions. There’s no </w:t>
      </w:r>
      <w:r w:rsidR="00F02260" w:rsidRPr="00AC0906">
        <w:rPr>
          <w:b/>
          <w:bCs/>
          <w:u w:val="single"/>
        </w:rPr>
        <w:t xml:space="preserve">single </w:t>
      </w:r>
      <w:r w:rsidRPr="00AC0906">
        <w:rPr>
          <w:b/>
          <w:bCs/>
          <w:u w:val="single"/>
        </w:rPr>
        <w:t>right answer here</w:t>
      </w:r>
      <w:r w:rsidR="00AC0906">
        <w:rPr>
          <w:b/>
          <w:bCs/>
          <w:u w:val="single"/>
        </w:rPr>
        <w:t>:</w:t>
      </w:r>
    </w:p>
    <w:p w14:paraId="3A6EC563" w14:textId="77777777" w:rsidR="00532319" w:rsidRDefault="00532319" w:rsidP="005D70D4">
      <w:pPr>
        <w:pStyle w:val="NoSpacing"/>
        <w:rPr>
          <w:b/>
        </w:rPr>
      </w:pPr>
    </w:p>
    <w:p w14:paraId="610DC285" w14:textId="1DE476C6" w:rsidR="00532319" w:rsidRPr="00AC0906" w:rsidRDefault="00EC116A" w:rsidP="005D70D4">
      <w:pPr>
        <w:pStyle w:val="NoSpacing"/>
        <w:rPr>
          <w:bCs/>
        </w:rPr>
      </w:pPr>
      <w:r w:rsidRPr="00AC0906">
        <w:rPr>
          <w:bCs/>
        </w:rPr>
        <w:t>The weighted overlay is superior </w:t>
      </w:r>
      <w:proofErr w:type="gramStart"/>
      <w:r w:rsidRPr="00AC0906">
        <w:rPr>
          <w:bCs/>
        </w:rPr>
        <w:t>for</w:t>
      </w:r>
      <w:proofErr w:type="gramEnd"/>
      <w:r w:rsidRPr="00AC0906">
        <w:rPr>
          <w:bCs/>
        </w:rPr>
        <w:t xml:space="preserve"> this application because campsite planning benefits from understanding gradations of suitability. Park managers can target the excellent zones first while keeping "good" </w:t>
      </w:r>
      <w:proofErr w:type="gramStart"/>
      <w:r w:rsidRPr="00AC0906">
        <w:rPr>
          <w:bCs/>
        </w:rPr>
        <w:t>area</w:t>
      </w:r>
      <w:proofErr w:type="gramEnd"/>
      <w:r w:rsidRPr="00AC0906">
        <w:rPr>
          <w:bCs/>
        </w:rPr>
        <w:t xml:space="preserve"> as backup options. The binary </w:t>
      </w:r>
      <w:r w:rsidR="009D13B3" w:rsidRPr="00AC0906">
        <w:rPr>
          <w:bCs/>
        </w:rPr>
        <w:t>approach is bad because it would slam these zones together and confuse all the park rangers and make them really angry having to build on terrible foundations, leading to them only making campsites in aggregated areas (which would also make the campers really angry because they would be stuck in terrible areas and sleeping on rocks for example).</w:t>
      </w:r>
      <w:r w:rsidRPr="00AC0906">
        <w:rPr>
          <w:bCs/>
        </w:rPr>
        <w:t xml:space="preserve"> </w:t>
      </w:r>
      <w:r w:rsidR="009D13B3" w:rsidRPr="00AC0906">
        <w:rPr>
          <w:bCs/>
        </w:rPr>
        <w:t xml:space="preserve">I would therefore </w:t>
      </w:r>
      <w:r w:rsidRPr="00AC0906">
        <w:rPr>
          <w:bCs/>
        </w:rPr>
        <w:t>suggest adding a threshold to the weighted result - only areas scoring "good" or "excellent" (values 3-4) should be seriously considered</w:t>
      </w:r>
      <w:r w:rsidR="009D13B3" w:rsidRPr="00AC0906">
        <w:rPr>
          <w:bCs/>
        </w:rPr>
        <w:t>. This would combine the strengths of both approaches.</w:t>
      </w:r>
    </w:p>
    <w:p w14:paraId="6E22E528" w14:textId="77777777" w:rsidR="00532319" w:rsidRDefault="00532319" w:rsidP="005D70D4">
      <w:pPr>
        <w:pStyle w:val="NoSpacing"/>
      </w:pPr>
    </w:p>
    <w:p w14:paraId="53D65AFE" w14:textId="77777777" w:rsidR="00406810" w:rsidRDefault="00406810"/>
    <w:p w14:paraId="214233F0" w14:textId="77777777" w:rsidR="00AC0906" w:rsidRDefault="00AC0906">
      <w:pPr>
        <w:rPr>
          <w:b/>
          <w:bCs/>
          <w:u w:val="single"/>
        </w:rPr>
      </w:pPr>
    </w:p>
    <w:p w14:paraId="361F3D99" w14:textId="71E965C9" w:rsidR="00D16801" w:rsidRPr="00AC0906" w:rsidRDefault="00AC0906">
      <w:pPr>
        <w:rPr>
          <w:u w:val="single"/>
        </w:rPr>
      </w:pPr>
      <w:r w:rsidRPr="00AC0906">
        <w:rPr>
          <w:b/>
          <w:bCs/>
          <w:u w:val="single"/>
        </w:rPr>
        <w:lastRenderedPageBreak/>
        <w:t>As a challenge, create a 3D graphic map of the campsites:</w:t>
      </w:r>
    </w:p>
    <w:p w14:paraId="0F384243" w14:textId="0BA20744" w:rsidR="00D16801" w:rsidRDefault="00D16801">
      <w:r>
        <w:rPr>
          <w:noProof/>
        </w:rPr>
        <w:drawing>
          <wp:inline distT="0" distB="0" distL="0" distR="0" wp14:anchorId="61FD765F" wp14:editId="21F2C31D">
            <wp:extent cx="5943600" cy="3542030"/>
            <wp:effectExtent l="0" t="0" r="0" b="1270"/>
            <wp:docPr id="143644979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49792"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inline>
        </w:drawing>
      </w:r>
    </w:p>
    <w:sectPr w:rsidR="00D16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71FA"/>
    <w:multiLevelType w:val="hybridMultilevel"/>
    <w:tmpl w:val="A6906FE0"/>
    <w:lvl w:ilvl="0" w:tplc="1942464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850EA"/>
    <w:multiLevelType w:val="hybridMultilevel"/>
    <w:tmpl w:val="7D62BCB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D195DA4"/>
    <w:multiLevelType w:val="hybridMultilevel"/>
    <w:tmpl w:val="08A4B8A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B27C5F"/>
    <w:multiLevelType w:val="hybridMultilevel"/>
    <w:tmpl w:val="08A4B8A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C0A0D8E"/>
    <w:multiLevelType w:val="multilevel"/>
    <w:tmpl w:val="74B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A60EE"/>
    <w:multiLevelType w:val="multilevel"/>
    <w:tmpl w:val="8906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F1990"/>
    <w:multiLevelType w:val="hybridMultilevel"/>
    <w:tmpl w:val="8FB8FD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0F2217F"/>
    <w:multiLevelType w:val="multilevel"/>
    <w:tmpl w:val="5D66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00AEC"/>
    <w:multiLevelType w:val="hybridMultilevel"/>
    <w:tmpl w:val="0E0082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F11F63"/>
    <w:multiLevelType w:val="multilevel"/>
    <w:tmpl w:val="81FC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D06FA"/>
    <w:multiLevelType w:val="multilevel"/>
    <w:tmpl w:val="B98A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58105">
    <w:abstractNumId w:val="8"/>
  </w:num>
  <w:num w:numId="2" w16cid:durableId="1858805433">
    <w:abstractNumId w:val="6"/>
  </w:num>
  <w:num w:numId="3" w16cid:durableId="321937144">
    <w:abstractNumId w:val="0"/>
  </w:num>
  <w:num w:numId="4" w16cid:durableId="1225603642">
    <w:abstractNumId w:val="2"/>
  </w:num>
  <w:num w:numId="5" w16cid:durableId="197011083">
    <w:abstractNumId w:val="1"/>
  </w:num>
  <w:num w:numId="6" w16cid:durableId="1652052199">
    <w:abstractNumId w:val="3"/>
  </w:num>
  <w:num w:numId="7" w16cid:durableId="2054426383">
    <w:abstractNumId w:val="10"/>
  </w:num>
  <w:num w:numId="8" w16cid:durableId="1064177036">
    <w:abstractNumId w:val="7"/>
  </w:num>
  <w:num w:numId="9" w16cid:durableId="413474668">
    <w:abstractNumId w:val="9"/>
  </w:num>
  <w:num w:numId="10" w16cid:durableId="2019847120">
    <w:abstractNumId w:val="4"/>
  </w:num>
  <w:num w:numId="11" w16cid:durableId="12200214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45A"/>
    <w:rsid w:val="00014D52"/>
    <w:rsid w:val="00030BA7"/>
    <w:rsid w:val="00086A58"/>
    <w:rsid w:val="000F260B"/>
    <w:rsid w:val="001544EA"/>
    <w:rsid w:val="0016655F"/>
    <w:rsid w:val="001908B2"/>
    <w:rsid w:val="001C61E2"/>
    <w:rsid w:val="001D55EE"/>
    <w:rsid w:val="001F18C8"/>
    <w:rsid w:val="00204DC2"/>
    <w:rsid w:val="002125A2"/>
    <w:rsid w:val="0021545A"/>
    <w:rsid w:val="002226C3"/>
    <w:rsid w:val="00235360"/>
    <w:rsid w:val="002A06E3"/>
    <w:rsid w:val="002F7D59"/>
    <w:rsid w:val="00312694"/>
    <w:rsid w:val="00320445"/>
    <w:rsid w:val="0036208A"/>
    <w:rsid w:val="00362ED8"/>
    <w:rsid w:val="003A6892"/>
    <w:rsid w:val="00406810"/>
    <w:rsid w:val="00414CAF"/>
    <w:rsid w:val="00422415"/>
    <w:rsid w:val="00454AA2"/>
    <w:rsid w:val="004723E0"/>
    <w:rsid w:val="00516A2F"/>
    <w:rsid w:val="00532319"/>
    <w:rsid w:val="005B34A6"/>
    <w:rsid w:val="005D70D4"/>
    <w:rsid w:val="00655D93"/>
    <w:rsid w:val="006A306F"/>
    <w:rsid w:val="00715CB1"/>
    <w:rsid w:val="00725CA7"/>
    <w:rsid w:val="00760FA0"/>
    <w:rsid w:val="007F4117"/>
    <w:rsid w:val="00803CA3"/>
    <w:rsid w:val="00836BF6"/>
    <w:rsid w:val="00866501"/>
    <w:rsid w:val="00925F77"/>
    <w:rsid w:val="009D13B3"/>
    <w:rsid w:val="009D6078"/>
    <w:rsid w:val="00A01BAC"/>
    <w:rsid w:val="00A10481"/>
    <w:rsid w:val="00A36D19"/>
    <w:rsid w:val="00A43AF3"/>
    <w:rsid w:val="00A51C5E"/>
    <w:rsid w:val="00A60C49"/>
    <w:rsid w:val="00AC0906"/>
    <w:rsid w:val="00AC0E9A"/>
    <w:rsid w:val="00AD19A6"/>
    <w:rsid w:val="00B1723B"/>
    <w:rsid w:val="00B30003"/>
    <w:rsid w:val="00BB4AD5"/>
    <w:rsid w:val="00C2228E"/>
    <w:rsid w:val="00C44D68"/>
    <w:rsid w:val="00C510FB"/>
    <w:rsid w:val="00C63B1C"/>
    <w:rsid w:val="00CA7778"/>
    <w:rsid w:val="00D13A25"/>
    <w:rsid w:val="00D13C14"/>
    <w:rsid w:val="00D16801"/>
    <w:rsid w:val="00D67D4C"/>
    <w:rsid w:val="00D73D90"/>
    <w:rsid w:val="00DA344C"/>
    <w:rsid w:val="00DB2F98"/>
    <w:rsid w:val="00DD27A6"/>
    <w:rsid w:val="00E56932"/>
    <w:rsid w:val="00EC116A"/>
    <w:rsid w:val="00EF4B31"/>
    <w:rsid w:val="00F02260"/>
    <w:rsid w:val="00F62AF3"/>
    <w:rsid w:val="00F648BC"/>
    <w:rsid w:val="00F72E77"/>
    <w:rsid w:val="00FF4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06298"/>
  <w15:chartTrackingRefBased/>
  <w15:docId w15:val="{7139EAE2-7A3D-4EB4-8CD7-C82CFB735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5A2"/>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5A2"/>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2125A2"/>
    <w:pPr>
      <w:spacing w:after="0" w:line="240" w:lineRule="auto"/>
    </w:pPr>
  </w:style>
  <w:style w:type="table" w:styleId="TableGrid">
    <w:name w:val="Table Grid"/>
    <w:basedOn w:val="TableNormal"/>
    <w:uiPriority w:val="59"/>
    <w:rsid w:val="00212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0481"/>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Colorado State University</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Tulanowski,Elizabeth</dc:creator>
  <cp:keywords/>
  <dc:description/>
  <cp:lastModifiedBy>Joachim Vogl</cp:lastModifiedBy>
  <cp:revision>2</cp:revision>
  <dcterms:created xsi:type="dcterms:W3CDTF">2026-04-21T09:48:00Z</dcterms:created>
  <dcterms:modified xsi:type="dcterms:W3CDTF">2026-04-21T09:48:00Z</dcterms:modified>
</cp:coreProperties>
</file>