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A8C" w:rsidRDefault="00503A8C" w:rsidP="00503A8C">
      <w:pPr>
        <w:pStyle w:val="Naslov"/>
        <w:jc w:val="center"/>
      </w:pPr>
    </w:p>
    <w:p w:rsidR="00503A8C" w:rsidRDefault="00503A8C" w:rsidP="00503A8C">
      <w:pPr>
        <w:pStyle w:val="Naslov"/>
        <w:jc w:val="center"/>
      </w:pPr>
    </w:p>
    <w:p w:rsidR="00503A8C" w:rsidRDefault="00503A8C" w:rsidP="00503A8C">
      <w:pPr>
        <w:pStyle w:val="Naslov"/>
        <w:jc w:val="center"/>
      </w:pPr>
    </w:p>
    <w:p w:rsidR="00503A8C" w:rsidRDefault="00503A8C" w:rsidP="00503A8C">
      <w:pPr>
        <w:pStyle w:val="Naslov"/>
        <w:jc w:val="center"/>
      </w:pPr>
    </w:p>
    <w:p w:rsidR="00503A8C" w:rsidRDefault="00503A8C" w:rsidP="00503A8C">
      <w:pPr>
        <w:pStyle w:val="Naslov"/>
        <w:jc w:val="center"/>
      </w:pPr>
    </w:p>
    <w:p w:rsidR="00503A8C" w:rsidRDefault="00503A8C" w:rsidP="00503A8C">
      <w:pPr>
        <w:pStyle w:val="Naslov"/>
        <w:jc w:val="center"/>
      </w:pPr>
    </w:p>
    <w:p w:rsidR="00503A8C" w:rsidRDefault="00503A8C" w:rsidP="00503A8C">
      <w:pPr>
        <w:pStyle w:val="Naslov"/>
        <w:jc w:val="center"/>
      </w:pPr>
    </w:p>
    <w:p w:rsidR="00503A8C" w:rsidRDefault="00503A8C" w:rsidP="00503A8C">
      <w:pPr>
        <w:pStyle w:val="Naslov"/>
        <w:jc w:val="center"/>
      </w:pPr>
    </w:p>
    <w:p w:rsidR="00503A8C" w:rsidRDefault="00503A8C" w:rsidP="00503A8C">
      <w:pPr>
        <w:pStyle w:val="Naslov"/>
        <w:jc w:val="center"/>
      </w:pPr>
      <w:r>
        <w:t>Naključni sprehod bližine centralnosti</w:t>
      </w:r>
    </w:p>
    <w:p w:rsidR="00503A8C" w:rsidRPr="00503A8C" w:rsidRDefault="00503A8C" w:rsidP="00503A8C"/>
    <w:p w:rsidR="00503A8C" w:rsidRPr="00503A8C" w:rsidRDefault="00503A8C" w:rsidP="00503A8C">
      <w:pPr>
        <w:jc w:val="center"/>
        <w:rPr>
          <w:sz w:val="28"/>
          <w:szCs w:val="28"/>
        </w:rPr>
      </w:pPr>
      <w:r w:rsidRPr="00503A8C">
        <w:rPr>
          <w:sz w:val="28"/>
          <w:szCs w:val="28"/>
        </w:rPr>
        <w:t>Urban Čretnik</w:t>
      </w:r>
    </w:p>
    <w:p w:rsidR="00503A8C" w:rsidRPr="00503A8C" w:rsidRDefault="00503A8C" w:rsidP="00503A8C">
      <w:pPr>
        <w:jc w:val="center"/>
        <w:rPr>
          <w:sz w:val="28"/>
          <w:szCs w:val="28"/>
        </w:rPr>
      </w:pPr>
      <w:r w:rsidRPr="00503A8C">
        <w:rPr>
          <w:sz w:val="28"/>
          <w:szCs w:val="28"/>
        </w:rPr>
        <w:t>Lenart Zavrtanik</w:t>
      </w:r>
    </w:p>
    <w:p w:rsidR="00E93BF1" w:rsidRDefault="00503A8C" w:rsidP="00503A8C">
      <w:pPr>
        <w:jc w:val="center"/>
        <w:rPr>
          <w:sz w:val="28"/>
          <w:szCs w:val="28"/>
        </w:rPr>
      </w:pPr>
      <w:r w:rsidRPr="00503A8C">
        <w:rPr>
          <w:sz w:val="28"/>
          <w:szCs w:val="28"/>
        </w:rPr>
        <w:t xml:space="preserve">Mentorja: prof. dr. </w:t>
      </w:r>
      <w:proofErr w:type="spellStart"/>
      <w:r w:rsidRPr="00503A8C">
        <w:rPr>
          <w:sz w:val="28"/>
          <w:szCs w:val="28"/>
        </w:rPr>
        <w:t>Sergio</w:t>
      </w:r>
      <w:proofErr w:type="spellEnd"/>
      <w:r w:rsidRPr="00503A8C">
        <w:rPr>
          <w:sz w:val="28"/>
          <w:szCs w:val="28"/>
        </w:rPr>
        <w:t xml:space="preserve"> </w:t>
      </w:r>
      <w:proofErr w:type="spellStart"/>
      <w:r w:rsidRPr="00503A8C">
        <w:rPr>
          <w:sz w:val="28"/>
          <w:szCs w:val="28"/>
        </w:rPr>
        <w:t>Cabello</w:t>
      </w:r>
      <w:proofErr w:type="spellEnd"/>
      <w:r w:rsidRPr="00503A8C">
        <w:rPr>
          <w:sz w:val="28"/>
          <w:szCs w:val="28"/>
        </w:rPr>
        <w:t xml:space="preserve">, asist. dr. </w:t>
      </w:r>
      <w:proofErr w:type="spellStart"/>
      <w:r w:rsidRPr="00503A8C">
        <w:rPr>
          <w:sz w:val="28"/>
          <w:szCs w:val="28"/>
        </w:rPr>
        <w:t>Janoš</w:t>
      </w:r>
      <w:proofErr w:type="spellEnd"/>
      <w:r w:rsidRPr="00503A8C">
        <w:rPr>
          <w:sz w:val="28"/>
          <w:szCs w:val="28"/>
        </w:rPr>
        <w:t xml:space="preserve"> Vidali</w:t>
      </w:r>
    </w:p>
    <w:p w:rsidR="00E93BF1" w:rsidRDefault="00E93BF1" w:rsidP="00E93BF1">
      <w:r>
        <w:br w:type="page"/>
      </w:r>
    </w:p>
    <w:p w:rsidR="00F57D1F" w:rsidRDefault="00E93BF1">
      <w:pPr>
        <w:pStyle w:val="Kazalovsebine2"/>
        <w:tabs>
          <w:tab w:val="left" w:pos="660"/>
          <w:tab w:val="right" w:leader="dot" w:pos="9350"/>
        </w:tabs>
        <w:rPr>
          <w:rFonts w:eastAsiaTheme="minorEastAsia" w:cstheme="minorBidi"/>
          <w:smallCaps w:val="0"/>
          <w:noProof/>
          <w:sz w:val="22"/>
          <w:szCs w:val="22"/>
          <w:lang w:val="en-US"/>
        </w:rPr>
      </w:pPr>
      <w:r>
        <w:lastRenderedPageBreak/>
        <w:fldChar w:fldCharType="begin"/>
      </w:r>
      <w:r>
        <w:instrText xml:space="preserve"> TOC \o "1-3" \h \z \u </w:instrText>
      </w:r>
      <w:r>
        <w:fldChar w:fldCharType="separate"/>
      </w:r>
      <w:hyperlink w:anchor="_Toc58865643" w:history="1">
        <w:r w:rsidR="00F57D1F" w:rsidRPr="00A42278">
          <w:rPr>
            <w:rStyle w:val="Hiperpovezava"/>
            <w:noProof/>
          </w:rPr>
          <w:t>1.</w:t>
        </w:r>
        <w:r w:rsidR="00F57D1F">
          <w:rPr>
            <w:rFonts w:eastAsiaTheme="minorEastAsia" w:cstheme="minorBidi"/>
            <w:smallCaps w:val="0"/>
            <w:noProof/>
            <w:sz w:val="22"/>
            <w:szCs w:val="22"/>
            <w:lang w:val="en-US"/>
          </w:rPr>
          <w:tab/>
        </w:r>
        <w:r w:rsidR="00F57D1F" w:rsidRPr="00A42278">
          <w:rPr>
            <w:rStyle w:val="Hiperpovezava"/>
            <w:noProof/>
          </w:rPr>
          <w:t>Uvod</w:t>
        </w:r>
        <w:r w:rsidR="00F57D1F">
          <w:rPr>
            <w:noProof/>
            <w:webHidden/>
          </w:rPr>
          <w:tab/>
        </w:r>
        <w:r w:rsidR="00F57D1F">
          <w:rPr>
            <w:noProof/>
            <w:webHidden/>
          </w:rPr>
          <w:fldChar w:fldCharType="begin"/>
        </w:r>
        <w:r w:rsidR="00F57D1F">
          <w:rPr>
            <w:noProof/>
            <w:webHidden/>
          </w:rPr>
          <w:instrText xml:space="preserve"> PAGEREF _Toc58865643 \h </w:instrText>
        </w:r>
        <w:r w:rsidR="00F57D1F">
          <w:rPr>
            <w:noProof/>
            <w:webHidden/>
          </w:rPr>
        </w:r>
        <w:r w:rsidR="00F57D1F">
          <w:rPr>
            <w:noProof/>
            <w:webHidden/>
          </w:rPr>
          <w:fldChar w:fldCharType="separate"/>
        </w:r>
        <w:r w:rsidR="00F57D1F">
          <w:rPr>
            <w:noProof/>
            <w:webHidden/>
          </w:rPr>
          <w:t>3</w:t>
        </w:r>
        <w:r w:rsidR="00F57D1F">
          <w:rPr>
            <w:noProof/>
            <w:webHidden/>
          </w:rPr>
          <w:fldChar w:fldCharType="end"/>
        </w:r>
      </w:hyperlink>
    </w:p>
    <w:p w:rsidR="00F57D1F" w:rsidRDefault="00F57D1F">
      <w:pPr>
        <w:pStyle w:val="Kazalovsebine2"/>
        <w:tabs>
          <w:tab w:val="left" w:pos="660"/>
          <w:tab w:val="right" w:leader="dot" w:pos="9350"/>
        </w:tabs>
        <w:rPr>
          <w:rFonts w:eastAsiaTheme="minorEastAsia" w:cstheme="minorBidi"/>
          <w:smallCaps w:val="0"/>
          <w:noProof/>
          <w:sz w:val="22"/>
          <w:szCs w:val="22"/>
          <w:lang w:val="en-US"/>
        </w:rPr>
      </w:pPr>
      <w:hyperlink w:anchor="_Toc58865644" w:history="1">
        <w:r w:rsidRPr="00A42278">
          <w:rPr>
            <w:rStyle w:val="Hiperpovezava"/>
            <w:noProof/>
          </w:rPr>
          <w:t>2.</w:t>
        </w:r>
        <w:r>
          <w:rPr>
            <w:rFonts w:eastAsiaTheme="minorEastAsia" w:cstheme="minorBidi"/>
            <w:smallCaps w:val="0"/>
            <w:noProof/>
            <w:sz w:val="22"/>
            <w:szCs w:val="22"/>
            <w:lang w:val="en-US"/>
          </w:rPr>
          <w:tab/>
        </w:r>
        <w:r w:rsidRPr="00A42278">
          <w:rPr>
            <w:rStyle w:val="Hiperpovezava"/>
            <w:noProof/>
          </w:rPr>
          <w:t>Definicije</w:t>
        </w:r>
        <w:r>
          <w:rPr>
            <w:noProof/>
            <w:webHidden/>
          </w:rPr>
          <w:tab/>
        </w:r>
        <w:r>
          <w:rPr>
            <w:noProof/>
            <w:webHidden/>
          </w:rPr>
          <w:fldChar w:fldCharType="begin"/>
        </w:r>
        <w:r>
          <w:rPr>
            <w:noProof/>
            <w:webHidden/>
          </w:rPr>
          <w:instrText xml:space="preserve"> PAGEREF _Toc58865644 \h </w:instrText>
        </w:r>
        <w:r>
          <w:rPr>
            <w:noProof/>
            <w:webHidden/>
          </w:rPr>
        </w:r>
        <w:r>
          <w:rPr>
            <w:noProof/>
            <w:webHidden/>
          </w:rPr>
          <w:fldChar w:fldCharType="separate"/>
        </w:r>
        <w:r>
          <w:rPr>
            <w:noProof/>
            <w:webHidden/>
          </w:rPr>
          <w:t>3</w:t>
        </w:r>
        <w:r>
          <w:rPr>
            <w:noProof/>
            <w:webHidden/>
          </w:rPr>
          <w:fldChar w:fldCharType="end"/>
        </w:r>
      </w:hyperlink>
    </w:p>
    <w:p w:rsidR="00F57D1F" w:rsidRDefault="00F57D1F">
      <w:pPr>
        <w:pStyle w:val="Kazalovsebine3"/>
        <w:tabs>
          <w:tab w:val="right" w:leader="dot" w:pos="9350"/>
        </w:tabs>
        <w:rPr>
          <w:rFonts w:eastAsiaTheme="minorEastAsia" w:cstheme="minorBidi"/>
          <w:i w:val="0"/>
          <w:iCs w:val="0"/>
          <w:noProof/>
          <w:sz w:val="22"/>
          <w:szCs w:val="22"/>
          <w:lang w:val="en-US"/>
        </w:rPr>
      </w:pPr>
      <w:hyperlink w:anchor="_Toc58865645" w:history="1">
        <w:r w:rsidRPr="00A42278">
          <w:rPr>
            <w:rStyle w:val="Hiperpovezava"/>
            <w:noProof/>
          </w:rPr>
          <w:t>Centralnost bližine</w:t>
        </w:r>
        <w:r>
          <w:rPr>
            <w:noProof/>
            <w:webHidden/>
          </w:rPr>
          <w:tab/>
        </w:r>
        <w:r>
          <w:rPr>
            <w:noProof/>
            <w:webHidden/>
          </w:rPr>
          <w:fldChar w:fldCharType="begin"/>
        </w:r>
        <w:r>
          <w:rPr>
            <w:noProof/>
            <w:webHidden/>
          </w:rPr>
          <w:instrText xml:space="preserve"> PAGEREF _Toc58865645 \h </w:instrText>
        </w:r>
        <w:r>
          <w:rPr>
            <w:noProof/>
            <w:webHidden/>
          </w:rPr>
        </w:r>
        <w:r>
          <w:rPr>
            <w:noProof/>
            <w:webHidden/>
          </w:rPr>
          <w:fldChar w:fldCharType="separate"/>
        </w:r>
        <w:r>
          <w:rPr>
            <w:noProof/>
            <w:webHidden/>
          </w:rPr>
          <w:t>3</w:t>
        </w:r>
        <w:r>
          <w:rPr>
            <w:noProof/>
            <w:webHidden/>
          </w:rPr>
          <w:fldChar w:fldCharType="end"/>
        </w:r>
      </w:hyperlink>
    </w:p>
    <w:p w:rsidR="00F57D1F" w:rsidRDefault="00F57D1F">
      <w:pPr>
        <w:pStyle w:val="Kazalovsebine3"/>
        <w:tabs>
          <w:tab w:val="right" w:leader="dot" w:pos="9350"/>
        </w:tabs>
        <w:rPr>
          <w:rFonts w:eastAsiaTheme="minorEastAsia" w:cstheme="minorBidi"/>
          <w:i w:val="0"/>
          <w:iCs w:val="0"/>
          <w:noProof/>
          <w:sz w:val="22"/>
          <w:szCs w:val="22"/>
          <w:lang w:val="en-US"/>
        </w:rPr>
      </w:pPr>
      <w:hyperlink w:anchor="_Toc58865646" w:history="1">
        <w:r w:rsidRPr="00A42278">
          <w:rPr>
            <w:rStyle w:val="Hiperpovezava"/>
            <w:noProof/>
          </w:rPr>
          <w:t>Prehodna matrika M</w:t>
        </w:r>
        <w:r>
          <w:rPr>
            <w:noProof/>
            <w:webHidden/>
          </w:rPr>
          <w:tab/>
        </w:r>
        <w:r>
          <w:rPr>
            <w:noProof/>
            <w:webHidden/>
          </w:rPr>
          <w:fldChar w:fldCharType="begin"/>
        </w:r>
        <w:r>
          <w:rPr>
            <w:noProof/>
            <w:webHidden/>
          </w:rPr>
          <w:instrText xml:space="preserve"> PAGEREF _Toc58865646 \h </w:instrText>
        </w:r>
        <w:r>
          <w:rPr>
            <w:noProof/>
            <w:webHidden/>
          </w:rPr>
        </w:r>
        <w:r>
          <w:rPr>
            <w:noProof/>
            <w:webHidden/>
          </w:rPr>
          <w:fldChar w:fldCharType="separate"/>
        </w:r>
        <w:r>
          <w:rPr>
            <w:noProof/>
            <w:webHidden/>
          </w:rPr>
          <w:t>3</w:t>
        </w:r>
        <w:r>
          <w:rPr>
            <w:noProof/>
            <w:webHidden/>
          </w:rPr>
          <w:fldChar w:fldCharType="end"/>
        </w:r>
      </w:hyperlink>
    </w:p>
    <w:p w:rsidR="00F57D1F" w:rsidRDefault="00F57D1F">
      <w:pPr>
        <w:pStyle w:val="Kazalovsebine3"/>
        <w:tabs>
          <w:tab w:val="right" w:leader="dot" w:pos="9350"/>
        </w:tabs>
        <w:rPr>
          <w:rFonts w:eastAsiaTheme="minorEastAsia" w:cstheme="minorBidi"/>
          <w:i w:val="0"/>
          <w:iCs w:val="0"/>
          <w:noProof/>
          <w:sz w:val="22"/>
          <w:szCs w:val="22"/>
          <w:lang w:val="en-US"/>
        </w:rPr>
      </w:pPr>
      <w:hyperlink w:anchor="_Toc58865647" w:history="1">
        <w:r w:rsidRPr="00A42278">
          <w:rPr>
            <w:rStyle w:val="Hiperpovezava"/>
            <w:noProof/>
          </w:rPr>
          <w:t>Srednji čas prvega prehoda</w:t>
        </w:r>
        <w:r>
          <w:rPr>
            <w:noProof/>
            <w:webHidden/>
          </w:rPr>
          <w:tab/>
        </w:r>
        <w:r>
          <w:rPr>
            <w:noProof/>
            <w:webHidden/>
          </w:rPr>
          <w:fldChar w:fldCharType="begin"/>
        </w:r>
        <w:r>
          <w:rPr>
            <w:noProof/>
            <w:webHidden/>
          </w:rPr>
          <w:instrText xml:space="preserve"> PAGEREF _Toc58865647 \h </w:instrText>
        </w:r>
        <w:r>
          <w:rPr>
            <w:noProof/>
            <w:webHidden/>
          </w:rPr>
        </w:r>
        <w:r>
          <w:rPr>
            <w:noProof/>
            <w:webHidden/>
          </w:rPr>
          <w:fldChar w:fldCharType="separate"/>
        </w:r>
        <w:r>
          <w:rPr>
            <w:noProof/>
            <w:webHidden/>
          </w:rPr>
          <w:t>3</w:t>
        </w:r>
        <w:r>
          <w:rPr>
            <w:noProof/>
            <w:webHidden/>
          </w:rPr>
          <w:fldChar w:fldCharType="end"/>
        </w:r>
      </w:hyperlink>
    </w:p>
    <w:p w:rsidR="00F57D1F" w:rsidRDefault="00F57D1F">
      <w:pPr>
        <w:pStyle w:val="Kazalovsebine3"/>
        <w:tabs>
          <w:tab w:val="right" w:leader="dot" w:pos="9350"/>
        </w:tabs>
        <w:rPr>
          <w:rFonts w:eastAsiaTheme="minorEastAsia" w:cstheme="minorBidi"/>
          <w:i w:val="0"/>
          <w:iCs w:val="0"/>
          <w:noProof/>
          <w:sz w:val="22"/>
          <w:szCs w:val="22"/>
          <w:lang w:val="en-US"/>
        </w:rPr>
      </w:pPr>
      <w:hyperlink w:anchor="_Toc58865648" w:history="1">
        <w:r w:rsidRPr="00A42278">
          <w:rPr>
            <w:rStyle w:val="Hiperpovezava"/>
            <w:noProof/>
          </w:rPr>
          <w:t>Naključni sprehod bližine centralnosti</w:t>
        </w:r>
        <w:r>
          <w:rPr>
            <w:noProof/>
            <w:webHidden/>
          </w:rPr>
          <w:tab/>
        </w:r>
        <w:r>
          <w:rPr>
            <w:noProof/>
            <w:webHidden/>
          </w:rPr>
          <w:fldChar w:fldCharType="begin"/>
        </w:r>
        <w:r>
          <w:rPr>
            <w:noProof/>
            <w:webHidden/>
          </w:rPr>
          <w:instrText xml:space="preserve"> PAGEREF _Toc58865648 \h </w:instrText>
        </w:r>
        <w:r>
          <w:rPr>
            <w:noProof/>
            <w:webHidden/>
          </w:rPr>
        </w:r>
        <w:r>
          <w:rPr>
            <w:noProof/>
            <w:webHidden/>
          </w:rPr>
          <w:fldChar w:fldCharType="separate"/>
        </w:r>
        <w:r>
          <w:rPr>
            <w:noProof/>
            <w:webHidden/>
          </w:rPr>
          <w:t>4</w:t>
        </w:r>
        <w:r>
          <w:rPr>
            <w:noProof/>
            <w:webHidden/>
          </w:rPr>
          <w:fldChar w:fldCharType="end"/>
        </w:r>
      </w:hyperlink>
    </w:p>
    <w:p w:rsidR="00F57D1F" w:rsidRDefault="00F57D1F">
      <w:pPr>
        <w:pStyle w:val="Kazalovsebine2"/>
        <w:tabs>
          <w:tab w:val="left" w:pos="660"/>
          <w:tab w:val="right" w:leader="dot" w:pos="9350"/>
        </w:tabs>
        <w:rPr>
          <w:rFonts w:eastAsiaTheme="minorEastAsia" w:cstheme="minorBidi"/>
          <w:smallCaps w:val="0"/>
          <w:noProof/>
          <w:sz w:val="22"/>
          <w:szCs w:val="22"/>
          <w:lang w:val="en-US"/>
        </w:rPr>
      </w:pPr>
      <w:hyperlink w:anchor="_Toc58865649" w:history="1">
        <w:r w:rsidRPr="00A42278">
          <w:rPr>
            <w:rStyle w:val="Hiperpovezava"/>
            <w:noProof/>
          </w:rPr>
          <w:t>3.</w:t>
        </w:r>
        <w:r>
          <w:rPr>
            <w:rFonts w:eastAsiaTheme="minorEastAsia" w:cstheme="minorBidi"/>
            <w:smallCaps w:val="0"/>
            <w:noProof/>
            <w:sz w:val="22"/>
            <w:szCs w:val="22"/>
            <w:lang w:val="en-US"/>
          </w:rPr>
          <w:tab/>
        </w:r>
        <w:r w:rsidRPr="00A42278">
          <w:rPr>
            <w:rStyle w:val="Hiperpovezava"/>
            <w:noProof/>
          </w:rPr>
          <w:t>Potek dela</w:t>
        </w:r>
        <w:r>
          <w:rPr>
            <w:noProof/>
            <w:webHidden/>
          </w:rPr>
          <w:tab/>
        </w:r>
        <w:r>
          <w:rPr>
            <w:noProof/>
            <w:webHidden/>
          </w:rPr>
          <w:fldChar w:fldCharType="begin"/>
        </w:r>
        <w:r>
          <w:rPr>
            <w:noProof/>
            <w:webHidden/>
          </w:rPr>
          <w:instrText xml:space="preserve"> PAGEREF _Toc58865649 \h </w:instrText>
        </w:r>
        <w:r>
          <w:rPr>
            <w:noProof/>
            <w:webHidden/>
          </w:rPr>
        </w:r>
        <w:r>
          <w:rPr>
            <w:noProof/>
            <w:webHidden/>
          </w:rPr>
          <w:fldChar w:fldCharType="separate"/>
        </w:r>
        <w:r>
          <w:rPr>
            <w:noProof/>
            <w:webHidden/>
          </w:rPr>
          <w:t>4</w:t>
        </w:r>
        <w:r>
          <w:rPr>
            <w:noProof/>
            <w:webHidden/>
          </w:rPr>
          <w:fldChar w:fldCharType="end"/>
        </w:r>
      </w:hyperlink>
    </w:p>
    <w:p w:rsidR="00F57D1F" w:rsidRDefault="00F57D1F">
      <w:pPr>
        <w:pStyle w:val="Kazalovsebine2"/>
        <w:tabs>
          <w:tab w:val="left" w:pos="660"/>
          <w:tab w:val="right" w:leader="dot" w:pos="9350"/>
        </w:tabs>
        <w:rPr>
          <w:rFonts w:eastAsiaTheme="minorEastAsia" w:cstheme="minorBidi"/>
          <w:smallCaps w:val="0"/>
          <w:noProof/>
          <w:sz w:val="22"/>
          <w:szCs w:val="22"/>
          <w:lang w:val="en-US"/>
        </w:rPr>
      </w:pPr>
      <w:hyperlink w:anchor="_Toc58865650" w:history="1">
        <w:r w:rsidRPr="00A42278">
          <w:rPr>
            <w:rStyle w:val="Hiperpovezava"/>
            <w:noProof/>
          </w:rPr>
          <w:t>4.</w:t>
        </w:r>
        <w:r>
          <w:rPr>
            <w:rFonts w:eastAsiaTheme="minorEastAsia" w:cstheme="minorBidi"/>
            <w:smallCaps w:val="0"/>
            <w:noProof/>
            <w:sz w:val="22"/>
            <w:szCs w:val="22"/>
            <w:lang w:val="en-US"/>
          </w:rPr>
          <w:tab/>
        </w:r>
        <w:r w:rsidRPr="00A42278">
          <w:rPr>
            <w:rStyle w:val="Hiperpovezava"/>
            <w:noProof/>
          </w:rPr>
          <w:t>Delo</w:t>
        </w:r>
        <w:r>
          <w:rPr>
            <w:noProof/>
            <w:webHidden/>
          </w:rPr>
          <w:tab/>
        </w:r>
        <w:r>
          <w:rPr>
            <w:noProof/>
            <w:webHidden/>
          </w:rPr>
          <w:fldChar w:fldCharType="begin"/>
        </w:r>
        <w:r>
          <w:rPr>
            <w:noProof/>
            <w:webHidden/>
          </w:rPr>
          <w:instrText xml:space="preserve"> PAGEREF _Toc58865650 \h </w:instrText>
        </w:r>
        <w:r>
          <w:rPr>
            <w:noProof/>
            <w:webHidden/>
          </w:rPr>
        </w:r>
        <w:r>
          <w:rPr>
            <w:noProof/>
            <w:webHidden/>
          </w:rPr>
          <w:fldChar w:fldCharType="separate"/>
        </w:r>
        <w:r>
          <w:rPr>
            <w:noProof/>
            <w:webHidden/>
          </w:rPr>
          <w:t>4</w:t>
        </w:r>
        <w:r>
          <w:rPr>
            <w:noProof/>
            <w:webHidden/>
          </w:rPr>
          <w:fldChar w:fldCharType="end"/>
        </w:r>
      </w:hyperlink>
    </w:p>
    <w:p w:rsidR="00F57D1F" w:rsidRDefault="00F57D1F">
      <w:pPr>
        <w:pStyle w:val="Kazalovsebine3"/>
        <w:tabs>
          <w:tab w:val="right" w:leader="dot" w:pos="9350"/>
        </w:tabs>
        <w:rPr>
          <w:rFonts w:eastAsiaTheme="minorEastAsia" w:cstheme="minorBidi"/>
          <w:i w:val="0"/>
          <w:iCs w:val="0"/>
          <w:noProof/>
          <w:sz w:val="22"/>
          <w:szCs w:val="22"/>
          <w:lang w:val="en-US"/>
        </w:rPr>
      </w:pPr>
      <w:hyperlink w:anchor="_Toc58865651" w:history="1">
        <w:r w:rsidRPr="00A42278">
          <w:rPr>
            <w:rStyle w:val="Hiperpovezava"/>
            <w:noProof/>
          </w:rPr>
          <w:t>Generiranje grafov</w:t>
        </w:r>
        <w:r>
          <w:rPr>
            <w:noProof/>
            <w:webHidden/>
          </w:rPr>
          <w:tab/>
        </w:r>
        <w:r>
          <w:rPr>
            <w:noProof/>
            <w:webHidden/>
          </w:rPr>
          <w:fldChar w:fldCharType="begin"/>
        </w:r>
        <w:r>
          <w:rPr>
            <w:noProof/>
            <w:webHidden/>
          </w:rPr>
          <w:instrText xml:space="preserve"> PAGEREF _Toc58865651 \h </w:instrText>
        </w:r>
        <w:r>
          <w:rPr>
            <w:noProof/>
            <w:webHidden/>
          </w:rPr>
        </w:r>
        <w:r>
          <w:rPr>
            <w:noProof/>
            <w:webHidden/>
          </w:rPr>
          <w:fldChar w:fldCharType="separate"/>
        </w:r>
        <w:r>
          <w:rPr>
            <w:noProof/>
            <w:webHidden/>
          </w:rPr>
          <w:t>4</w:t>
        </w:r>
        <w:r>
          <w:rPr>
            <w:noProof/>
            <w:webHidden/>
          </w:rPr>
          <w:fldChar w:fldCharType="end"/>
        </w:r>
      </w:hyperlink>
    </w:p>
    <w:p w:rsidR="00F57D1F" w:rsidRDefault="00F57D1F">
      <w:pPr>
        <w:pStyle w:val="Kazalovsebine3"/>
        <w:tabs>
          <w:tab w:val="right" w:leader="dot" w:pos="9350"/>
        </w:tabs>
        <w:rPr>
          <w:rFonts w:eastAsiaTheme="minorEastAsia" w:cstheme="minorBidi"/>
          <w:i w:val="0"/>
          <w:iCs w:val="0"/>
          <w:noProof/>
          <w:sz w:val="22"/>
          <w:szCs w:val="22"/>
          <w:lang w:val="en-US"/>
        </w:rPr>
      </w:pPr>
      <w:hyperlink w:anchor="_Toc58865652" w:history="1">
        <w:r w:rsidRPr="00A42278">
          <w:rPr>
            <w:rStyle w:val="Hiperpovezava"/>
            <w:noProof/>
          </w:rPr>
          <w:t>Zapis definicij</w:t>
        </w:r>
        <w:r>
          <w:rPr>
            <w:noProof/>
            <w:webHidden/>
          </w:rPr>
          <w:tab/>
        </w:r>
        <w:r>
          <w:rPr>
            <w:noProof/>
            <w:webHidden/>
          </w:rPr>
          <w:fldChar w:fldCharType="begin"/>
        </w:r>
        <w:r>
          <w:rPr>
            <w:noProof/>
            <w:webHidden/>
          </w:rPr>
          <w:instrText xml:space="preserve"> PAGEREF _Toc58865652 \h </w:instrText>
        </w:r>
        <w:r>
          <w:rPr>
            <w:noProof/>
            <w:webHidden/>
          </w:rPr>
        </w:r>
        <w:r>
          <w:rPr>
            <w:noProof/>
            <w:webHidden/>
          </w:rPr>
          <w:fldChar w:fldCharType="separate"/>
        </w:r>
        <w:r>
          <w:rPr>
            <w:noProof/>
            <w:webHidden/>
          </w:rPr>
          <w:t>5</w:t>
        </w:r>
        <w:r>
          <w:rPr>
            <w:noProof/>
            <w:webHidden/>
          </w:rPr>
          <w:fldChar w:fldCharType="end"/>
        </w:r>
      </w:hyperlink>
    </w:p>
    <w:p w:rsidR="00F57D1F" w:rsidRDefault="00F57D1F">
      <w:pPr>
        <w:pStyle w:val="Kazalovsebine3"/>
        <w:tabs>
          <w:tab w:val="right" w:leader="dot" w:pos="9350"/>
        </w:tabs>
        <w:rPr>
          <w:rFonts w:eastAsiaTheme="minorEastAsia" w:cstheme="minorBidi"/>
          <w:i w:val="0"/>
          <w:iCs w:val="0"/>
          <w:noProof/>
          <w:sz w:val="22"/>
          <w:szCs w:val="22"/>
          <w:lang w:val="en-US"/>
        </w:rPr>
      </w:pPr>
      <w:hyperlink w:anchor="_Toc58865653" w:history="1">
        <w:r w:rsidRPr="00A42278">
          <w:rPr>
            <w:rStyle w:val="Hiperpovezava"/>
            <w:noProof/>
          </w:rPr>
          <w:t>Generiranje naključnih sprehodov</w:t>
        </w:r>
        <w:r>
          <w:rPr>
            <w:noProof/>
            <w:webHidden/>
          </w:rPr>
          <w:tab/>
        </w:r>
        <w:r>
          <w:rPr>
            <w:noProof/>
            <w:webHidden/>
          </w:rPr>
          <w:fldChar w:fldCharType="begin"/>
        </w:r>
        <w:r>
          <w:rPr>
            <w:noProof/>
            <w:webHidden/>
          </w:rPr>
          <w:instrText xml:space="preserve"> PAGEREF _Toc58865653 \h </w:instrText>
        </w:r>
        <w:r>
          <w:rPr>
            <w:noProof/>
            <w:webHidden/>
          </w:rPr>
        </w:r>
        <w:r>
          <w:rPr>
            <w:noProof/>
            <w:webHidden/>
          </w:rPr>
          <w:fldChar w:fldCharType="separate"/>
        </w:r>
        <w:r>
          <w:rPr>
            <w:noProof/>
            <w:webHidden/>
          </w:rPr>
          <w:t>5</w:t>
        </w:r>
        <w:r>
          <w:rPr>
            <w:noProof/>
            <w:webHidden/>
          </w:rPr>
          <w:fldChar w:fldCharType="end"/>
        </w:r>
      </w:hyperlink>
    </w:p>
    <w:p w:rsidR="00F57D1F" w:rsidRDefault="00F57D1F">
      <w:pPr>
        <w:pStyle w:val="Kazalovsebine2"/>
        <w:tabs>
          <w:tab w:val="left" w:pos="660"/>
          <w:tab w:val="right" w:leader="dot" w:pos="9350"/>
        </w:tabs>
        <w:rPr>
          <w:rFonts w:eastAsiaTheme="minorEastAsia" w:cstheme="minorBidi"/>
          <w:smallCaps w:val="0"/>
          <w:noProof/>
          <w:sz w:val="22"/>
          <w:szCs w:val="22"/>
          <w:lang w:val="en-US"/>
        </w:rPr>
      </w:pPr>
      <w:hyperlink w:anchor="_Toc58865654" w:history="1">
        <w:r w:rsidRPr="00A42278">
          <w:rPr>
            <w:rStyle w:val="Hiperpovezava"/>
            <w:noProof/>
          </w:rPr>
          <w:t>5.</w:t>
        </w:r>
        <w:r>
          <w:rPr>
            <w:rFonts w:eastAsiaTheme="minorEastAsia" w:cstheme="minorBidi"/>
            <w:smallCaps w:val="0"/>
            <w:noProof/>
            <w:sz w:val="22"/>
            <w:szCs w:val="22"/>
            <w:lang w:val="en-US"/>
          </w:rPr>
          <w:tab/>
        </w:r>
        <w:r w:rsidRPr="00A42278">
          <w:rPr>
            <w:rStyle w:val="Hiperpovezava"/>
            <w:noProof/>
          </w:rPr>
          <w:t>Rezultati</w:t>
        </w:r>
        <w:r>
          <w:rPr>
            <w:noProof/>
            <w:webHidden/>
          </w:rPr>
          <w:tab/>
        </w:r>
        <w:r>
          <w:rPr>
            <w:noProof/>
            <w:webHidden/>
          </w:rPr>
          <w:fldChar w:fldCharType="begin"/>
        </w:r>
        <w:r>
          <w:rPr>
            <w:noProof/>
            <w:webHidden/>
          </w:rPr>
          <w:instrText xml:space="preserve"> PAGEREF _Toc58865654 \h </w:instrText>
        </w:r>
        <w:r>
          <w:rPr>
            <w:noProof/>
            <w:webHidden/>
          </w:rPr>
        </w:r>
        <w:r>
          <w:rPr>
            <w:noProof/>
            <w:webHidden/>
          </w:rPr>
          <w:fldChar w:fldCharType="separate"/>
        </w:r>
        <w:r>
          <w:rPr>
            <w:noProof/>
            <w:webHidden/>
          </w:rPr>
          <w:t>6</w:t>
        </w:r>
        <w:r>
          <w:rPr>
            <w:noProof/>
            <w:webHidden/>
          </w:rPr>
          <w:fldChar w:fldCharType="end"/>
        </w:r>
      </w:hyperlink>
    </w:p>
    <w:p w:rsidR="00F57D1F" w:rsidRDefault="00F57D1F">
      <w:pPr>
        <w:pStyle w:val="Kazalovsebine2"/>
        <w:tabs>
          <w:tab w:val="left" w:pos="660"/>
          <w:tab w:val="right" w:leader="dot" w:pos="9350"/>
        </w:tabs>
        <w:rPr>
          <w:rFonts w:eastAsiaTheme="minorEastAsia" w:cstheme="minorBidi"/>
          <w:smallCaps w:val="0"/>
          <w:noProof/>
          <w:sz w:val="22"/>
          <w:szCs w:val="22"/>
          <w:lang w:val="en-US"/>
        </w:rPr>
      </w:pPr>
      <w:hyperlink w:anchor="_Toc58865655" w:history="1">
        <w:r w:rsidRPr="00A42278">
          <w:rPr>
            <w:rStyle w:val="Hiperpovezava"/>
            <w:noProof/>
          </w:rPr>
          <w:t>6.</w:t>
        </w:r>
        <w:r>
          <w:rPr>
            <w:rFonts w:eastAsiaTheme="minorEastAsia" w:cstheme="minorBidi"/>
            <w:smallCaps w:val="0"/>
            <w:noProof/>
            <w:sz w:val="22"/>
            <w:szCs w:val="22"/>
            <w:lang w:val="en-US"/>
          </w:rPr>
          <w:tab/>
        </w:r>
        <w:r w:rsidRPr="00A42278">
          <w:rPr>
            <w:rStyle w:val="Hiperpovezava"/>
            <w:noProof/>
          </w:rPr>
          <w:t>Zaključek</w:t>
        </w:r>
        <w:r>
          <w:rPr>
            <w:noProof/>
            <w:webHidden/>
          </w:rPr>
          <w:tab/>
        </w:r>
        <w:r>
          <w:rPr>
            <w:noProof/>
            <w:webHidden/>
          </w:rPr>
          <w:fldChar w:fldCharType="begin"/>
        </w:r>
        <w:r>
          <w:rPr>
            <w:noProof/>
            <w:webHidden/>
          </w:rPr>
          <w:instrText xml:space="preserve"> PAGEREF _Toc58865655 \h </w:instrText>
        </w:r>
        <w:r>
          <w:rPr>
            <w:noProof/>
            <w:webHidden/>
          </w:rPr>
        </w:r>
        <w:r>
          <w:rPr>
            <w:noProof/>
            <w:webHidden/>
          </w:rPr>
          <w:fldChar w:fldCharType="separate"/>
        </w:r>
        <w:r>
          <w:rPr>
            <w:noProof/>
            <w:webHidden/>
          </w:rPr>
          <w:t>8</w:t>
        </w:r>
        <w:r>
          <w:rPr>
            <w:noProof/>
            <w:webHidden/>
          </w:rPr>
          <w:fldChar w:fldCharType="end"/>
        </w:r>
      </w:hyperlink>
    </w:p>
    <w:p w:rsidR="00503A8C" w:rsidRDefault="00E93BF1" w:rsidP="00503A8C">
      <w:pPr>
        <w:jc w:val="center"/>
        <w:rPr>
          <w:sz w:val="26"/>
          <w:szCs w:val="26"/>
        </w:rPr>
      </w:pPr>
      <w:r>
        <w:fldChar w:fldCharType="end"/>
      </w:r>
      <w:r w:rsidR="00503A8C">
        <w:br w:type="page"/>
      </w:r>
    </w:p>
    <w:p w:rsidR="00E93BF1" w:rsidRDefault="00E93BF1" w:rsidP="002C5FDD">
      <w:pPr>
        <w:pStyle w:val="Naslov2"/>
        <w:numPr>
          <w:ilvl w:val="0"/>
          <w:numId w:val="1"/>
        </w:numPr>
      </w:pPr>
      <w:bookmarkStart w:id="0" w:name="_Toc58865643"/>
      <w:r>
        <w:lastRenderedPageBreak/>
        <w:t>Uvod</w:t>
      </w:r>
      <w:bookmarkEnd w:id="0"/>
    </w:p>
    <w:p w:rsidR="00E93BF1" w:rsidRPr="00E93BF1" w:rsidRDefault="004E6AAC" w:rsidP="00E93BF1">
      <w:r w:rsidRPr="004E6AAC">
        <w:t xml:space="preserve">Naključni sprehod bližine centralnosti je merilo centralnosti omrežja, ki opisuje povprečno hitrost, s katero procesi naključnega sprehajanja dosežejo vozlišče iz drugih vozlišč v omrežju. </w:t>
      </w:r>
      <w:r>
        <w:t xml:space="preserve">Podobno je bližini centralnosti </w:t>
      </w:r>
      <w:r w:rsidRPr="004E6AAC">
        <w:t>s to razliko, da se oddaljenost</w:t>
      </w:r>
      <w:r>
        <w:t xml:space="preserve"> </w:t>
      </w:r>
      <w:r w:rsidRPr="004E6AAC">
        <w:t>meri s pričakovano dolžino naključnega sprehoda, namesto s najkrajšo potjo.</w:t>
      </w:r>
      <w:r w:rsidR="00F63EE2">
        <w:t xml:space="preserve"> V projektni nalogi bova skušala dokazati, da z generiranjem naključnih sprehodov res dobimo </w:t>
      </w:r>
      <w:r w:rsidR="00A90D33">
        <w:t xml:space="preserve">podobne </w:t>
      </w:r>
      <w:r w:rsidR="00F63EE2">
        <w:t xml:space="preserve">rezultate, ki </w:t>
      </w:r>
      <w:r w:rsidR="00A90D33">
        <w:t xml:space="preserve">bi </w:t>
      </w:r>
      <w:r w:rsidR="00F63EE2">
        <w:t>jih dobi</w:t>
      </w:r>
      <w:r w:rsidR="00A90D33">
        <w:t>li</w:t>
      </w:r>
      <w:r w:rsidR="00F63EE2">
        <w:t xml:space="preserve"> z uporabo enačb zapisanih v razdelku definicije.</w:t>
      </w:r>
    </w:p>
    <w:p w:rsidR="00CD27D6" w:rsidRDefault="009443E9" w:rsidP="002C5FDD">
      <w:pPr>
        <w:pStyle w:val="Naslov2"/>
        <w:numPr>
          <w:ilvl w:val="0"/>
          <w:numId w:val="1"/>
        </w:numPr>
      </w:pPr>
      <w:bookmarkStart w:id="1" w:name="_Toc58865644"/>
      <w:r>
        <w:t>Definicije</w:t>
      </w:r>
      <w:bookmarkEnd w:id="1"/>
    </w:p>
    <w:p w:rsidR="00CD27D6" w:rsidRDefault="00CD27D6" w:rsidP="00CD27D6">
      <w:r w:rsidRPr="00C23E9C">
        <w:t xml:space="preserve">V teoriji grafov in analizi omrežja </w:t>
      </w:r>
      <w:r w:rsidRPr="00CD27D6">
        <w:rPr>
          <w:i/>
        </w:rPr>
        <w:t>kazalniki centralnosti</w:t>
      </w:r>
      <w:r w:rsidRPr="00C23E9C">
        <w:t xml:space="preserve"> identificirajo najpomembnejše točke v grafu. Vloge vključujejo identifikacijo najbolj vplivnih oseb v družbenem omrežju, ključnih infrastrukturnih vozlišč v internetu ali urbanih omrežjih in razširjevalce bolezni</w:t>
      </w:r>
      <w:r>
        <w:t>.</w:t>
      </w:r>
    </w:p>
    <w:p w:rsidR="00A0581C" w:rsidRDefault="00A0581C" w:rsidP="00A0581C">
      <w:pPr>
        <w:pStyle w:val="Naslov3"/>
      </w:pPr>
      <w:bookmarkStart w:id="2" w:name="_Toc58865645"/>
      <w:r>
        <w:t>Centralnost bližine</w:t>
      </w:r>
      <w:bookmarkEnd w:id="2"/>
    </w:p>
    <w:p w:rsidR="00CD27D6" w:rsidRDefault="00CD27D6" w:rsidP="00CD27D6">
      <w:r>
        <w:t xml:space="preserve">V povezanem grafu je normalizirana </w:t>
      </w:r>
      <w:r w:rsidRPr="00CD27D6">
        <w:rPr>
          <w:i/>
        </w:rPr>
        <w:t>centralnost bližine</w:t>
      </w:r>
      <w:r>
        <w:t xml:space="preserve"> vozlišča povprečna dolžina najkrajše poti med vozliščem in vsemi drugimi vozlišči v grafu. Tako bolj kot je vozlišče </w:t>
      </w:r>
      <w:r w:rsidR="00EB4AF3">
        <w:rPr>
          <w:i/>
        </w:rPr>
        <w:t>centralno</w:t>
      </w:r>
      <w:r>
        <w:t>, bližje je vsem ostalim vozliščem.</w:t>
      </w:r>
    </w:p>
    <w:p w:rsidR="009443E9" w:rsidRPr="00587A04" w:rsidRDefault="009443E9" w:rsidP="009443E9">
      <w:pPr>
        <w:rPr>
          <w:rFonts w:eastAsiaTheme="minorEastAsia"/>
        </w:rPr>
      </w:pPr>
      <m:oMathPara>
        <m:oMath>
          <m:r>
            <w:rPr>
              <w:rFonts w:ascii="Cambria Math" w:hAnsi="Cambria Math" w:cstheme="minorHAnsi"/>
            </w:rPr>
            <m:t>C</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nary>
                <m:naryPr>
                  <m:chr m:val="∑"/>
                  <m:limLoc m:val="undOvr"/>
                  <m:grow m:val="1"/>
                  <m:supHide m:val="1"/>
                  <m:ctrlPr>
                    <w:rPr>
                      <w:rFonts w:ascii="Cambria Math" w:hAnsi="Cambria Math" w:cstheme="minorHAnsi"/>
                      <w:i/>
                    </w:rPr>
                  </m:ctrlPr>
                </m:naryPr>
                <m:sub>
                  <m:r>
                    <w:rPr>
                      <w:rFonts w:ascii="Cambria Math" w:hAnsi="Cambria Math" w:cstheme="minorHAnsi"/>
                    </w:rPr>
                    <m:t>y</m:t>
                  </m:r>
                </m:sub>
                <m:sup/>
                <m:e>
                  <m:r>
                    <w:rPr>
                      <w:rFonts w:ascii="Cambria Math" w:hAnsi="Cambria Math" w:cstheme="minorHAnsi"/>
                    </w:rPr>
                    <m:t>ⅆ</m:t>
                  </m:r>
                  <m:d>
                    <m:dPr>
                      <m:ctrlPr>
                        <w:rPr>
                          <w:rFonts w:ascii="Cambria Math" w:hAnsi="Cambria Math" w:cstheme="minorHAnsi"/>
                          <w:i/>
                        </w:rPr>
                      </m:ctrlPr>
                    </m:dPr>
                    <m:e>
                      <m:r>
                        <w:rPr>
                          <w:rFonts w:ascii="Cambria Math" w:hAnsi="Cambria Math" w:cstheme="minorHAnsi"/>
                        </w:rPr>
                        <m:t>y,x</m:t>
                      </m:r>
                    </m:e>
                  </m:d>
                </m:e>
              </m:nary>
            </m:den>
          </m:f>
        </m:oMath>
      </m:oMathPara>
    </w:p>
    <w:p w:rsidR="009443E9" w:rsidRDefault="009443E9" w:rsidP="009443E9">
      <w:pPr>
        <w:rPr>
          <w:rFonts w:eastAsiaTheme="minorEastAsia"/>
        </w:rPr>
      </w:pPr>
      <w:r>
        <w:rPr>
          <w:rFonts w:eastAsiaTheme="minorEastAsia"/>
        </w:rPr>
        <w:t xml:space="preserve">kjer je </w:t>
      </w:r>
      <m:oMath>
        <m:r>
          <w:rPr>
            <w:rFonts w:ascii="Cambria Math" w:hAnsi="Cambria Math" w:cstheme="minorHAnsi"/>
          </w:rPr>
          <m:t>ⅆ</m:t>
        </m:r>
        <m:d>
          <m:dPr>
            <m:ctrlPr>
              <w:rPr>
                <w:rFonts w:ascii="Cambria Math" w:hAnsi="Cambria Math" w:cstheme="minorHAnsi"/>
                <w:i/>
              </w:rPr>
            </m:ctrlPr>
          </m:dPr>
          <m:e>
            <m:r>
              <w:rPr>
                <w:rFonts w:ascii="Cambria Math" w:hAnsi="Cambria Math" w:cstheme="minorHAnsi"/>
              </w:rPr>
              <m:t>x,y</m:t>
            </m:r>
          </m:e>
        </m:d>
      </m:oMath>
      <w:r>
        <w:rPr>
          <w:rFonts w:eastAsiaTheme="minorEastAsia"/>
        </w:rPr>
        <w:t xml:space="preserve"> </w:t>
      </w:r>
      <w:r w:rsidRPr="00587A04">
        <w:rPr>
          <w:rFonts w:eastAsiaTheme="minorEastAsia"/>
        </w:rPr>
        <w:t>razdalja med oglišči</w:t>
      </w:r>
      <w:r>
        <w:rPr>
          <w:rFonts w:eastAsiaTheme="minorEastAsia"/>
        </w:rPr>
        <w:t xml:space="preserve"> x in y. </w:t>
      </w:r>
      <w:r w:rsidRPr="00587A04">
        <w:rPr>
          <w:rFonts w:eastAsiaTheme="minorEastAsia"/>
        </w:rPr>
        <w:t xml:space="preserve">Ko pa govorimo o središču bližine, se ljudje običajno sklicujemo na njegovo normalizirano obliko, ki jo </w:t>
      </w:r>
      <w:proofErr w:type="spellStart"/>
      <w:r w:rsidRPr="00587A04">
        <w:rPr>
          <w:rFonts w:eastAsiaTheme="minorEastAsia"/>
        </w:rPr>
        <w:t>ponavadi</w:t>
      </w:r>
      <w:proofErr w:type="spellEnd"/>
      <w:r w:rsidRPr="00587A04">
        <w:rPr>
          <w:rFonts w:eastAsiaTheme="minorEastAsia"/>
        </w:rPr>
        <w:t xml:space="preserve"> daje prejšnja formula, pomnožena s N-1, kjer j</w:t>
      </w:r>
      <w:r>
        <w:rPr>
          <w:rFonts w:eastAsiaTheme="minorEastAsia"/>
        </w:rPr>
        <w:t xml:space="preserve">e </w:t>
      </w:r>
      <w:r w:rsidRPr="00587A04">
        <w:rPr>
          <w:rFonts w:eastAsiaTheme="minorEastAsia"/>
        </w:rPr>
        <w:t>N število vozlišč na grafu . Ta prilagoditev omogoča primerjave med vozlišči grafov različnih velikosti.</w:t>
      </w:r>
      <w:r>
        <w:rPr>
          <w:rFonts w:eastAsiaTheme="minorEastAsia"/>
        </w:rPr>
        <w:t xml:space="preserve"> </w:t>
      </w:r>
    </w:p>
    <w:p w:rsidR="00A0581C" w:rsidRPr="00C23E9C" w:rsidRDefault="00A0581C" w:rsidP="00A0581C">
      <w:pPr>
        <w:pStyle w:val="Naslov3"/>
      </w:pPr>
      <w:bookmarkStart w:id="3" w:name="_Toc58865646"/>
      <w:r>
        <w:t>Prehodna matrika M</w:t>
      </w:r>
      <w:bookmarkEnd w:id="3"/>
    </w:p>
    <w:p w:rsidR="009443E9" w:rsidRDefault="009443E9" w:rsidP="009443E9">
      <w:pPr>
        <w:rPr>
          <w:rFonts w:eastAsiaTheme="minorEastAsia"/>
        </w:rPr>
      </w:pPr>
      <w:r>
        <w:t xml:space="preserve">Če imamo usmerjen ali neusmerjen graf z n vozlišči označenimi z </w:t>
      </w:r>
      <m:oMath>
        <m:r>
          <w:rPr>
            <w:rFonts w:ascii="Cambria Math" w:hAnsi="Cambria Math"/>
          </w:rPr>
          <m:t>j=1,…,n</m:t>
        </m:r>
      </m:oMath>
      <w:r>
        <w:rPr>
          <w:rFonts w:eastAsiaTheme="minorEastAsia"/>
        </w:rPr>
        <w:t xml:space="preserve">; in proces naključnega sprehoda na tem omrežju s prehodno matriko </w:t>
      </w:r>
      <m:oMath>
        <m:r>
          <w:rPr>
            <w:rFonts w:ascii="Cambria Math" w:eastAsiaTheme="minorEastAsia" w:hAnsi="Cambria Math"/>
          </w:rPr>
          <m:t>M</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jk</m:t>
            </m:r>
          </m:sub>
        </m:sSub>
      </m:oMath>
      <w:r>
        <w:rPr>
          <w:rFonts w:eastAsiaTheme="minorEastAsia"/>
        </w:rPr>
        <w:t xml:space="preserve">-ti element matrike </w:t>
      </w:r>
      <m:oMath>
        <m:r>
          <w:rPr>
            <w:rFonts w:ascii="Cambria Math" w:eastAsiaTheme="minorEastAsia" w:hAnsi="Cambria Math"/>
          </w:rPr>
          <m:t>M</m:t>
        </m:r>
      </m:oMath>
      <w:r>
        <w:rPr>
          <w:rFonts w:eastAsiaTheme="minorEastAsia"/>
        </w:rPr>
        <w:t xml:space="preserve"> opisuje </w:t>
      </w:r>
      <w:r w:rsidRPr="009443E9">
        <w:rPr>
          <w:rFonts w:eastAsiaTheme="minorEastAsia"/>
          <w:i/>
        </w:rPr>
        <w:t xml:space="preserve">verjetnost naključnega sprehajalca, ki je dosegel vozlišče </w:t>
      </w:r>
      <m:oMath>
        <m:r>
          <w:rPr>
            <w:rFonts w:ascii="Cambria Math" w:eastAsiaTheme="minorEastAsia" w:hAnsi="Cambria Math"/>
          </w:rPr>
          <m:t>i</m:t>
        </m:r>
      </m:oMath>
      <w:r w:rsidRPr="009443E9">
        <w:rPr>
          <w:rFonts w:eastAsiaTheme="minorEastAsia"/>
          <w:i/>
        </w:rPr>
        <w:t xml:space="preserve">, da nadaljuje direktno v vozlišče </w:t>
      </w:r>
      <m:oMath>
        <m:r>
          <w:rPr>
            <w:rFonts w:ascii="Cambria Math" w:eastAsiaTheme="minorEastAsia" w:hAnsi="Cambria Math"/>
          </w:rPr>
          <m:t>j</m:t>
        </m:r>
      </m:oMath>
      <w:r>
        <w:rPr>
          <w:rFonts w:eastAsiaTheme="minorEastAsia"/>
        </w:rPr>
        <w:t>. Te verjetnosti so definirane na naslednji način:</w:t>
      </w:r>
    </w:p>
    <w:p w:rsidR="009443E9" w:rsidRPr="00DD414A" w:rsidRDefault="009443E9" w:rsidP="009443E9">
      <w:pPr>
        <w:rPr>
          <w:rFonts w:eastAsiaTheme="minorEastAsia"/>
          <w:lang w:val="en-US"/>
        </w:rPr>
      </w:pPr>
      <m:oMathPara>
        <m:oMath>
          <m:r>
            <w:rPr>
              <w:rFonts w:ascii="Cambria Math" w:hAnsi="Cambria Math"/>
              <w:lang w:val="en-US"/>
            </w:rPr>
            <m:t>M</m:t>
          </m:r>
          <m:d>
            <m:dPr>
              <m:ctrlPr>
                <w:rPr>
                  <w:rFonts w:ascii="Cambria Math" w:hAnsi="Cambria Math"/>
                  <w:i/>
                  <w:lang w:val="en-US"/>
                </w:rPr>
              </m:ctrlPr>
            </m:dPr>
            <m:e>
              <m:r>
                <w:rPr>
                  <w:rFonts w:ascii="Cambria Math" w:hAnsi="Cambria Math"/>
                  <w:lang w:val="en-US"/>
                </w:rPr>
                <m:t>i,j</m:t>
              </m:r>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num>
            <m:den>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nary>
            </m:den>
          </m:f>
        </m:oMath>
      </m:oMathPara>
    </w:p>
    <w:p w:rsidR="009443E9" w:rsidRDefault="009443E9" w:rsidP="009443E9">
      <w:pPr>
        <w:rPr>
          <w:rFonts w:eastAsiaTheme="minorEastAsia"/>
        </w:rPr>
      </w:pPr>
      <w:r w:rsidRPr="00DD414A">
        <w:rPr>
          <w:rFonts w:eastAsiaTheme="minorEastAsia"/>
        </w:rPr>
        <w:t xml:space="preserve">kjer je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oMath>
      <w:r w:rsidRPr="00DD414A">
        <w:rPr>
          <w:rFonts w:eastAsiaTheme="minorEastAsia"/>
        </w:rPr>
        <w:t xml:space="preserve"> </w:t>
      </w:r>
      <m:oMath>
        <m:r>
          <w:rPr>
            <w:rFonts w:ascii="Cambria Math" w:eastAsiaTheme="minorEastAsia" w:hAnsi="Cambria Math"/>
          </w:rPr>
          <m:t>(i,j)</m:t>
        </m:r>
      </m:oMath>
      <w:r>
        <w:rPr>
          <w:rFonts w:eastAsiaTheme="minorEastAsia"/>
        </w:rPr>
        <w:t>-ti element</w:t>
      </w:r>
      <w:r w:rsidRPr="00DD414A">
        <w:rPr>
          <w:rFonts w:eastAsiaTheme="minorEastAsia"/>
        </w:rPr>
        <w:t xml:space="preserve"> </w:t>
      </w:r>
      <w:r>
        <w:rPr>
          <w:rFonts w:eastAsiaTheme="minorEastAsia"/>
        </w:rPr>
        <w:t xml:space="preserve">matrike z utežmi omrežja </w:t>
      </w:r>
      <m:oMath>
        <m:r>
          <w:rPr>
            <w:rFonts w:ascii="Cambria Math" w:eastAsiaTheme="minorEastAsia" w:hAnsi="Cambria Math"/>
          </w:rPr>
          <m:t>A</m:t>
        </m:r>
      </m:oMath>
      <w:r>
        <w:rPr>
          <w:rFonts w:eastAsiaTheme="minorEastAsia"/>
        </w:rPr>
        <w:t xml:space="preserve">. Ko med dvema vozliščema ni roba, je ustrezni element v matriki </w:t>
      </w:r>
      <m:oMath>
        <m:r>
          <w:rPr>
            <w:rFonts w:ascii="Cambria Math" w:eastAsiaTheme="minorEastAsia" w:hAnsi="Cambria Math"/>
          </w:rPr>
          <m:t>A</m:t>
        </m:r>
      </m:oMath>
      <w:r>
        <w:rPr>
          <w:rFonts w:eastAsiaTheme="minorEastAsia"/>
        </w:rPr>
        <w:t xml:space="preserve"> enak 0. </w:t>
      </w:r>
    </w:p>
    <w:p w:rsidR="00A0581C" w:rsidRDefault="00A0581C" w:rsidP="00A0581C">
      <w:pPr>
        <w:pStyle w:val="Naslov3"/>
        <w:rPr>
          <w:rFonts w:eastAsiaTheme="minorEastAsia"/>
        </w:rPr>
      </w:pPr>
      <w:bookmarkStart w:id="4" w:name="_Toc58865647"/>
      <w:r>
        <w:rPr>
          <w:rFonts w:eastAsiaTheme="minorEastAsia"/>
        </w:rPr>
        <w:t>Srednji čas prvega prehoda</w:t>
      </w:r>
      <w:bookmarkEnd w:id="4"/>
    </w:p>
    <w:p w:rsidR="00965D36" w:rsidRDefault="00965D36" w:rsidP="00965D36">
      <w:pPr>
        <w:rPr>
          <w:rFonts w:eastAsiaTheme="minorEastAsia"/>
        </w:rPr>
      </w:pPr>
      <w:r w:rsidRPr="00965D36">
        <w:rPr>
          <w:i/>
        </w:rPr>
        <w:t xml:space="preserve">Srednji čas prvega prehoda od vozlišča </w:t>
      </w:r>
      <m:oMath>
        <m:r>
          <w:rPr>
            <w:rFonts w:ascii="Cambria Math" w:hAnsi="Cambria Math"/>
          </w:rPr>
          <m:t>i</m:t>
        </m:r>
      </m:oMath>
      <w:r w:rsidRPr="00965D36">
        <w:rPr>
          <w:rFonts w:eastAsiaTheme="minorEastAsia"/>
          <w:i/>
        </w:rPr>
        <w:t xml:space="preserve"> do vozlišča </w:t>
      </w:r>
      <m:oMath>
        <m:r>
          <w:rPr>
            <w:rFonts w:ascii="Cambria Math" w:eastAsiaTheme="minorEastAsia" w:hAnsi="Cambria Math"/>
          </w:rPr>
          <m:t>j</m:t>
        </m:r>
      </m:oMath>
      <w:r>
        <w:rPr>
          <w:rFonts w:eastAsiaTheme="minorEastAsia"/>
        </w:rPr>
        <w:t xml:space="preserve"> je pričakovano število korakov, da proces prvič doseže vozlišče </w:t>
      </w:r>
      <m:oMath>
        <m:r>
          <w:rPr>
            <w:rFonts w:ascii="Cambria Math" w:eastAsiaTheme="minorEastAsia" w:hAnsi="Cambria Math"/>
          </w:rPr>
          <m:t>j</m:t>
        </m:r>
      </m:oMath>
      <w:r>
        <w:rPr>
          <w:rFonts w:eastAsiaTheme="minorEastAsia"/>
        </w:rPr>
        <w:t xml:space="preserve"> iz vozlišča </w:t>
      </w:r>
      <m:oMath>
        <m:r>
          <w:rPr>
            <w:rFonts w:ascii="Cambria Math" w:eastAsiaTheme="minorEastAsia" w:hAnsi="Cambria Math"/>
          </w:rPr>
          <m:t>i</m:t>
        </m:r>
      </m:oMath>
      <w:r>
        <w:rPr>
          <w:rFonts w:eastAsiaTheme="minorEastAsia"/>
        </w:rPr>
        <w:t>:</w:t>
      </w:r>
    </w:p>
    <w:p w:rsidR="00965D36" w:rsidRPr="00197333" w:rsidRDefault="00965D36" w:rsidP="00965D36">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r>
                <w:rPr>
                  <w:rFonts w:ascii="Cambria Math" w:hAnsi="Cambria Math"/>
                </w:rPr>
                <m:t>∞</m:t>
              </m:r>
            </m:sup>
            <m:e>
              <m:r>
                <w:rPr>
                  <w:rFonts w:ascii="Cambria Math" w:hAnsi="Cambria Math"/>
                </w:rPr>
                <m:t>rP(i,j,r)</m:t>
              </m:r>
            </m:e>
          </m:nary>
        </m:oMath>
      </m:oMathPara>
    </w:p>
    <w:p w:rsidR="00965D36" w:rsidRDefault="00965D36" w:rsidP="00965D36">
      <w:pPr>
        <w:rPr>
          <w:rFonts w:eastAsiaTheme="minorEastAsia"/>
        </w:rPr>
      </w:pPr>
      <w:r>
        <w:rPr>
          <w:rFonts w:eastAsiaTheme="minorEastAsia"/>
        </w:rPr>
        <w:t xml:space="preserve">kjer </w:t>
      </w:r>
      <m:oMath>
        <m:r>
          <w:rPr>
            <w:rFonts w:ascii="Cambria Math" w:eastAsiaTheme="minorEastAsia" w:hAnsi="Cambria Math"/>
          </w:rPr>
          <m:t>P(i,j,r)</m:t>
        </m:r>
      </m:oMath>
      <w:r>
        <w:rPr>
          <w:rFonts w:eastAsiaTheme="minorEastAsia"/>
        </w:rPr>
        <w:t xml:space="preserve"> označuje verjetnost, da prvič potrebujemo natančno </w:t>
      </w:r>
      <m:oMath>
        <m:r>
          <w:rPr>
            <w:rFonts w:ascii="Cambria Math" w:eastAsiaTheme="minorEastAsia" w:hAnsi="Cambria Math"/>
          </w:rPr>
          <m:t>r</m:t>
        </m:r>
      </m:oMath>
      <w:r>
        <w:rPr>
          <w:rFonts w:eastAsiaTheme="minorEastAsia"/>
        </w:rPr>
        <w:t xml:space="preserve"> korakov, da dosežemo </w:t>
      </w:r>
      <m:oMath>
        <m:r>
          <w:rPr>
            <w:rFonts w:ascii="Cambria Math" w:eastAsiaTheme="minorEastAsia" w:hAnsi="Cambria Math"/>
          </w:rPr>
          <m:t>j</m:t>
        </m:r>
      </m:oMath>
      <w:r>
        <w:rPr>
          <w:rFonts w:eastAsiaTheme="minorEastAsia"/>
        </w:rPr>
        <w:t xml:space="preserve"> iz </w:t>
      </w:r>
      <m:oMath>
        <m:r>
          <w:rPr>
            <w:rFonts w:ascii="Cambria Math" w:eastAsiaTheme="minorEastAsia" w:hAnsi="Cambria Math"/>
          </w:rPr>
          <m:t>i</m:t>
        </m:r>
      </m:oMath>
      <w:r>
        <w:rPr>
          <w:rFonts w:eastAsiaTheme="minorEastAsia"/>
        </w:rPr>
        <w:t xml:space="preserve">. Za izračun teh verjetnosti, da prvič dosežemo vozlišče v </w:t>
      </w:r>
      <m:oMath>
        <m:r>
          <w:rPr>
            <w:rFonts w:ascii="Cambria Math" w:eastAsiaTheme="minorEastAsia" w:hAnsi="Cambria Math"/>
          </w:rPr>
          <m:t>r</m:t>
        </m:r>
      </m:oMath>
      <w:r>
        <w:rPr>
          <w:rFonts w:eastAsiaTheme="minorEastAsia"/>
        </w:rPr>
        <w:t xml:space="preserve"> korakih, je koristno, da ciljno vozlišče obravnavamo kot absorpcijsko in da uvedemo transformacijo </w:t>
      </w:r>
      <m:oMath>
        <m:r>
          <w:rPr>
            <w:rFonts w:ascii="Cambria Math" w:eastAsiaTheme="minorEastAsia" w:hAnsi="Cambria Math"/>
          </w:rPr>
          <m:t>M</m:t>
        </m:r>
      </m:oMath>
      <w:r>
        <w:rPr>
          <w:rFonts w:eastAsiaTheme="minorEastAsia"/>
        </w:rPr>
        <w:t xml:space="preserve"> tako, da izbrišemo njegovo </w:t>
      </w:r>
      <m:oMath>
        <m:r>
          <w:rPr>
            <w:rFonts w:ascii="Cambria Math" w:eastAsiaTheme="minorEastAsia" w:hAnsi="Cambria Math"/>
          </w:rPr>
          <m:t>j</m:t>
        </m:r>
      </m:oMath>
      <w:r>
        <w:rPr>
          <w:rFonts w:eastAsiaTheme="minorEastAsia"/>
        </w:rPr>
        <w:t xml:space="preserve">-to vrstico </w:t>
      </w:r>
      <w:r>
        <w:rPr>
          <w:rFonts w:eastAsiaTheme="minorEastAsia"/>
        </w:rPr>
        <w:lastRenderedPageBreak/>
        <w:t xml:space="preserve">in stolpec in jo označimo z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Pr>
          <w:rFonts w:eastAsiaTheme="minorEastAsia"/>
        </w:rPr>
        <w:t xml:space="preserve">. Ker verjetnost procesa, ki se začne pri </w:t>
      </w:r>
      <m:oMath>
        <m:r>
          <w:rPr>
            <w:rFonts w:ascii="Cambria Math" w:eastAsiaTheme="minorEastAsia" w:hAnsi="Cambria Math"/>
          </w:rPr>
          <m:t>i</m:t>
        </m:r>
      </m:oMath>
      <w:r>
        <w:rPr>
          <w:rFonts w:eastAsiaTheme="minorEastAsia"/>
        </w:rPr>
        <w:t xml:space="preserve"> in je v </w:t>
      </w:r>
      <m:oMath>
        <m:r>
          <w:rPr>
            <w:rFonts w:ascii="Cambria Math" w:eastAsiaTheme="minorEastAsia" w:hAnsi="Cambria Math"/>
          </w:rPr>
          <m:t>k</m:t>
        </m:r>
      </m:oMath>
      <w:r>
        <w:rPr>
          <w:rFonts w:eastAsiaTheme="minorEastAsia"/>
        </w:rPr>
        <w:t xml:space="preserve"> po </w:t>
      </w:r>
      <m:oMath>
        <m:r>
          <w:rPr>
            <w:rFonts w:ascii="Cambria Math" w:eastAsiaTheme="minorEastAsia" w:hAnsi="Cambria Math"/>
          </w:rPr>
          <m:t>r-1</m:t>
        </m:r>
      </m:oMath>
      <w:r>
        <w:rPr>
          <w:rFonts w:eastAsiaTheme="minorEastAsia"/>
        </w:rPr>
        <w:t xml:space="preserve"> korakih, preprosto podaja </w:t>
      </w:r>
      <m:oMath>
        <m:r>
          <w:rPr>
            <w:rFonts w:ascii="Cambria Math" w:eastAsiaTheme="minorEastAsia" w:hAnsi="Cambria Math"/>
          </w:rPr>
          <m:t>(i,k)</m:t>
        </m:r>
      </m:oMath>
      <w:r>
        <w:rPr>
          <w:rFonts w:eastAsiaTheme="minorEastAsia"/>
        </w:rPr>
        <w:t xml:space="preserve">-ti element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-j</m:t>
            </m:r>
          </m:sub>
          <m:sup>
            <m:r>
              <w:rPr>
                <w:rFonts w:ascii="Cambria Math" w:eastAsiaTheme="minorEastAsia" w:hAnsi="Cambria Math"/>
              </w:rPr>
              <m:t>r-1</m:t>
            </m:r>
          </m:sup>
        </m:sSubSup>
      </m:oMath>
      <w:r>
        <w:rPr>
          <w:rFonts w:eastAsiaTheme="minorEastAsia"/>
        </w:rPr>
        <w:t xml:space="preserve">, lahko </w:t>
      </w:r>
      <m:oMath>
        <m:r>
          <w:rPr>
            <w:rFonts w:ascii="Cambria Math" w:eastAsiaTheme="minorEastAsia" w:hAnsi="Cambria Math"/>
          </w:rPr>
          <m:t>P(i,j,r)</m:t>
        </m:r>
      </m:oMath>
      <w:r>
        <w:rPr>
          <w:rFonts w:eastAsiaTheme="minorEastAsia"/>
        </w:rPr>
        <w:t xml:space="preserve"> označimo kot</w:t>
      </w:r>
    </w:p>
    <w:p w:rsidR="00965D36" w:rsidRPr="00A90D33" w:rsidRDefault="00965D36" w:rsidP="00965D36">
      <w:pPr>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i,j,r</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k≠j</m:t>
              </m:r>
            </m:sub>
            <m:sup/>
            <m:e>
              <m:sSub>
                <m:sSubPr>
                  <m:ctrlPr>
                    <w:rPr>
                      <w:rFonts w:ascii="Cambria Math" w:hAnsi="Cambria Math"/>
                      <w:i/>
                      <w:lang w:val="en-US"/>
                    </w:rPr>
                  </m:ctrlPr>
                </m:sSubPr>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-j</m:t>
                      </m:r>
                    </m:sub>
                    <m:sup>
                      <m:r>
                        <w:rPr>
                          <w:rFonts w:ascii="Cambria Math" w:hAnsi="Cambria Math"/>
                          <w:lang w:val="en-US"/>
                        </w:rPr>
                        <m:t>r-1</m:t>
                      </m:r>
                    </m:sup>
                  </m:sSubSup>
                  <m:r>
                    <w:rPr>
                      <w:rFonts w:ascii="Cambria Math" w:hAnsi="Cambria Math"/>
                      <w:lang w:val="en-US"/>
                    </w:rPr>
                    <m:t>))</m:t>
                  </m:r>
                </m:e>
                <m:sub>
                  <m:r>
                    <w:rPr>
                      <w:rFonts w:ascii="Cambria Math" w:hAnsi="Cambria Math"/>
                      <w:lang w:val="en-US"/>
                    </w:rPr>
                    <m:t>ik</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kj</m:t>
                  </m:r>
                </m:sub>
              </m:sSub>
            </m:e>
          </m:nary>
        </m:oMath>
      </m:oMathPara>
    </w:p>
    <w:p w:rsidR="00A90D33" w:rsidRDefault="00A90D33" w:rsidP="00A90D33">
      <w:pPr>
        <w:rPr>
          <w:rFonts w:eastAsiaTheme="minorEastAsia"/>
        </w:rPr>
      </w:pPr>
      <w:r>
        <w:rPr>
          <w:rFonts w:eastAsiaTheme="minorEastAsia"/>
        </w:rPr>
        <w:t>Če to vstavimo v izraz za srednji čas prvega prehoda, dobimo</w:t>
      </w:r>
    </w:p>
    <w:p w:rsidR="00A90D33" w:rsidRPr="00B521A0" w:rsidRDefault="00A90D33" w:rsidP="00A90D33">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r>
                <w:rPr>
                  <w:rFonts w:ascii="Cambria Math" w:hAnsi="Cambria Math"/>
                </w:rPr>
                <m:t>∞</m:t>
              </m:r>
            </m:sup>
            <m:e>
              <m:r>
                <w:rPr>
                  <w:rFonts w:ascii="Cambria Math" w:hAnsi="Cambria Math"/>
                </w:rPr>
                <m:t>r</m:t>
              </m:r>
            </m:e>
          </m:nary>
          <m:nary>
            <m:naryPr>
              <m:chr m:val="∑"/>
              <m:limLoc m:val="undOvr"/>
              <m:supHide m:val="1"/>
              <m:ctrlPr>
                <w:rPr>
                  <w:rFonts w:ascii="Cambria Math" w:hAnsi="Cambria Math"/>
                  <w:i/>
                </w:rPr>
              </m:ctrlPr>
            </m:naryPr>
            <m:sub>
              <m:r>
                <w:rPr>
                  <w:rFonts w:ascii="Cambria Math" w:hAnsi="Cambria Math"/>
                </w:rPr>
                <m:t>k≠j</m:t>
              </m:r>
            </m:sub>
            <m:sup/>
            <m:e>
              <m:sSub>
                <m:sSubPr>
                  <m:ctrlPr>
                    <w:rPr>
                      <w:rFonts w:ascii="Cambria Math" w:hAnsi="Cambria Math"/>
                      <w:i/>
                      <w:lang w:val="en-US"/>
                    </w:rPr>
                  </m:ctrlPr>
                </m:sSubPr>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-j</m:t>
                      </m:r>
                    </m:sub>
                    <m:sup>
                      <m:r>
                        <w:rPr>
                          <w:rFonts w:ascii="Cambria Math" w:hAnsi="Cambria Math"/>
                          <w:lang w:val="en-US"/>
                        </w:rPr>
                        <m:t>r-1</m:t>
                      </m:r>
                    </m:sup>
                  </m:sSubSup>
                  <m:r>
                    <w:rPr>
                      <w:rFonts w:ascii="Cambria Math" w:hAnsi="Cambria Math"/>
                      <w:lang w:val="en-US"/>
                    </w:rPr>
                    <m:t>))</m:t>
                  </m:r>
                </m:e>
                <m:sub>
                  <m:r>
                    <w:rPr>
                      <w:rFonts w:ascii="Cambria Math" w:hAnsi="Cambria Math"/>
                      <w:lang w:val="en-US"/>
                    </w:rPr>
                    <m:t>ik</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kj</m:t>
                  </m:r>
                </m:sub>
              </m:sSub>
            </m:e>
          </m:nary>
        </m:oMath>
      </m:oMathPara>
    </w:p>
    <w:p w:rsidR="00A90D33" w:rsidRDefault="00A90D33" w:rsidP="00A90D33">
      <w:pPr>
        <w:rPr>
          <w:rFonts w:eastAsiaTheme="minorEastAsia"/>
        </w:rPr>
      </w:pPr>
      <w:r>
        <w:rPr>
          <w:rFonts w:eastAsiaTheme="minorEastAsia"/>
        </w:rPr>
        <w:t>Z uporabo formule za seštevanje geometrijske vrste dobimo</w:t>
      </w:r>
    </w:p>
    <w:p w:rsidR="00A90D33" w:rsidRPr="00005E4B" w:rsidRDefault="00A90D33" w:rsidP="00A90D33">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k≠j</m:t>
              </m:r>
            </m:sub>
            <m:sup/>
            <m:e>
              <m:sSub>
                <m:sSubPr>
                  <m:ctrlPr>
                    <w:rPr>
                      <w:rFonts w:ascii="Cambria Math" w:hAnsi="Cambria Math"/>
                      <w:i/>
                      <w:lang w:val="en-US"/>
                    </w:rPr>
                  </m:ctrlPr>
                </m:sSubPr>
                <m:e>
                  <m:r>
                    <w:rPr>
                      <w:rFonts w:ascii="Cambria Math" w:hAnsi="Cambria Math"/>
                      <w:lang w:val="en-US"/>
                    </w:rPr>
                    <m:t>(</m:t>
                  </m:r>
                  <m:sSup>
                    <m:sSupPr>
                      <m:ctrlPr>
                        <w:rPr>
                          <w:rFonts w:ascii="Cambria Math" w:hAnsi="Cambria Math"/>
                          <w:i/>
                          <w:lang w:val="en-US"/>
                        </w:rPr>
                      </m:ctrlPr>
                    </m:sSupPr>
                    <m:e>
                      <m:r>
                        <w:rPr>
                          <w:rFonts w:ascii="Cambria Math" w:hAnsi="Cambria Math"/>
                          <w:lang w:val="en-US"/>
                        </w:rPr>
                        <m:t>(I-</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e>
                <m:sub>
                  <m:r>
                    <w:rPr>
                      <w:rFonts w:ascii="Cambria Math" w:hAnsi="Cambria Math"/>
                      <w:lang w:val="en-US"/>
                    </w:rPr>
                    <m:t>ik</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kj</m:t>
                  </m:r>
                </m:sub>
              </m:sSub>
            </m:e>
          </m:nary>
        </m:oMath>
      </m:oMathPara>
    </w:p>
    <w:p w:rsidR="00A90D33" w:rsidRPr="00A90D33" w:rsidRDefault="00A90D33" w:rsidP="00965D36">
      <w:pPr>
        <w:rPr>
          <w:rFonts w:eastAsiaTheme="minorEastAsia"/>
        </w:rPr>
      </w:pPr>
      <w:r>
        <w:rPr>
          <w:rFonts w:eastAsiaTheme="minorEastAsia"/>
        </w:rPr>
        <w:t xml:space="preserve">Kjer je </w:t>
      </w:r>
      <m:oMath>
        <m:r>
          <w:rPr>
            <w:rFonts w:ascii="Cambria Math" w:eastAsiaTheme="minorEastAsia" w:hAnsi="Cambria Math"/>
          </w:rPr>
          <m:t>I</m:t>
        </m:r>
      </m:oMath>
      <w:r>
        <w:rPr>
          <w:rFonts w:eastAsiaTheme="minorEastAsia"/>
        </w:rPr>
        <w:t xml:space="preserve"> n-1 dimenzionalna identična matrika.</w:t>
      </w:r>
    </w:p>
    <w:p w:rsidR="00A0581C" w:rsidRPr="00A0581C" w:rsidRDefault="00A0581C" w:rsidP="00A0581C">
      <w:pPr>
        <w:pStyle w:val="Naslov3"/>
        <w:rPr>
          <w:rFonts w:eastAsiaTheme="minorEastAsia"/>
        </w:rPr>
      </w:pPr>
      <w:bookmarkStart w:id="5" w:name="_Toc58865648"/>
      <w:r w:rsidRPr="00A0581C">
        <w:rPr>
          <w:rFonts w:eastAsiaTheme="minorEastAsia"/>
        </w:rPr>
        <w:t>Naključni sprehod bližine centralnosti</w:t>
      </w:r>
      <w:bookmarkEnd w:id="5"/>
    </w:p>
    <w:p w:rsidR="00965D36" w:rsidRDefault="00965D36" w:rsidP="00965D36">
      <w:r w:rsidRPr="00CD27D6">
        <w:rPr>
          <w:i/>
        </w:rPr>
        <w:t>Naključni sprehod bližine centralnosti</w:t>
      </w:r>
      <w:r>
        <w:t xml:space="preserve"> je merilo centralnosti omrežja, ki opisuje povprečno hitrost, s katero procesi naključnega sprehajanja dosežejo vozlišče iz drugih vozlišč v omrežju. Podobno je bližini centralnosti s to razliko, da se oddaljenost meri s pričakovano dolžino naključnega sprehoda, namesto s najkrajšo potjo.</w:t>
      </w:r>
    </w:p>
    <w:p w:rsidR="00965D36" w:rsidRDefault="00965D36" w:rsidP="00965D36">
      <w:pPr>
        <w:rPr>
          <w:rFonts w:eastAsiaTheme="minorEastAsia"/>
        </w:rPr>
      </w:pPr>
      <w:r>
        <w:rPr>
          <w:rFonts w:eastAsiaTheme="minorEastAsia"/>
        </w:rPr>
        <w:t xml:space="preserve">Naključni sprehod bližine centralnosti vozlišča </w:t>
      </w:r>
      <m:oMath>
        <m:r>
          <w:rPr>
            <w:rFonts w:ascii="Cambria Math" w:eastAsiaTheme="minorEastAsia" w:hAnsi="Cambria Math"/>
          </w:rPr>
          <m:t>i</m:t>
        </m:r>
      </m:oMath>
      <w:r>
        <w:rPr>
          <w:rFonts w:eastAsiaTheme="minorEastAsia"/>
        </w:rPr>
        <w:t xml:space="preserve"> je inverzna povprečju srednjega časa prvega prehoda do tega vozlišča:</w:t>
      </w:r>
    </w:p>
    <w:p w:rsidR="00965D36" w:rsidRPr="00DD414A" w:rsidRDefault="00F57D1F" w:rsidP="00965D36">
      <m:oMathPara>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RWC</m:t>
              </m:r>
            </m:sup>
          </m:sSubSup>
          <m:r>
            <w:rPr>
              <w:rFonts w:ascii="Cambria Math" w:hAnsi="Cambria Math"/>
            </w:rPr>
            <m:t>=</m:t>
          </m:r>
          <m:f>
            <m:fPr>
              <m:ctrlPr>
                <w:rPr>
                  <w:rFonts w:ascii="Cambria Math" w:hAnsi="Cambria Math"/>
                  <w:i/>
                </w:rPr>
              </m:ctrlPr>
            </m:fPr>
            <m:num>
              <m:r>
                <w:rPr>
                  <w:rFonts w:ascii="Cambria Math" w:hAnsi="Cambria Math"/>
                </w:rPr>
                <m:t>n</m:t>
              </m:r>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H(j,i)</m:t>
                  </m:r>
                </m:e>
              </m:nary>
            </m:den>
          </m:f>
        </m:oMath>
      </m:oMathPara>
    </w:p>
    <w:p w:rsidR="00965D36" w:rsidRDefault="00460407" w:rsidP="002C5FDD">
      <w:pPr>
        <w:pStyle w:val="Naslov2"/>
        <w:numPr>
          <w:ilvl w:val="0"/>
          <w:numId w:val="1"/>
        </w:numPr>
      </w:pPr>
      <w:bookmarkStart w:id="6" w:name="_Toc58865649"/>
      <w:r>
        <w:t>Potek dela</w:t>
      </w:r>
      <w:bookmarkEnd w:id="6"/>
    </w:p>
    <w:p w:rsidR="002C5FDD" w:rsidRDefault="002C5FDD" w:rsidP="002C5FDD">
      <w:r>
        <w:t xml:space="preserve">Pogledala si bova različne tipe grafov: </w:t>
      </w:r>
      <w:r w:rsidR="00BE567B">
        <w:t xml:space="preserve">2- dimenzionalne mreže, </w:t>
      </w:r>
      <w:r>
        <w:t xml:space="preserve">3-dimenzionalne mreže, </w:t>
      </w:r>
      <w:r w:rsidR="000F5705">
        <w:t>cikle</w:t>
      </w:r>
      <w:r>
        <w:t xml:space="preserve"> in binarna drevesa. Pogledala si bova različne </w:t>
      </w:r>
      <w:r w:rsidR="00235EF2">
        <w:t>2-dimenzionalnih mrež</w:t>
      </w:r>
      <w:r>
        <w:t>: 1x</w:t>
      </w:r>
      <m:oMath>
        <m:r>
          <w:rPr>
            <w:rFonts w:ascii="Cambria Math" w:hAnsi="Cambria Math"/>
          </w:rPr>
          <m:t>n</m:t>
        </m:r>
      </m:oMath>
      <w:r>
        <w:t>, 2x</w:t>
      </w:r>
      <m:oMath>
        <m:r>
          <w:rPr>
            <w:rFonts w:ascii="Cambria Math" w:hAnsi="Cambria Math"/>
          </w:rPr>
          <m:t>n</m:t>
        </m:r>
      </m:oMath>
      <w:r>
        <w:t xml:space="preserve">, </w:t>
      </w:r>
      <m:oMath>
        <m:r>
          <w:rPr>
            <w:rFonts w:ascii="Cambria Math" w:hAnsi="Cambria Math"/>
          </w:rPr>
          <m:t>n</m:t>
        </m:r>
      </m:oMath>
      <w:r>
        <w:t>x</w:t>
      </w:r>
      <m:oMath>
        <m:r>
          <w:rPr>
            <w:rFonts w:ascii="Cambria Math" w:hAnsi="Cambria Math"/>
          </w:rPr>
          <m:t>n</m:t>
        </m:r>
      </m:oMath>
      <w:r>
        <w:t>.</w:t>
      </w:r>
    </w:p>
    <w:p w:rsidR="0001429A" w:rsidRDefault="0001429A" w:rsidP="002C5FDD">
      <w:r>
        <w:t>Naslednji postopek bova izvedla na različnih omrežjih:</w:t>
      </w:r>
    </w:p>
    <w:p w:rsidR="00EB4AF3" w:rsidRDefault="00EB4AF3" w:rsidP="00EB4AF3">
      <w:pPr>
        <w:pStyle w:val="Odstavekseznama"/>
        <w:numPr>
          <w:ilvl w:val="0"/>
          <w:numId w:val="2"/>
        </w:numPr>
      </w:pPr>
      <w:r>
        <w:t>Na vsakem omrežju bova prvo poiskala centralno vozlišče.</w:t>
      </w:r>
    </w:p>
    <w:p w:rsidR="00726CE8" w:rsidRDefault="00726CE8" w:rsidP="00EB4AF3">
      <w:pPr>
        <w:pStyle w:val="Odstavekseznama"/>
        <w:numPr>
          <w:ilvl w:val="0"/>
          <w:numId w:val="2"/>
        </w:numPr>
      </w:pPr>
      <w:r>
        <w:t xml:space="preserve">V </w:t>
      </w:r>
      <w:r w:rsidR="00460407">
        <w:t>centralnem</w:t>
      </w:r>
      <w:r>
        <w:t xml:space="preserve"> vozlišču omrežja bova izračunala naključni sprehod bližine centralnosti</w:t>
      </w:r>
      <w:r w:rsidR="00460407">
        <w:t xml:space="preserve"> po definiciji</w:t>
      </w:r>
      <w:r>
        <w:t>.</w:t>
      </w:r>
    </w:p>
    <w:p w:rsidR="00460407" w:rsidRDefault="00460407" w:rsidP="00EB4AF3">
      <w:pPr>
        <w:pStyle w:val="Odstavekseznama"/>
        <w:numPr>
          <w:ilvl w:val="0"/>
          <w:numId w:val="2"/>
        </w:numPr>
      </w:pPr>
      <w:r>
        <w:t>V centralnem vozlišču omrežja bova izračunala naključni sprehod bližine centralnosti z generiranjem naključnih sprehodov.</w:t>
      </w:r>
    </w:p>
    <w:p w:rsidR="00460407" w:rsidRDefault="00460407" w:rsidP="00EB4AF3">
      <w:pPr>
        <w:pStyle w:val="Odstavekseznama"/>
        <w:numPr>
          <w:ilvl w:val="0"/>
          <w:numId w:val="2"/>
        </w:numPr>
      </w:pPr>
      <w:r>
        <w:t>Rezultate iz 2. in 3. točke bova primerjala med sabo</w:t>
      </w:r>
    </w:p>
    <w:p w:rsidR="00934F5C" w:rsidRDefault="0001429A" w:rsidP="00934F5C">
      <w:r>
        <w:t xml:space="preserve">Podatke bova primerjala s teoretičnimi trditvami in jih poizkušala potrditi oziroma ovreči. </w:t>
      </w:r>
    </w:p>
    <w:p w:rsidR="00934F5C" w:rsidRDefault="00934F5C" w:rsidP="00934F5C">
      <w:pPr>
        <w:pStyle w:val="Naslov2"/>
        <w:numPr>
          <w:ilvl w:val="0"/>
          <w:numId w:val="1"/>
        </w:numPr>
      </w:pPr>
      <w:bookmarkStart w:id="7" w:name="_Toc58865650"/>
      <w:r>
        <w:t>Delo</w:t>
      </w:r>
      <w:bookmarkEnd w:id="7"/>
    </w:p>
    <w:p w:rsidR="00934F5C" w:rsidRDefault="00934F5C" w:rsidP="00934F5C">
      <w:pPr>
        <w:pStyle w:val="Naslov3"/>
      </w:pPr>
      <w:bookmarkStart w:id="8" w:name="_Toc58865651"/>
      <w:r>
        <w:t>Generiranje grafov</w:t>
      </w:r>
      <w:bookmarkEnd w:id="8"/>
    </w:p>
    <w:p w:rsidR="00934F5C" w:rsidRDefault="00934F5C" w:rsidP="00934F5C">
      <w:r>
        <w:t>Za programiranje sva si izbrala program Sage</w:t>
      </w:r>
      <w:r w:rsidR="006C5CCB">
        <w:t>, zaradi lažjega generiranja grafov. Naredila sva 4 različne funkcije za generiranje</w:t>
      </w:r>
      <w:r w:rsidR="00871B48">
        <w:t xml:space="preserve"> spodnjih tipov</w:t>
      </w:r>
      <w:r w:rsidR="006C5CCB">
        <w:t xml:space="preserve"> grafov;</w:t>
      </w:r>
    </w:p>
    <w:p w:rsidR="006C5CCB" w:rsidRDefault="006C5CCB" w:rsidP="006C5CCB">
      <w:pPr>
        <w:pStyle w:val="Odstavekseznama"/>
        <w:numPr>
          <w:ilvl w:val="0"/>
          <w:numId w:val="3"/>
        </w:numPr>
      </w:pPr>
      <w:r>
        <w:lastRenderedPageBreak/>
        <w:t>2D mreže</w:t>
      </w:r>
    </w:p>
    <w:p w:rsidR="006C5CCB" w:rsidRDefault="006C5CCB" w:rsidP="006C5CCB">
      <w:pPr>
        <w:pStyle w:val="Odstavekseznama"/>
        <w:numPr>
          <w:ilvl w:val="0"/>
          <w:numId w:val="3"/>
        </w:numPr>
      </w:pPr>
      <w:r>
        <w:t>3D mreže</w:t>
      </w:r>
    </w:p>
    <w:p w:rsidR="006C5CCB" w:rsidRDefault="006C5CCB" w:rsidP="006C5CCB">
      <w:pPr>
        <w:pStyle w:val="Odstavekseznama"/>
        <w:numPr>
          <w:ilvl w:val="0"/>
          <w:numId w:val="3"/>
        </w:numPr>
      </w:pPr>
      <w:r>
        <w:t>Binarna drevesa</w:t>
      </w:r>
    </w:p>
    <w:p w:rsidR="006C5CCB" w:rsidRDefault="006C5CCB" w:rsidP="006C5CCB">
      <w:pPr>
        <w:pStyle w:val="Odstavekseznama"/>
        <w:numPr>
          <w:ilvl w:val="0"/>
          <w:numId w:val="3"/>
        </w:numPr>
      </w:pPr>
      <w:r>
        <w:t>Cikle</w:t>
      </w:r>
    </w:p>
    <w:p w:rsidR="00137D55" w:rsidRDefault="00137D55" w:rsidP="00137D55">
      <w:pPr>
        <w:pStyle w:val="Naslov3"/>
      </w:pPr>
      <w:bookmarkStart w:id="9" w:name="_Toc58865652"/>
      <w:r>
        <w:t>Zapis definicij</w:t>
      </w:r>
      <w:bookmarkEnd w:id="9"/>
    </w:p>
    <w:p w:rsidR="00137D55" w:rsidRPr="00137D55" w:rsidRDefault="00137D55" w:rsidP="00137D55">
      <w:r w:rsidRPr="00137D55">
        <w:t>Najina naloga je bila, da z preizkusi potrdiva zgoraj navedene d</w:t>
      </w:r>
      <w:r>
        <w:t xml:space="preserve">efinicije. Torej po tem ko sva </w:t>
      </w:r>
      <w:r w:rsidRPr="00137D55">
        <w:t xml:space="preserve">generirala grafe, sva morala na njih preveriti definicije. Za vsak graf sva tako po definiciji izračunala njegovo centralno vozlišče in vrednost. Vrednost sva zanemarila, saj je nisva imela s čim primerjati.  Za lažje operiranje z grafi sva vsakemu priredila svojo </w:t>
      </w:r>
      <w:proofErr w:type="spellStart"/>
      <w:r w:rsidRPr="00137D55">
        <w:t>incidenčno</w:t>
      </w:r>
      <w:proofErr w:type="spellEnd"/>
      <w:r w:rsidRPr="00137D55">
        <w:t xml:space="preserve"> matriko. Da sva prišla do centralnega vozlišča sva prvo generirala prehodno matriko </w:t>
      </w:r>
      <m:oMath>
        <m:r>
          <w:rPr>
            <w:rFonts w:ascii="Cambria Math" w:hAnsi="Cambria Math"/>
          </w:rPr>
          <m:t>M</m:t>
        </m:r>
      </m:oMath>
      <w:r w:rsidRPr="00137D55">
        <w:t xml:space="preserve">. Prehodno matriko </w:t>
      </w:r>
      <m:oMath>
        <m:r>
          <w:rPr>
            <w:rFonts w:ascii="Cambria Math" w:hAnsi="Cambria Math"/>
          </w:rPr>
          <m:t>M</m:t>
        </m:r>
      </m:oMath>
      <w:r w:rsidRPr="00137D55">
        <w:t xml:space="preserve"> sva dobila iz incidenčne matrike, kateri sva vsak pozitivni element matrike delila z vsoto vseh elementov te vrstice.  Torej matrika </w:t>
      </w:r>
      <m:oMath>
        <m:r>
          <w:rPr>
            <w:rFonts w:ascii="Cambria Math" w:hAnsi="Cambria Math"/>
          </w:rPr>
          <m:t>M</m:t>
        </m:r>
      </m:oMath>
      <w:r w:rsidRPr="00137D55">
        <w:t xml:space="preserve"> nam za vsako vozlišče </w:t>
      </w:r>
      <m:oMath>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 xml:space="preserve"> </m:t>
        </m:r>
      </m:oMath>
      <w:r w:rsidRPr="00137D55">
        <w:t xml:space="preserve"> pove kakšne so verjetnosti, da se bo sprehod nadaljeval v sosednja vozlišča. Iz matrike </w:t>
      </w:r>
      <m:oMath>
        <m:r>
          <w:rPr>
            <w:rFonts w:ascii="Cambria Math" w:hAnsi="Cambria Math"/>
          </w:rPr>
          <m:t>M</m:t>
        </m:r>
      </m:oMath>
      <w:r w:rsidRPr="00137D55">
        <w:t xml:space="preserve"> sva nato moral</w:t>
      </w:r>
      <w:r>
        <w:t>a</w:t>
      </w:r>
      <w:r w:rsidRPr="00137D55">
        <w:t xml:space="preserve"> narediti matriko </w:t>
      </w:r>
      <m:oMath>
        <m:r>
          <w:rPr>
            <w:rFonts w:ascii="Cambria Math" w:hAnsi="Cambria Math"/>
          </w:rPr>
          <m:t>H</m:t>
        </m:r>
      </m:oMath>
      <w:r w:rsidRPr="00137D55">
        <w:t>. Vendar pa, če bi strogo sledila</w:t>
      </w:r>
      <w:r w:rsidR="00C37C06">
        <w:t xml:space="preserve"> prvi (</w:t>
      </w:r>
      <w:r>
        <w:t>zgoraj zapisani)</w:t>
      </w:r>
      <w:r w:rsidRPr="00137D55">
        <w:t xml:space="preserve"> definiciji bi morala vmes definirati še verjetnostno matriko </w:t>
      </w:r>
      <m:oMath>
        <m:r>
          <w:rPr>
            <w:rFonts w:ascii="Cambria Math" w:hAnsi="Cambria Math"/>
          </w:rPr>
          <m:t>P(i,j,r</m:t>
        </m:r>
        <m:r>
          <w:rPr>
            <w:rFonts w:ascii="Cambria Math" w:hAnsi="Cambria Math"/>
          </w:rPr>
          <m:t>)</m:t>
        </m:r>
      </m:oMath>
      <w:r>
        <w:rPr>
          <w:rFonts w:eastAsiaTheme="minorEastAsia"/>
        </w:rPr>
        <w:t>.</w:t>
      </w:r>
      <w:r w:rsidRPr="00137D55">
        <w:t xml:space="preserve"> </w:t>
      </w:r>
      <w:r w:rsidR="00C37C06">
        <w:t xml:space="preserve">Zato raje uporabiva tretjo (zgoraj zapisano) definicijo za generiranje matrike </w:t>
      </w:r>
      <m:oMath>
        <m:r>
          <w:rPr>
            <w:rFonts w:ascii="Cambria Math" w:hAnsi="Cambria Math"/>
          </w:rPr>
          <m:t>H</m:t>
        </m:r>
      </m:oMath>
      <w:r w:rsidR="00C37C06">
        <w:rPr>
          <w:rFonts w:eastAsiaTheme="minorEastAsia"/>
        </w:rPr>
        <w:t xml:space="preserve">. </w:t>
      </w:r>
      <w:r w:rsidRPr="00137D55">
        <w:t xml:space="preserve">Midva sva v nalogi naredila samo funkciji brisanje() in dodajanje(). Prva matriki izbriše j-to vrstico, druga doda vrstico samih ničelnih elementov.  S pomočjo teh dveh funkcij sva direktno poračunala matriko </w:t>
      </w:r>
      <m:oMath>
        <m:r>
          <w:rPr>
            <w:rFonts w:ascii="Cambria Math" w:hAnsi="Cambria Math"/>
          </w:rPr>
          <m:t>H</m:t>
        </m:r>
      </m:oMath>
      <w:r w:rsidRPr="00137D55">
        <w:t>. Nato sva definirala funkcijo oddaljenost_i(), ki vrne najkrajšo pot od i-</w:t>
      </w:r>
      <w:r>
        <w:t>tega vozlišča do vseh ostalih i</w:t>
      </w:r>
      <w:r w:rsidRPr="00137D55">
        <w:t>n to funkcijo zapeljala po vseh vozliščih, da sva našla centralno. Torej tisto, ki je od vseh oddaljeno najmanj. Funkcija vrne tudi oddaljenost tega vozlišča do vseh ostalih vendar ta podatek ni uporaben za nadaljnje primerjave. Sedaj</w:t>
      </w:r>
      <w:r>
        <w:t>,</w:t>
      </w:r>
      <w:r w:rsidRPr="00137D55">
        <w:t xml:space="preserve"> ko imava centralno vozlišče naju je zanimalo kakšna je vrednost naključnih sprehodov iz tega do vseh ostalih. To vrednost sva po definiciji izračunala s funkcijo </w:t>
      </w:r>
      <w:proofErr w:type="spellStart"/>
      <w:r w:rsidRPr="00137D55">
        <w:t>nakljucni_sprehod_blizine_centralnosti</w:t>
      </w:r>
      <w:proofErr w:type="spellEnd"/>
      <w:r w:rsidRPr="00137D55">
        <w:t xml:space="preserve">(). Pri tej funkciji uporabiva že prej generirano matriko </w:t>
      </w:r>
      <m:oMath>
        <m:r>
          <w:rPr>
            <w:rFonts w:ascii="Cambria Math" w:hAnsi="Cambria Math"/>
          </w:rPr>
          <m:t>H</m:t>
        </m:r>
      </m:oMath>
      <w:r w:rsidRPr="00137D55">
        <w:t xml:space="preserve">. Za i-to vozlišče funkcija vrne vsoto i-te vrstice matrike </w:t>
      </w:r>
      <m:oMath>
        <m:r>
          <w:rPr>
            <w:rFonts w:ascii="Cambria Math" w:hAnsi="Cambria Math"/>
          </w:rPr>
          <m:t>H</m:t>
        </m:r>
      </m:oMath>
      <w:r w:rsidRPr="00137D55">
        <w:t>. Tako sva po definiciji izračunala podatke, ki sva jih v nadaljevanju z preizkusi preverjala.</w:t>
      </w:r>
    </w:p>
    <w:p w:rsidR="0035042A" w:rsidRDefault="00A7089B" w:rsidP="0035042A">
      <w:pPr>
        <w:pStyle w:val="Naslov3"/>
      </w:pPr>
      <w:bookmarkStart w:id="10" w:name="_Toc58865653"/>
      <w:r>
        <w:t>Generiranje naključnih sprehodov</w:t>
      </w:r>
      <w:bookmarkEnd w:id="10"/>
    </w:p>
    <w:p w:rsidR="00A7089B" w:rsidRDefault="00ED7FD2" w:rsidP="00A7089B">
      <w:r>
        <w:t xml:space="preserve">Prvo sva zapisala funkcijo za naključni sprehod med dvema vozliščema v grafu. Funkcija za argument sprejme </w:t>
      </w:r>
      <w:proofErr w:type="spellStart"/>
      <w:r>
        <w:t>incidenčno</w:t>
      </w:r>
      <w:proofErr w:type="spellEnd"/>
      <w:r>
        <w:t xml:space="preserve"> matriko grafa in indeksa teh dveh vozlišč.</w:t>
      </w:r>
      <w:r w:rsidR="002A2330">
        <w:t xml:space="preserve"> Funkcija vrne dolžino naključnega sprehoda med tema dvema vozliščema</w:t>
      </w:r>
      <w:r w:rsidR="00C22FC1">
        <w:t>,</w:t>
      </w:r>
      <w:r w:rsidR="002A2330">
        <w:t xml:space="preserve"> tj. število korakov, ki je bilo potrebnih da smo prišli iz enega vozlišča v drugo. Smiselno je poudariti, da če za argument </w:t>
      </w:r>
      <w:r w:rsidR="00367778">
        <w:t>funkcije</w:t>
      </w:r>
      <w:r w:rsidR="002A2330">
        <w:t xml:space="preserve"> izberemo enaki vozlišči funkcija vrne dolžino naključnega sprehoda</w:t>
      </w:r>
      <w:r w:rsidR="00422C00">
        <w:t xml:space="preserve"> do prve vrnitve v vozlišče (torej vsaj 2).</w:t>
      </w:r>
    </w:p>
    <w:p w:rsidR="00865D27" w:rsidRDefault="00865D27" w:rsidP="00A7089B">
      <w:r>
        <w:t>Nato sva naredila funkcijo</w:t>
      </w:r>
      <w:r w:rsidR="00137D55">
        <w:t xml:space="preserve"> </w:t>
      </w:r>
      <w:proofErr w:type="spellStart"/>
      <w:r w:rsidR="00573CF5" w:rsidRPr="00573CF5">
        <w:t>en_nsbc</w:t>
      </w:r>
      <w:proofErr w:type="spellEnd"/>
      <w:r w:rsidR="00137D55">
        <w:t>()</w:t>
      </w:r>
      <w:r>
        <w:t xml:space="preserve">, ki za argumenta sprejme </w:t>
      </w:r>
      <w:proofErr w:type="spellStart"/>
      <w:r>
        <w:t>incidenčno</w:t>
      </w:r>
      <w:proofErr w:type="spellEnd"/>
      <w:r>
        <w:t xml:space="preserve"> matriko in indeks vozlišča; funkcija naredi en naključni sprehod iz vsakega vozlišča do tega določenega vozlišča. Funkcija vrne seznam sprehodov od tega določenega vozlišča do vseh ostalih.</w:t>
      </w:r>
    </w:p>
    <w:p w:rsidR="00573CF5" w:rsidRDefault="00137D55" w:rsidP="00A7089B">
      <w:r>
        <w:t xml:space="preserve">Naslednja funkcija </w:t>
      </w:r>
      <w:proofErr w:type="spellStart"/>
      <w:r w:rsidR="00573CF5" w:rsidRPr="00573CF5">
        <w:t>n_nakljucnih_sprehodov</w:t>
      </w:r>
      <w:proofErr w:type="spellEnd"/>
      <w:r>
        <w:t>(</w:t>
      </w:r>
      <w:r w:rsidR="00573CF5">
        <w:t xml:space="preserve">) </w:t>
      </w:r>
      <w:r w:rsidR="00D31BDD">
        <w:t xml:space="preserve">sprejme </w:t>
      </w:r>
      <w:proofErr w:type="spellStart"/>
      <w:r w:rsidR="00D31BDD">
        <w:t>incidenčno</w:t>
      </w:r>
      <w:proofErr w:type="spellEnd"/>
      <w:r w:rsidR="00D31BDD">
        <w:t xml:space="preserve"> matriko, indeks vozlišča in število ponovitev (n). Funkcija N</w:t>
      </w:r>
      <w:r w:rsidR="00573CF5">
        <w:t>aredi n naključnih sprehodov iz vsakega vozlišča do podanega vozlišča; se pravi da n-krat pokliče prejšnjo funkcijo.</w:t>
      </w:r>
    </w:p>
    <w:p w:rsidR="00F57D1F" w:rsidRDefault="00D31BDD" w:rsidP="00A7089B">
      <w:r>
        <w:t xml:space="preserve">Zadnja funkcija pa nato sešteje </w:t>
      </w:r>
      <w:r w:rsidR="004B21CA">
        <w:t>vse sprehode do določenega vozlišča. Število vseh naključno generiranih sprehodov deli s to vsoto.</w:t>
      </w:r>
    </w:p>
    <w:p w:rsidR="00F57D1F" w:rsidRDefault="00F57D1F" w:rsidP="00F57D1F">
      <w:r>
        <w:br w:type="page"/>
      </w:r>
    </w:p>
    <w:p w:rsidR="008A3F0C" w:rsidRDefault="008A3F0C" w:rsidP="008A3F0C">
      <w:pPr>
        <w:pStyle w:val="Naslov2"/>
        <w:numPr>
          <w:ilvl w:val="0"/>
          <w:numId w:val="1"/>
        </w:numPr>
      </w:pPr>
      <w:bookmarkStart w:id="11" w:name="_Toc58865654"/>
      <w:r>
        <w:lastRenderedPageBreak/>
        <w:t>Rezultati</w:t>
      </w:r>
      <w:bookmarkEnd w:id="11"/>
    </w:p>
    <w:p w:rsidR="008A3F0C" w:rsidRDefault="008A3F0C" w:rsidP="008A3F0C">
      <w:r>
        <w:t>Generirala sva 6 različnih grafov:</w:t>
      </w:r>
    </w:p>
    <w:p w:rsidR="008A3F0C" w:rsidRDefault="008A3F0C" w:rsidP="008A3F0C">
      <w:pPr>
        <w:pStyle w:val="Odstavekseznama"/>
        <w:numPr>
          <w:ilvl w:val="0"/>
          <w:numId w:val="4"/>
        </w:numPr>
      </w:pPr>
      <w:r>
        <w:t>A1…2D mreža z 1x100 vozlišči</w:t>
      </w:r>
    </w:p>
    <w:p w:rsidR="008A3F0C" w:rsidRDefault="008A3F0C" w:rsidP="008A3F0C">
      <w:pPr>
        <w:pStyle w:val="Odstavekseznama"/>
        <w:numPr>
          <w:ilvl w:val="0"/>
          <w:numId w:val="4"/>
        </w:numPr>
      </w:pPr>
      <w:r>
        <w:t>A2…2D mreža s 2x50 vozlišči</w:t>
      </w:r>
    </w:p>
    <w:p w:rsidR="008A3F0C" w:rsidRDefault="008A3F0C" w:rsidP="008A3F0C">
      <w:pPr>
        <w:pStyle w:val="Odstavekseznama"/>
        <w:numPr>
          <w:ilvl w:val="0"/>
          <w:numId w:val="4"/>
        </w:numPr>
      </w:pPr>
      <w:r>
        <w:t>A3…2D mreža s 10x10 vozlišči</w:t>
      </w:r>
    </w:p>
    <w:p w:rsidR="008A3F0C" w:rsidRDefault="008A3F0C" w:rsidP="008A3F0C">
      <w:pPr>
        <w:pStyle w:val="Odstavekseznama"/>
        <w:numPr>
          <w:ilvl w:val="0"/>
          <w:numId w:val="4"/>
        </w:numPr>
      </w:pPr>
      <w:r>
        <w:t>B…3D mreža s 5x5x4 vozlišči</w:t>
      </w:r>
    </w:p>
    <w:p w:rsidR="008A3F0C" w:rsidRDefault="008A3F0C" w:rsidP="008A3F0C">
      <w:pPr>
        <w:pStyle w:val="Odstavekseznama"/>
        <w:numPr>
          <w:ilvl w:val="0"/>
          <w:numId w:val="4"/>
        </w:numPr>
      </w:pPr>
      <w:r>
        <w:t>C…binarno drevo s 6 stopnjami</w:t>
      </w:r>
    </w:p>
    <w:p w:rsidR="008A3F0C" w:rsidRDefault="008A3F0C" w:rsidP="008A3F0C">
      <w:pPr>
        <w:pStyle w:val="Odstavekseznama"/>
        <w:numPr>
          <w:ilvl w:val="0"/>
          <w:numId w:val="4"/>
        </w:numPr>
      </w:pPr>
      <w:r>
        <w:t>D…cikel s 100 vozlišči.</w:t>
      </w:r>
    </w:p>
    <w:p w:rsidR="00A0712D" w:rsidRDefault="00A0712D" w:rsidP="00A0712D">
      <w:r>
        <w:t>Na vsakem grafu sva prvo izračunala centralno vozlišče:</w:t>
      </w:r>
    </w:p>
    <w:tbl>
      <w:tblPr>
        <w:tblStyle w:val="Tabelamrea"/>
        <w:tblW w:w="0" w:type="auto"/>
        <w:tblLook w:val="04A0" w:firstRow="1" w:lastRow="0" w:firstColumn="1" w:lastColumn="0" w:noHBand="0" w:noVBand="1"/>
      </w:tblPr>
      <w:tblGrid>
        <w:gridCol w:w="3116"/>
        <w:gridCol w:w="3117"/>
        <w:gridCol w:w="3117"/>
      </w:tblGrid>
      <w:tr w:rsidR="00A0712D" w:rsidTr="00A0712D">
        <w:tc>
          <w:tcPr>
            <w:tcW w:w="3116" w:type="dxa"/>
          </w:tcPr>
          <w:p w:rsidR="00A0712D" w:rsidRDefault="00A0712D" w:rsidP="00A0712D">
            <w:r>
              <w:t>Graf</w:t>
            </w:r>
          </w:p>
        </w:tc>
        <w:tc>
          <w:tcPr>
            <w:tcW w:w="3117" w:type="dxa"/>
          </w:tcPr>
          <w:p w:rsidR="00A0712D" w:rsidRDefault="00A0712D" w:rsidP="00A0712D">
            <w:r>
              <w:t>Indeks centralnega vozlišča</w:t>
            </w:r>
          </w:p>
        </w:tc>
        <w:tc>
          <w:tcPr>
            <w:tcW w:w="3117" w:type="dxa"/>
          </w:tcPr>
          <w:p w:rsidR="00A0712D" w:rsidRDefault="00A0712D" w:rsidP="00A0712D">
            <w:r>
              <w:t>Vrednost</w:t>
            </w:r>
          </w:p>
        </w:tc>
      </w:tr>
      <w:tr w:rsidR="00A0712D" w:rsidTr="00A0712D">
        <w:tc>
          <w:tcPr>
            <w:tcW w:w="3116" w:type="dxa"/>
          </w:tcPr>
          <w:p w:rsidR="00A0712D" w:rsidRDefault="00A0712D" w:rsidP="00A0712D">
            <w:r>
              <w:t>A1</w:t>
            </w:r>
          </w:p>
        </w:tc>
        <w:tc>
          <w:tcPr>
            <w:tcW w:w="3117" w:type="dxa"/>
          </w:tcPr>
          <w:p w:rsidR="00A0712D" w:rsidRDefault="00A0712D" w:rsidP="00A0712D">
            <w:r>
              <w:t>49</w:t>
            </w:r>
          </w:p>
        </w:tc>
        <w:tc>
          <w:tcPr>
            <w:tcW w:w="3117" w:type="dxa"/>
          </w:tcPr>
          <w:p w:rsidR="00A0712D" w:rsidRDefault="00A0712D" w:rsidP="00A0712D">
            <w:r>
              <w:t>0,</w:t>
            </w:r>
            <w:r w:rsidRPr="00A0712D">
              <w:t>0004</w:t>
            </w:r>
          </w:p>
        </w:tc>
      </w:tr>
      <w:tr w:rsidR="00A0712D" w:rsidTr="00A0712D">
        <w:tc>
          <w:tcPr>
            <w:tcW w:w="3116" w:type="dxa"/>
          </w:tcPr>
          <w:p w:rsidR="00A0712D" w:rsidRDefault="00A0712D" w:rsidP="00A0712D">
            <w:r>
              <w:t>A2</w:t>
            </w:r>
          </w:p>
        </w:tc>
        <w:tc>
          <w:tcPr>
            <w:tcW w:w="3117" w:type="dxa"/>
          </w:tcPr>
          <w:p w:rsidR="00A0712D" w:rsidRDefault="00A0712D" w:rsidP="00A0712D">
            <w:r>
              <w:t>24</w:t>
            </w:r>
          </w:p>
        </w:tc>
        <w:tc>
          <w:tcPr>
            <w:tcW w:w="3117" w:type="dxa"/>
          </w:tcPr>
          <w:p w:rsidR="00A0712D" w:rsidRDefault="00A0712D" w:rsidP="00A0712D">
            <w:r>
              <w:t>0,</w:t>
            </w:r>
            <w:r w:rsidRPr="00A0712D">
              <w:t>0007692307692307692</w:t>
            </w:r>
          </w:p>
        </w:tc>
      </w:tr>
      <w:tr w:rsidR="00A0712D" w:rsidTr="00A0712D">
        <w:tc>
          <w:tcPr>
            <w:tcW w:w="3116" w:type="dxa"/>
          </w:tcPr>
          <w:p w:rsidR="00A0712D" w:rsidRDefault="00A0712D" w:rsidP="00A0712D">
            <w:r>
              <w:t>A3</w:t>
            </w:r>
          </w:p>
        </w:tc>
        <w:tc>
          <w:tcPr>
            <w:tcW w:w="3117" w:type="dxa"/>
          </w:tcPr>
          <w:p w:rsidR="00A0712D" w:rsidRDefault="00A0712D" w:rsidP="00A0712D">
            <w:r>
              <w:t>44</w:t>
            </w:r>
          </w:p>
        </w:tc>
        <w:tc>
          <w:tcPr>
            <w:tcW w:w="3117" w:type="dxa"/>
          </w:tcPr>
          <w:p w:rsidR="00A0712D" w:rsidRDefault="00A0712D" w:rsidP="00A0712D">
            <w:r>
              <w:t>0,</w:t>
            </w:r>
            <w:r w:rsidRPr="00A0712D">
              <w:t>002</w:t>
            </w:r>
          </w:p>
        </w:tc>
      </w:tr>
      <w:tr w:rsidR="00A0712D" w:rsidTr="00A0712D">
        <w:tc>
          <w:tcPr>
            <w:tcW w:w="3116" w:type="dxa"/>
          </w:tcPr>
          <w:p w:rsidR="00A0712D" w:rsidRDefault="00A0712D" w:rsidP="00A0712D">
            <w:r>
              <w:t>B</w:t>
            </w:r>
          </w:p>
        </w:tc>
        <w:tc>
          <w:tcPr>
            <w:tcW w:w="3117" w:type="dxa"/>
          </w:tcPr>
          <w:p w:rsidR="00A0712D" w:rsidRDefault="00A0712D" w:rsidP="00A0712D">
            <w:r>
              <w:t>49</w:t>
            </w:r>
          </w:p>
        </w:tc>
        <w:tc>
          <w:tcPr>
            <w:tcW w:w="3117" w:type="dxa"/>
          </w:tcPr>
          <w:p w:rsidR="00A0712D" w:rsidRDefault="00A0712D" w:rsidP="00A0712D">
            <w:r>
              <w:t>0,</w:t>
            </w:r>
            <w:r w:rsidRPr="00A0712D">
              <w:t>0029411764705882353</w:t>
            </w:r>
          </w:p>
        </w:tc>
      </w:tr>
      <w:tr w:rsidR="00A0712D" w:rsidTr="00A0712D">
        <w:tc>
          <w:tcPr>
            <w:tcW w:w="3116" w:type="dxa"/>
          </w:tcPr>
          <w:p w:rsidR="00A0712D" w:rsidRDefault="00A0712D" w:rsidP="00A0712D">
            <w:r>
              <w:t>C</w:t>
            </w:r>
          </w:p>
        </w:tc>
        <w:tc>
          <w:tcPr>
            <w:tcW w:w="3117" w:type="dxa"/>
          </w:tcPr>
          <w:p w:rsidR="00A0712D" w:rsidRDefault="00A0712D" w:rsidP="00A0712D">
            <w:r>
              <w:t>0</w:t>
            </w:r>
          </w:p>
        </w:tc>
        <w:tc>
          <w:tcPr>
            <w:tcW w:w="3117" w:type="dxa"/>
          </w:tcPr>
          <w:p w:rsidR="00A0712D" w:rsidRDefault="00A0712D" w:rsidP="00A0712D">
            <w:r>
              <w:t>0,</w:t>
            </w:r>
            <w:r w:rsidRPr="00A0712D">
              <w:t>001557632398753894</w:t>
            </w:r>
          </w:p>
        </w:tc>
      </w:tr>
      <w:tr w:rsidR="00A0712D" w:rsidTr="00A0712D">
        <w:tc>
          <w:tcPr>
            <w:tcW w:w="3116" w:type="dxa"/>
          </w:tcPr>
          <w:p w:rsidR="00A0712D" w:rsidRDefault="00A0712D" w:rsidP="00A0712D">
            <w:r>
              <w:t>D</w:t>
            </w:r>
          </w:p>
        </w:tc>
        <w:tc>
          <w:tcPr>
            <w:tcW w:w="3117" w:type="dxa"/>
          </w:tcPr>
          <w:p w:rsidR="00A0712D" w:rsidRDefault="00A0712D" w:rsidP="00A0712D">
            <w:r>
              <w:t>0</w:t>
            </w:r>
          </w:p>
        </w:tc>
        <w:tc>
          <w:tcPr>
            <w:tcW w:w="3117" w:type="dxa"/>
          </w:tcPr>
          <w:p w:rsidR="00A0712D" w:rsidRDefault="00A0712D" w:rsidP="00A0712D">
            <w:r>
              <w:t>0,</w:t>
            </w:r>
            <w:r w:rsidRPr="00A0712D">
              <w:t>0004</w:t>
            </w:r>
          </w:p>
        </w:tc>
      </w:tr>
    </w:tbl>
    <w:p w:rsidR="00A0712D" w:rsidRDefault="00A0712D" w:rsidP="00A0712D">
      <w:r>
        <w:t>Opomba: centralnih vozlišč v določenem grafu je lahko več, midva sva si zabeležila samo tistega z najmanjšim indeksom.</w:t>
      </w:r>
    </w:p>
    <w:p w:rsidR="00A0712D" w:rsidRDefault="00A0712D" w:rsidP="00A0712D">
      <w:r>
        <w:t>Opazimo, da se centralno vozlišče ujema z »vizualno najbolj centralnim«. V binarnem drevesu je centralno vozlišče pričakovano enako korenu grafa, v cikličnem grafu brez uteži pa so vsa vozlišča enako centralna.</w:t>
      </w:r>
    </w:p>
    <w:p w:rsidR="008A016D" w:rsidRDefault="008A016D" w:rsidP="00A0712D">
      <w:r>
        <w:t>Nato sva na vsakem od grafov v centralnem vozlišču po definiciji izračunala naključni sprehod bližine centralnosti.</w:t>
      </w:r>
    </w:p>
    <w:p w:rsidR="00137D55" w:rsidRPr="00137D55" w:rsidRDefault="008A016D" w:rsidP="00137D55">
      <w:pPr>
        <w:sectPr w:rsidR="00137D55" w:rsidRPr="00137D55">
          <w:pgSz w:w="12240" w:h="15840"/>
          <w:pgMar w:top="1440" w:right="1440" w:bottom="1440" w:left="1440" w:header="708" w:footer="708" w:gutter="0"/>
          <w:cols w:space="708"/>
          <w:docGrid w:linePitch="360"/>
        </w:sectPr>
      </w:pPr>
      <w:r>
        <w:t>Na vsakem od grafov sva v centralnem vozlišču generirala naključne sprehode in nato rezultate primerjala z dejanskim rezultatom</w:t>
      </w:r>
      <w:r w:rsidR="007926F1">
        <w:t xml:space="preserve"> izračunanem po definiciji</w:t>
      </w:r>
      <w:r>
        <w:t xml:space="preserve">. Na vsakem grafu sva naredila naslednje število naključnih sprehodov </w:t>
      </w:r>
      <w:r w:rsidR="00D477BB">
        <w:t xml:space="preserve">(poganjanj) </w:t>
      </w:r>
      <w:r>
        <w:t>z vs</w:t>
      </w:r>
      <w:r w:rsidR="00303EC8">
        <w:t>akega vozlišča: 1,10,100,1000.</w:t>
      </w:r>
      <w:r w:rsidR="009C716D">
        <w:t xml:space="preserve"> </w:t>
      </w:r>
      <w:r w:rsidR="00303EC8">
        <w:t xml:space="preserve">Rezultate </w:t>
      </w:r>
      <w:r w:rsidR="001A61A5">
        <w:t>sva prikazala v spodnjih grafih</w:t>
      </w:r>
      <w:r w:rsidR="00BA6EBA">
        <w:t xml:space="preserve"> (napako sva merila v %)</w:t>
      </w:r>
      <w:r w:rsidR="001A61A5">
        <w:t>:</w:t>
      </w:r>
      <w:r w:rsidR="008565E3" w:rsidRPr="008565E3">
        <w:rPr>
          <w:noProof/>
          <w:lang w:val="en-US"/>
        </w:rPr>
        <w:t xml:space="preserve"> </w:t>
      </w:r>
    </w:p>
    <w:p w:rsidR="00303EC8" w:rsidRPr="008A3F0C" w:rsidRDefault="00C76116" w:rsidP="00A0712D">
      <w:r>
        <w:rPr>
          <w:noProof/>
          <w:lang w:val="en-US"/>
        </w:rPr>
        <w:lastRenderedPageBreak/>
        <w:drawing>
          <wp:inline distT="0" distB="0" distL="0" distR="0" wp14:anchorId="088B9584" wp14:editId="6A0CEC87">
            <wp:extent cx="3556459" cy="1920240"/>
            <wp:effectExtent l="0" t="0" r="6350" b="381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2025" cy="1971839"/>
                    </a:xfrm>
                    <a:prstGeom prst="rect">
                      <a:avLst/>
                    </a:prstGeom>
                  </pic:spPr>
                </pic:pic>
              </a:graphicData>
            </a:graphic>
          </wp:inline>
        </w:drawing>
      </w:r>
      <w:r>
        <w:rPr>
          <w:noProof/>
          <w:lang w:val="en-US"/>
        </w:rPr>
        <w:drawing>
          <wp:inline distT="0" distB="0" distL="0" distR="0" wp14:anchorId="16596C34" wp14:editId="289763DD">
            <wp:extent cx="3664274" cy="2003395"/>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8823" cy="2016817"/>
                    </a:xfrm>
                    <a:prstGeom prst="rect">
                      <a:avLst/>
                    </a:prstGeom>
                  </pic:spPr>
                </pic:pic>
              </a:graphicData>
            </a:graphic>
          </wp:inline>
        </w:drawing>
      </w:r>
    </w:p>
    <w:p w:rsidR="002A1E35" w:rsidRPr="002A1E35" w:rsidRDefault="002A1E35" w:rsidP="002A1E35"/>
    <w:p w:rsidR="0035042A" w:rsidRPr="0035042A" w:rsidRDefault="00C76116" w:rsidP="0035042A">
      <w:r>
        <w:rPr>
          <w:noProof/>
          <w:lang w:val="en-US"/>
        </w:rPr>
        <w:drawing>
          <wp:inline distT="0" distB="0" distL="0" distR="0" wp14:anchorId="3A5BA8C1" wp14:editId="1123E699">
            <wp:extent cx="3647249" cy="1988820"/>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5027" cy="2025779"/>
                    </a:xfrm>
                    <a:prstGeom prst="rect">
                      <a:avLst/>
                    </a:prstGeom>
                  </pic:spPr>
                </pic:pic>
              </a:graphicData>
            </a:graphic>
          </wp:inline>
        </w:drawing>
      </w:r>
      <w:r>
        <w:rPr>
          <w:noProof/>
          <w:lang w:val="en-US"/>
        </w:rPr>
        <w:drawing>
          <wp:inline distT="0" distB="0" distL="0" distR="0" wp14:anchorId="36EF13F9" wp14:editId="42FA9286">
            <wp:extent cx="3619500" cy="1993627"/>
            <wp:effectExtent l="0" t="0" r="0" b="6985"/>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8642" cy="2081283"/>
                    </a:xfrm>
                    <a:prstGeom prst="rect">
                      <a:avLst/>
                    </a:prstGeom>
                  </pic:spPr>
                </pic:pic>
              </a:graphicData>
            </a:graphic>
          </wp:inline>
        </w:drawing>
      </w:r>
    </w:p>
    <w:p w:rsidR="0001429A" w:rsidRPr="002C5FDD" w:rsidRDefault="0001429A" w:rsidP="0001429A"/>
    <w:p w:rsidR="00965D36" w:rsidRDefault="00965D36" w:rsidP="009443E9">
      <w:pPr>
        <w:rPr>
          <w:rFonts w:eastAsiaTheme="minorEastAsia"/>
        </w:rPr>
      </w:pPr>
    </w:p>
    <w:p w:rsidR="00CD27D6" w:rsidRDefault="00CD27D6" w:rsidP="00CD27D6"/>
    <w:p w:rsidR="00893D0E" w:rsidRDefault="00C76116" w:rsidP="00C76116">
      <w:pPr>
        <w:sectPr w:rsidR="00893D0E" w:rsidSect="00893D0E">
          <w:pgSz w:w="12240" w:h="15840" w:code="1"/>
          <w:pgMar w:top="1440" w:right="284" w:bottom="1440" w:left="284" w:header="709" w:footer="709" w:gutter="0"/>
          <w:cols w:space="708"/>
          <w:docGrid w:linePitch="360"/>
        </w:sectPr>
      </w:pPr>
      <w:r>
        <w:rPr>
          <w:noProof/>
          <w:lang w:val="en-US"/>
        </w:rPr>
        <w:drawing>
          <wp:inline distT="0" distB="0" distL="0" distR="0" wp14:anchorId="09F1A383" wp14:editId="437579A7">
            <wp:extent cx="3603804" cy="1962785"/>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8073" cy="1976003"/>
                    </a:xfrm>
                    <a:prstGeom prst="rect">
                      <a:avLst/>
                    </a:prstGeom>
                  </pic:spPr>
                </pic:pic>
              </a:graphicData>
            </a:graphic>
          </wp:inline>
        </w:drawing>
      </w:r>
      <w:r>
        <w:rPr>
          <w:noProof/>
          <w:lang w:val="en-US"/>
        </w:rPr>
        <w:drawing>
          <wp:inline distT="0" distB="0" distL="0" distR="0" wp14:anchorId="405A7185" wp14:editId="1CD6DA86">
            <wp:extent cx="3777690" cy="2045970"/>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6482" cy="2050732"/>
                    </a:xfrm>
                    <a:prstGeom prst="rect">
                      <a:avLst/>
                    </a:prstGeom>
                  </pic:spPr>
                </pic:pic>
              </a:graphicData>
            </a:graphic>
          </wp:inline>
        </w:drawing>
      </w:r>
    </w:p>
    <w:p w:rsidR="000D3E95" w:rsidRDefault="00570545" w:rsidP="00C76116">
      <w:r>
        <w:lastRenderedPageBreak/>
        <w:t>Pričakovano pri vseh grafih dobimo največja odstopanja pri enem poganjanju.</w:t>
      </w:r>
      <w:r w:rsidR="00137D55">
        <w:t xml:space="preserve"> </w:t>
      </w:r>
      <w:r w:rsidR="00BA6EBA">
        <w:t xml:space="preserve">Že pri 10 poganjanjih pa dobimo občutno manjše napake. </w:t>
      </w:r>
      <w:r w:rsidR="00721B7C">
        <w:t>Vidimo da na različnih tipih grafov dobimo različne rezultate.</w:t>
      </w:r>
      <w:r w:rsidR="00137D55">
        <w:t xml:space="preserve"> </w:t>
      </w:r>
      <w:r w:rsidR="007926F1">
        <w:t xml:space="preserve">Kljub sorazmerno majhen številu poganjanj (1000 ponovitev na 100 vozliščih) vsi rezultati </w:t>
      </w:r>
      <w:r w:rsidR="00BA6EBA">
        <w:t xml:space="preserve">(pri 1000 ponovitvah) </w:t>
      </w:r>
      <w:r w:rsidR="007926F1">
        <w:t xml:space="preserve">odstopajo za manj kot 1%. </w:t>
      </w:r>
      <w:r w:rsidR="00137D55">
        <w:t>Vsi rezultati pa zgleda, da konvergirajo k 0, torej se napaka z večanjem števila ponovitev</w:t>
      </w:r>
      <w:r w:rsidR="007926F1">
        <w:t xml:space="preserve"> (v povprečju)</w:t>
      </w:r>
      <w:r w:rsidR="00137D55">
        <w:t xml:space="preserve"> manjša. Smiselno bi bilo pričakovati, da bi dobili, če bi poslali število ponovitev proti neskončno, rezultat enak tistemu izračunanem po definiciji.</w:t>
      </w:r>
    </w:p>
    <w:p w:rsidR="001E334B" w:rsidRDefault="001E334B" w:rsidP="001E334B">
      <w:pPr>
        <w:pStyle w:val="Naslov2"/>
        <w:numPr>
          <w:ilvl w:val="0"/>
          <w:numId w:val="5"/>
        </w:numPr>
      </w:pPr>
      <w:bookmarkStart w:id="12" w:name="_Toc58865655"/>
      <w:r>
        <w:t>Zaključek</w:t>
      </w:r>
      <w:bookmarkEnd w:id="12"/>
    </w:p>
    <w:p w:rsidR="001E334B" w:rsidRDefault="001E334B" w:rsidP="001E334B">
      <w:r>
        <w:t>Med izdelavo projekta sva definirala več funkcij, ki jih v sami nalogi nato nisva uporabila. Lahko bi npr. izračunala naključni sprehod bližine centralnosti v vseh vozliščih in ne samo v centralnem vozlišču. Rezultate bi lahko primerjala tudi na usmerjenih grafih oz. na grafih z utežmi. To bi lahko naredila z manjšimi popravki v kodi (popravek pri generiranju matrik prilagojenih grafom). Prav tako bi lahko naredila več ponovitev poizkusa oz. bi poizkus ponovila na več različnih grafih.</w:t>
      </w:r>
    </w:p>
    <w:p w:rsidR="001E334B" w:rsidRPr="001E334B" w:rsidRDefault="001E334B" w:rsidP="001E334B">
      <w:r>
        <w:t>Največji problem zgoraj opisanih izboljšav je potreben čas. Samo generiranje matrik in nato računanje z njimi je časovno zelo potraten postopek. Z zgornjimi metodami bi torej verjetno dobila še boljše rezultate, kljub temu pa najini dobljeni rezultati kar dobro ustrezajo pričakovanim rezultatom.</w:t>
      </w:r>
      <w:bookmarkStart w:id="13" w:name="_GoBack"/>
      <w:bookmarkEnd w:id="13"/>
    </w:p>
    <w:p w:rsidR="001E334B" w:rsidRPr="001E334B" w:rsidRDefault="001E334B" w:rsidP="001E334B"/>
    <w:sectPr w:rsidR="001E334B" w:rsidRPr="001E334B" w:rsidSect="00893D0E">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017D4"/>
    <w:multiLevelType w:val="hybridMultilevel"/>
    <w:tmpl w:val="11789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A81F8A"/>
    <w:multiLevelType w:val="hybridMultilevel"/>
    <w:tmpl w:val="5E148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432554"/>
    <w:multiLevelType w:val="hybridMultilevel"/>
    <w:tmpl w:val="A7FCFCF8"/>
    <w:lvl w:ilvl="0" w:tplc="1CBE155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F6078B"/>
    <w:multiLevelType w:val="hybridMultilevel"/>
    <w:tmpl w:val="F9D04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FC1E6F"/>
    <w:multiLevelType w:val="hybridMultilevel"/>
    <w:tmpl w:val="9CAA9BEA"/>
    <w:lvl w:ilvl="0" w:tplc="3BDA8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7D6"/>
    <w:rsid w:val="0001429A"/>
    <w:rsid w:val="0007545B"/>
    <w:rsid w:val="000D3E95"/>
    <w:rsid w:val="000F5705"/>
    <w:rsid w:val="00137D55"/>
    <w:rsid w:val="001A61A5"/>
    <w:rsid w:val="001E334B"/>
    <w:rsid w:val="00235EF2"/>
    <w:rsid w:val="0023600F"/>
    <w:rsid w:val="002A1E35"/>
    <w:rsid w:val="002A2330"/>
    <w:rsid w:val="002C5FDD"/>
    <w:rsid w:val="00303EC8"/>
    <w:rsid w:val="0033526F"/>
    <w:rsid w:val="0035042A"/>
    <w:rsid w:val="00367778"/>
    <w:rsid w:val="003F4C4B"/>
    <w:rsid w:val="00422C00"/>
    <w:rsid w:val="00460407"/>
    <w:rsid w:val="004B21CA"/>
    <w:rsid w:val="004E6AAC"/>
    <w:rsid w:val="00503A8C"/>
    <w:rsid w:val="00570545"/>
    <w:rsid w:val="00573CF5"/>
    <w:rsid w:val="006A6F32"/>
    <w:rsid w:val="006C5CCB"/>
    <w:rsid w:val="00721B7C"/>
    <w:rsid w:val="00726CE8"/>
    <w:rsid w:val="007926F1"/>
    <w:rsid w:val="007F15F0"/>
    <w:rsid w:val="008565E3"/>
    <w:rsid w:val="00865D27"/>
    <w:rsid w:val="00871B48"/>
    <w:rsid w:val="00893D0E"/>
    <w:rsid w:val="008A016D"/>
    <w:rsid w:val="008A3F0C"/>
    <w:rsid w:val="00934F5C"/>
    <w:rsid w:val="009443E9"/>
    <w:rsid w:val="00965D36"/>
    <w:rsid w:val="009C716D"/>
    <w:rsid w:val="00A0581C"/>
    <w:rsid w:val="00A0712D"/>
    <w:rsid w:val="00A7089B"/>
    <w:rsid w:val="00A90D33"/>
    <w:rsid w:val="00BA6EBA"/>
    <w:rsid w:val="00BE0F2E"/>
    <w:rsid w:val="00BE567B"/>
    <w:rsid w:val="00C22FC1"/>
    <w:rsid w:val="00C37C06"/>
    <w:rsid w:val="00C40967"/>
    <w:rsid w:val="00C76116"/>
    <w:rsid w:val="00CD27D6"/>
    <w:rsid w:val="00D31BDD"/>
    <w:rsid w:val="00D477BB"/>
    <w:rsid w:val="00DD7934"/>
    <w:rsid w:val="00DE3F61"/>
    <w:rsid w:val="00E93BF1"/>
    <w:rsid w:val="00EB4AF3"/>
    <w:rsid w:val="00ED7FD2"/>
    <w:rsid w:val="00F57D1F"/>
    <w:rsid w:val="00F63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342D1"/>
  <w15:chartTrackingRefBased/>
  <w15:docId w15:val="{AAA6A47E-E85D-4941-B7B6-B32543BE1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CD27D6"/>
    <w:rPr>
      <w:lang w:val="sl-SI"/>
    </w:rPr>
  </w:style>
  <w:style w:type="paragraph" w:styleId="Naslov1">
    <w:name w:val="heading 1"/>
    <w:basedOn w:val="Navaden"/>
    <w:next w:val="Navaden"/>
    <w:link w:val="Naslov1Znak"/>
    <w:uiPriority w:val="9"/>
    <w:qFormat/>
    <w:rsid w:val="00CD27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avaden"/>
    <w:next w:val="Navaden"/>
    <w:link w:val="Naslov2Znak"/>
    <w:uiPriority w:val="9"/>
    <w:unhideWhenUsed/>
    <w:qFormat/>
    <w:rsid w:val="00CD27D6"/>
    <w:pPr>
      <w:keepNext/>
      <w:keepLines/>
      <w:spacing w:before="40" w:after="0"/>
      <w:outlineLvl w:val="1"/>
    </w:pPr>
    <w:rPr>
      <w:rFonts w:asciiTheme="majorHAnsi" w:eastAsiaTheme="majorEastAsia" w:hAnsiTheme="majorHAnsi" w:cstheme="majorBidi"/>
      <w:b/>
      <w:sz w:val="26"/>
      <w:szCs w:val="26"/>
    </w:rPr>
  </w:style>
  <w:style w:type="paragraph" w:styleId="Naslov3">
    <w:name w:val="heading 3"/>
    <w:basedOn w:val="Navaden"/>
    <w:next w:val="Navaden"/>
    <w:link w:val="Naslov3Znak"/>
    <w:uiPriority w:val="9"/>
    <w:unhideWhenUsed/>
    <w:qFormat/>
    <w:rsid w:val="00A0581C"/>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CD27D6"/>
    <w:rPr>
      <w:rFonts w:asciiTheme="majorHAnsi" w:eastAsiaTheme="majorEastAsia" w:hAnsiTheme="majorHAnsi" w:cstheme="majorBidi"/>
      <w:color w:val="2E74B5" w:themeColor="accent1" w:themeShade="BF"/>
      <w:sz w:val="32"/>
      <w:szCs w:val="32"/>
      <w:lang w:val="sl-SI"/>
    </w:rPr>
  </w:style>
  <w:style w:type="character" w:customStyle="1" w:styleId="Naslov2Znak">
    <w:name w:val="Naslov 2 Znak"/>
    <w:basedOn w:val="Privzetapisavaodstavka"/>
    <w:link w:val="Naslov2"/>
    <w:uiPriority w:val="9"/>
    <w:rsid w:val="00CD27D6"/>
    <w:rPr>
      <w:rFonts w:asciiTheme="majorHAnsi" w:eastAsiaTheme="majorEastAsia" w:hAnsiTheme="majorHAnsi" w:cstheme="majorBidi"/>
      <w:b/>
      <w:sz w:val="26"/>
      <w:szCs w:val="26"/>
      <w:lang w:val="sl-SI"/>
    </w:rPr>
  </w:style>
  <w:style w:type="character" w:styleId="Besedilooznabemesta">
    <w:name w:val="Placeholder Text"/>
    <w:basedOn w:val="Privzetapisavaodstavka"/>
    <w:uiPriority w:val="99"/>
    <w:semiHidden/>
    <w:rsid w:val="002C5FDD"/>
    <w:rPr>
      <w:color w:val="808080"/>
    </w:rPr>
  </w:style>
  <w:style w:type="paragraph" w:styleId="Odstavekseznama">
    <w:name w:val="List Paragraph"/>
    <w:basedOn w:val="Navaden"/>
    <w:uiPriority w:val="34"/>
    <w:qFormat/>
    <w:rsid w:val="00EB4AF3"/>
    <w:pPr>
      <w:ind w:left="720"/>
      <w:contextualSpacing/>
    </w:pPr>
  </w:style>
  <w:style w:type="paragraph" w:styleId="Naslov">
    <w:name w:val="Title"/>
    <w:basedOn w:val="Navaden"/>
    <w:next w:val="Navaden"/>
    <w:link w:val="NaslovZnak"/>
    <w:uiPriority w:val="10"/>
    <w:qFormat/>
    <w:rsid w:val="00503A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503A8C"/>
    <w:rPr>
      <w:rFonts w:asciiTheme="majorHAnsi" w:eastAsiaTheme="majorEastAsia" w:hAnsiTheme="majorHAnsi" w:cstheme="majorBidi"/>
      <w:spacing w:val="-10"/>
      <w:kern w:val="28"/>
      <w:sz w:val="56"/>
      <w:szCs w:val="56"/>
      <w:lang w:val="sl-SI"/>
    </w:rPr>
  </w:style>
  <w:style w:type="character" w:customStyle="1" w:styleId="Naslov3Znak">
    <w:name w:val="Naslov 3 Znak"/>
    <w:basedOn w:val="Privzetapisavaodstavka"/>
    <w:link w:val="Naslov3"/>
    <w:uiPriority w:val="9"/>
    <w:rsid w:val="00A0581C"/>
    <w:rPr>
      <w:rFonts w:asciiTheme="majorHAnsi" w:eastAsiaTheme="majorEastAsia" w:hAnsiTheme="majorHAnsi" w:cstheme="majorBidi"/>
      <w:color w:val="000000" w:themeColor="text1"/>
      <w:sz w:val="24"/>
      <w:szCs w:val="24"/>
      <w:lang w:val="sl-SI"/>
    </w:rPr>
  </w:style>
  <w:style w:type="paragraph" w:styleId="Kazalovsebine1">
    <w:name w:val="toc 1"/>
    <w:basedOn w:val="Navaden"/>
    <w:next w:val="Navaden"/>
    <w:autoRedefine/>
    <w:uiPriority w:val="39"/>
    <w:unhideWhenUsed/>
    <w:rsid w:val="00E93BF1"/>
    <w:pPr>
      <w:spacing w:before="120" w:after="120"/>
    </w:pPr>
    <w:rPr>
      <w:rFonts w:cstheme="minorHAnsi"/>
      <w:b/>
      <w:bCs/>
      <w:caps/>
      <w:sz w:val="20"/>
      <w:szCs w:val="20"/>
    </w:rPr>
  </w:style>
  <w:style w:type="paragraph" w:styleId="Kazalovsebine2">
    <w:name w:val="toc 2"/>
    <w:basedOn w:val="Navaden"/>
    <w:next w:val="Navaden"/>
    <w:autoRedefine/>
    <w:uiPriority w:val="39"/>
    <w:unhideWhenUsed/>
    <w:rsid w:val="00E93BF1"/>
    <w:pPr>
      <w:spacing w:after="0"/>
      <w:ind w:left="220"/>
    </w:pPr>
    <w:rPr>
      <w:rFonts w:cstheme="minorHAnsi"/>
      <w:smallCaps/>
      <w:sz w:val="20"/>
      <w:szCs w:val="20"/>
    </w:rPr>
  </w:style>
  <w:style w:type="paragraph" w:styleId="Kazalovsebine3">
    <w:name w:val="toc 3"/>
    <w:basedOn w:val="Navaden"/>
    <w:next w:val="Navaden"/>
    <w:autoRedefine/>
    <w:uiPriority w:val="39"/>
    <w:unhideWhenUsed/>
    <w:rsid w:val="00E93BF1"/>
    <w:pPr>
      <w:spacing w:after="0"/>
      <w:ind w:left="440"/>
    </w:pPr>
    <w:rPr>
      <w:rFonts w:cstheme="minorHAnsi"/>
      <w:i/>
      <w:iCs/>
      <w:sz w:val="20"/>
      <w:szCs w:val="20"/>
    </w:rPr>
  </w:style>
  <w:style w:type="paragraph" w:styleId="Kazalovsebine4">
    <w:name w:val="toc 4"/>
    <w:basedOn w:val="Navaden"/>
    <w:next w:val="Navaden"/>
    <w:autoRedefine/>
    <w:uiPriority w:val="39"/>
    <w:unhideWhenUsed/>
    <w:rsid w:val="00E93BF1"/>
    <w:pPr>
      <w:spacing w:after="0"/>
      <w:ind w:left="660"/>
    </w:pPr>
    <w:rPr>
      <w:rFonts w:cstheme="minorHAnsi"/>
      <w:sz w:val="18"/>
      <w:szCs w:val="18"/>
    </w:rPr>
  </w:style>
  <w:style w:type="paragraph" w:styleId="Kazalovsebine5">
    <w:name w:val="toc 5"/>
    <w:basedOn w:val="Navaden"/>
    <w:next w:val="Navaden"/>
    <w:autoRedefine/>
    <w:uiPriority w:val="39"/>
    <w:unhideWhenUsed/>
    <w:rsid w:val="00E93BF1"/>
    <w:pPr>
      <w:spacing w:after="0"/>
      <w:ind w:left="880"/>
    </w:pPr>
    <w:rPr>
      <w:rFonts w:cstheme="minorHAnsi"/>
      <w:sz w:val="18"/>
      <w:szCs w:val="18"/>
    </w:rPr>
  </w:style>
  <w:style w:type="paragraph" w:styleId="Kazalovsebine6">
    <w:name w:val="toc 6"/>
    <w:basedOn w:val="Navaden"/>
    <w:next w:val="Navaden"/>
    <w:autoRedefine/>
    <w:uiPriority w:val="39"/>
    <w:unhideWhenUsed/>
    <w:rsid w:val="00E93BF1"/>
    <w:pPr>
      <w:spacing w:after="0"/>
      <w:ind w:left="1100"/>
    </w:pPr>
    <w:rPr>
      <w:rFonts w:cstheme="minorHAnsi"/>
      <w:sz w:val="18"/>
      <w:szCs w:val="18"/>
    </w:rPr>
  </w:style>
  <w:style w:type="paragraph" w:styleId="Kazalovsebine7">
    <w:name w:val="toc 7"/>
    <w:basedOn w:val="Navaden"/>
    <w:next w:val="Navaden"/>
    <w:autoRedefine/>
    <w:uiPriority w:val="39"/>
    <w:unhideWhenUsed/>
    <w:rsid w:val="00E93BF1"/>
    <w:pPr>
      <w:spacing w:after="0"/>
      <w:ind w:left="1320"/>
    </w:pPr>
    <w:rPr>
      <w:rFonts w:cstheme="minorHAnsi"/>
      <w:sz w:val="18"/>
      <w:szCs w:val="18"/>
    </w:rPr>
  </w:style>
  <w:style w:type="paragraph" w:styleId="Kazalovsebine8">
    <w:name w:val="toc 8"/>
    <w:basedOn w:val="Navaden"/>
    <w:next w:val="Navaden"/>
    <w:autoRedefine/>
    <w:uiPriority w:val="39"/>
    <w:unhideWhenUsed/>
    <w:rsid w:val="00E93BF1"/>
    <w:pPr>
      <w:spacing w:after="0"/>
      <w:ind w:left="1540"/>
    </w:pPr>
    <w:rPr>
      <w:rFonts w:cstheme="minorHAnsi"/>
      <w:sz w:val="18"/>
      <w:szCs w:val="18"/>
    </w:rPr>
  </w:style>
  <w:style w:type="paragraph" w:styleId="Kazalovsebine9">
    <w:name w:val="toc 9"/>
    <w:basedOn w:val="Navaden"/>
    <w:next w:val="Navaden"/>
    <w:autoRedefine/>
    <w:uiPriority w:val="39"/>
    <w:unhideWhenUsed/>
    <w:rsid w:val="00E93BF1"/>
    <w:pPr>
      <w:spacing w:after="0"/>
      <w:ind w:left="1760"/>
    </w:pPr>
    <w:rPr>
      <w:rFonts w:cstheme="minorHAnsi"/>
      <w:sz w:val="18"/>
      <w:szCs w:val="18"/>
    </w:rPr>
  </w:style>
  <w:style w:type="character" w:styleId="Hiperpovezava">
    <w:name w:val="Hyperlink"/>
    <w:basedOn w:val="Privzetapisavaodstavka"/>
    <w:uiPriority w:val="99"/>
    <w:unhideWhenUsed/>
    <w:rsid w:val="00E93BF1"/>
    <w:rPr>
      <w:color w:val="0563C1" w:themeColor="hyperlink"/>
      <w:u w:val="single"/>
    </w:rPr>
  </w:style>
  <w:style w:type="table" w:styleId="Tabelamrea">
    <w:name w:val="Table Grid"/>
    <w:basedOn w:val="Navadnatabela"/>
    <w:uiPriority w:val="39"/>
    <w:rsid w:val="00A07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65BB2206-E2F0-48EA-8340-3921FAEE5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8</Pages>
  <Words>1693</Words>
  <Characters>9651</Characters>
  <Application>Microsoft Office Word</Application>
  <DocSecurity>0</DocSecurity>
  <Lines>80</Lines>
  <Paragraphs>22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Lenart</dc:creator>
  <cp:keywords/>
  <dc:description/>
  <cp:lastModifiedBy>Lenart</cp:lastModifiedBy>
  <cp:revision>56</cp:revision>
  <dcterms:created xsi:type="dcterms:W3CDTF">2020-11-19T13:27:00Z</dcterms:created>
  <dcterms:modified xsi:type="dcterms:W3CDTF">2020-12-14T18:13:00Z</dcterms:modified>
</cp:coreProperties>
</file>