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Given the provided data, what are three conclusions we can draw about Kickstarter campaigns?</w:t>
      </w:r>
    </w:p>
    <w:p w:rsidR="00383214" w:rsidRDefault="00383214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#1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–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>Kickstarter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campaigns within the Theater category yielded the most 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>success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in the past; accounting for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2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0% of successful campaigns (839 out of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4114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count of successful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total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projects).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Plays were the most successful sub-category 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>accounting for 65% percent (694 out of 1066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count of successful projects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>) of successful projects with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in 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 Theater parent category. 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>Additionally, these  most successful projects fell with the United States.</w:t>
      </w:r>
    </w:p>
    <w:p w:rsidR="00383214" w:rsidRDefault="00383214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#2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–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Conversely, the Theater category also yielded the most failed campaigns within the same sub-category of Plays; accounting for 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>33% of failed Theater campaigns (353 out of 1066 count of failed projects)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. 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Additionally, these  most 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>failed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projects fell with the United States.</w:t>
      </w:r>
    </w:p>
    <w:p w:rsidR="00B42B0D" w:rsidRDefault="00B42B0D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Pr="00393250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#3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8F0EFF">
        <w:rPr>
          <w:rFonts w:ascii="Times New Roman" w:eastAsia="Times New Roman" w:hAnsi="Times New Roman" w:cs="Times New Roman"/>
          <w:color w:val="1D1C1D"/>
          <w:sz w:val="23"/>
          <w:szCs w:val="23"/>
        </w:rPr>
        <w:t>–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8F0EFF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Theater campaigns launched in May trend to have the most successful rate </w:t>
      </w:r>
      <w:r w:rsidR="00707890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with the most failed launched in October YoY </w:t>
      </w:r>
      <w:r w:rsidR="00707890">
        <w:rPr>
          <w:rFonts w:ascii="Times New Roman" w:eastAsia="Times New Roman" w:hAnsi="Times New Roman" w:cs="Times New Roman"/>
          <w:color w:val="1D1C1D"/>
          <w:sz w:val="23"/>
          <w:szCs w:val="23"/>
        </w:rPr>
        <w:t>(year-over-year)</w:t>
      </w:r>
      <w:r w:rsidR="00707890">
        <w:rPr>
          <w:rFonts w:ascii="Times New Roman" w:eastAsia="Times New Roman" w:hAnsi="Times New Roman" w:cs="Times New Roman"/>
          <w:color w:val="1D1C1D"/>
          <w:sz w:val="23"/>
          <w:szCs w:val="23"/>
        </w:rPr>
        <w:t>.</w:t>
      </w:r>
    </w:p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393250" w:rsidRP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What are some limitations of this dataset?</w:t>
      </w:r>
      <w:r w:rsidR="00F175B5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77060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 data assessed is from 2009 – 2017. If data exists most recently in the past year of 2018 we would want to include in the dataset to account for any recent trends that may have occurred. </w:t>
      </w:r>
    </w:p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E37EFA" w:rsidRDefault="00393250" w:rsidP="00393250"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What are some other possible tables and/or graphs that we could create?</w:t>
      </w:r>
      <w:r w:rsidR="00703EC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A Bar of Pie chart could be used to illustrate the Sub-Category state </w:t>
      </w:r>
      <w:bookmarkStart w:id="0" w:name="_GoBack"/>
      <w:bookmarkEnd w:id="0"/>
      <w:r w:rsidR="00703EC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within the Parent Category. </w:t>
      </w:r>
    </w:p>
    <w:sectPr w:rsidR="00E37EFA" w:rsidSect="00B5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0"/>
    <w:rsid w:val="002A7B97"/>
    <w:rsid w:val="00383214"/>
    <w:rsid w:val="00393250"/>
    <w:rsid w:val="004A2804"/>
    <w:rsid w:val="006A6AB9"/>
    <w:rsid w:val="00703ECA"/>
    <w:rsid w:val="00707890"/>
    <w:rsid w:val="0077060E"/>
    <w:rsid w:val="0080437C"/>
    <w:rsid w:val="008F0EFF"/>
    <w:rsid w:val="00B42B0D"/>
    <w:rsid w:val="00B57A48"/>
    <w:rsid w:val="00E37EFA"/>
    <w:rsid w:val="00EB68E8"/>
    <w:rsid w:val="00F175B5"/>
    <w:rsid w:val="00F57EDA"/>
    <w:rsid w:val="00F93D6E"/>
    <w:rsid w:val="00F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49F1"/>
  <w15:chartTrackingRefBased/>
  <w15:docId w15:val="{89766CE0-871B-4240-B174-13957CF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393250"/>
  </w:style>
  <w:style w:type="character" w:customStyle="1" w:styleId="c-timestamplabel">
    <w:name w:val="c-timestamp__label"/>
    <w:basedOn w:val="DefaultParagraphFont"/>
    <w:rsid w:val="0039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160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Jodaisha Palmer</dc:creator>
  <cp:keywords/>
  <dc:description/>
  <cp:lastModifiedBy>Jodaisha Palmer</cp:lastModifiedBy>
  <cp:revision>14</cp:revision>
  <dcterms:created xsi:type="dcterms:W3CDTF">2019-08-17T16:15:00Z</dcterms:created>
  <dcterms:modified xsi:type="dcterms:W3CDTF">2019-08-17T22:43:00Z</dcterms:modified>
</cp:coreProperties>
</file>