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Title"/>
      </w:pPr>
      <w:r>
        <w:t xml:space="preserve">Youssef Douma</w:t>
      </w:r>
    </w:p>
    <w:p>
      <w:pPr>
        <w:pStyle w:val="Subtitle"/>
      </w:pPr>
      <w:r>
        <w:t xml:space="preserve">Platform &amp; Infrastructure Engineer | Senior DevOps Engineer</w:t>
      </w:r>
    </w:p>
    <w:p>
      <w:pPr>
        <w:pStyle w:val="FirstParagraph"/>
        <w:jc w:val="center"/>
        <w:spacing w:before="0" w:after="12" w:line="215" w:lineRule="auto"/>
      </w:pPr>
      <w:r>
        <w:t xml:space="preserve">Tunisia · +216 53 737 878 ·</w:t>
      </w:r>
      <w:r>
        <w:t xml:space="preserve"> </w:t>
      </w:r>
      <w:hyperlink ns1:id="rId9">
        <w:hyperlink ns1:id="rId9">
          <w:r>
            <w:rPr>
              <w:rStyle w:val="Hyperlink"/>
            </w:rPr>
            <w:t xml:space="preserve">YoussefDouma@hotmail.com</w:t>
          </w:r>
        </w:hyperlink>
      </w:hyperlink>
      <w:r>
        <w:t xml:space="preserve"> </w:t>
      </w:r>
      <w:r>
        <w:t xml:space="preserve">·</w:t>
      </w:r>
      <w:r>
        <w:t xml:space="preserve"> </w:t>
      </w:r>
      <w:hyperlink ns1:id="rId10">
        <w:r>
          <w:rPr>
            <w:rStyle w:val="Hyperlink"/>
          </w:rPr>
          <w:t xml:space="preserve">linkedin.com/in/doumayoussef</w:t>
        </w:r>
      </w:hyperlink>
      <w:r>
        <w:t xml:space="preserve"> </w:t>
      </w:r>
      <w:r>
        <w:t xml:space="preserve">·</w:t>
      </w:r>
      <w:r>
        <w:t xml:space="preserve"> </w:t>
      </w:r>
      <w:hyperlink ns1:id="rId11">
        <w:r>
          <w:rPr>
            <w:rStyle w:val="Hyperlink"/>
          </w:rPr>
          <w:t xml:space="preserve">github.com/jodouma</w:t>
        </w:r>
      </w:hyperlink>
    </w:p>
    <w:p>
      <w:pPr>
        <w:pStyle w:val="BodyText"/>
        <w:jc w:val="center"/>
        <w:spacing w:before="0" w:after="45" w:line="215" w:lineRule="auto"/>
      </w:pPr>
      <w:r>
        <w:t xml:space="preserve">Open to remote opportunities from Tunisia and international relocation with employer sponsorship or by mutual agreement.</w:t>
      </w:r>
    </w:p>
    <w:bookmarkStart w:id="12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Platform and Infrastructure Engineer with 6+ years of hands-on experience across cloud infrastructure, DevOps, production reliability, Kubernetes, observability, automation and database operations. Nearly four years owning production infrastructure for an international marketplace, spanning Linux/Nginx/Passenger, PostgreSQL, Redis, monitoring, Cloudflare edge operations, incident escalation, controlled change, rollback planning and infrastructure automation.</w:t>
      </w:r>
    </w:p>
    <w:bookmarkEnd w:id="12"/>
    <w:bookmarkStart w:id="16" w:name="experience"/>
    <w:p>
      <w:pPr>
        <w:pStyle w:val="Heading1"/>
      </w:pPr>
      <w:r>
        <w:t xml:space="preserve">Experience</w:t>
      </w:r>
    </w:p>
    <w:bookmarkStart w:id="13" w:name="Xb22ef7e816fabd2605d2aeba66cc955f25ececc"/>
    <w:p>
      <w:pPr>
        <w:pStyle w:val="Heading2"/>
      </w:pPr>
      <w:r>
        <w:t xml:space="preserve">Apprentus — DevOps Engineer | Functional Platform &amp; Infrastructure Lead · Jul 2022–Jul 2026</w:t>
      </w:r>
    </w:p>
    <w:p>
      <w:pPr>
        <w:pStyle w:val="Compact"/>
        <w:numPr>
          <w:ilvl w:val="0"/>
          <w:numId w:val="1001"/>
        </w:numPr>
      </w:pPr>
      <w:r>
        <w:t xml:space="preserve">Owned cross-boundary production outcomes and served as principal escalation across application, infrastructure, database, networking, monitoring, edge/security and real-time communications.</w:t>
      </w:r>
    </w:p>
    <w:p>
      <w:pPr>
        <w:pStyle w:val="Compact"/>
        <w:numPr>
          <w:ilvl w:val="0"/>
          <w:numId w:val="1001"/>
        </w:numPr>
      </w:pPr>
      <w:r>
        <w:t xml:space="preserve">Reviewed production changes, investigated incidents and coordinated validation, rollback and recovery across application and infrastructure stakeholders.</w:t>
      </w:r>
    </w:p>
    <w:p>
      <w:pPr>
        <w:pStyle w:val="Compact"/>
        <w:numPr>
          <w:ilvl w:val="0"/>
          <w:numId w:val="1001"/>
        </w:numPr>
      </w:pPr>
      <w:r>
        <w:t xml:space="preserve">Contributed to PostgreSQL optimization that reduced storage from 199 GiB to 133 GiB, reclaiming 66 GiB (~33%).</w:t>
      </w:r>
    </w:p>
    <w:p>
      <w:pPr>
        <w:pStyle w:val="Compact"/>
        <w:numPr>
          <w:ilvl w:val="0"/>
          <w:numId w:val="1001"/>
        </w:numPr>
      </w:pPr>
      <w:r>
        <w:t xml:space="preserve">Modernized a secure multidomain Jitsi/Jibri recording platform with strict JWT authentication, automated DNS-01 certificates, reversible proxy cutover and a validated multi-worker export path.</w:t>
      </w:r>
    </w:p>
    <w:p>
      <w:pPr>
        <w:pStyle w:val="Compact"/>
        <w:numPr>
          <w:ilvl w:val="0"/>
          <w:numId w:val="1001"/>
        </w:numPr>
      </w:pPr>
      <w:r>
        <w:t xml:space="preserve">Validated five parallel recording workers with successful exports and idempotent reruns.</w:t>
      </w:r>
    </w:p>
    <w:p>
      <w:pPr>
        <w:pStyle w:val="Compact"/>
        <w:numPr>
          <w:ilvl w:val="0"/>
          <w:numId w:val="1001"/>
        </w:numPr>
      </w:pPr>
      <w:r>
        <w:t xml:space="preserve">Implemented a controlled Cloudflare edge integration with full TLS, HTTPS enforcement, modern protocol support and conservative delivery settings while preserving rollback awareness.</w:t>
      </w:r>
    </w:p>
    <w:p>
      <w:pPr>
        <w:pStyle w:val="Compact"/>
        <w:numPr>
          <w:ilvl w:val="0"/>
          <w:numId w:val="1001"/>
        </w:numPr>
      </w:pPr>
      <w:r>
        <w:t xml:space="preserve">Authored a read-only infrastructure audit/evidence pipeline and coordinated validated, rollback-ready changes across engineering stakeholders.</w:t>
      </w:r>
    </w:p>
    <w:p>
      <w:pPr>
        <w:pStyle w:val="Compact"/>
        <w:numPr>
          <w:ilvl w:val="0"/>
          <w:numId w:val="1001"/>
        </w:numPr>
      </w:pPr>
      <w:r>
        <w:t xml:space="preserve">Supervised and mentored a DevOps intern for approximately six months; functional leadership, not formal HR people management.</w:t>
      </w:r>
    </w:p>
    <w:bookmarkEnd w:id="13"/>
    <w:bookmarkStart w:id="14" w:name="X2512a3dd40db5fd457931cfebf1191183d2f293"/>
    <w:p>
      <w:pPr>
        <w:pStyle w:val="Heading2"/>
      </w:pPr>
      <w:r>
        <w:t xml:space="preserve">UBIAI — Cloud &amp; DevOps Engineer · Remote, USA-based · Mar 2021–Jun 2022</w:t>
      </w:r>
    </w:p>
    <w:p>
      <w:pPr>
        <w:pStyle w:val="Compact"/>
        <w:numPr>
          <w:ilvl w:val="0"/>
          <w:numId w:val="1002"/>
        </w:numPr>
      </w:pPr>
      <w:r>
        <w:t xml:space="preserve">Designed and supported AWS infrastructure across ECS, EC2 and Lambda-based workloads.</w:t>
      </w:r>
    </w:p>
    <w:p>
      <w:pPr>
        <w:pStyle w:val="Compact"/>
        <w:numPr>
          <w:ilvl w:val="0"/>
          <w:numId w:val="1002"/>
        </w:numPr>
      </w:pPr>
      <w:r>
        <w:t xml:space="preserve">Investigated memory and application bottlenecks and developed practical, metric-driven scaling and resource-optimization recommendations.</w:t>
      </w:r>
    </w:p>
    <w:p>
      <w:pPr>
        <w:pStyle w:val="Compact"/>
        <w:numPr>
          <w:ilvl w:val="0"/>
          <w:numId w:val="1002"/>
        </w:numPr>
      </w:pPr>
      <w:r>
        <w:t xml:space="preserve">Improved CI/CD and infrastructure observability using CloudWatch, Prometheus and Grafana while collaborating with product and engineering stakeholders.</w:t>
      </w:r>
    </w:p>
    <w:bookmarkEnd w:id="14"/>
    <w:bookmarkStart w:id="15" w:name="X4a72c9c4d263b01da9004052c09c29a4e95a281"/>
    <w:p>
      <w:pPr>
        <w:pStyle w:val="Heading2"/>
      </w:pPr>
      <w:r>
        <w:t xml:space="preserve">iPrécision — Cloud &amp; DevOps Engineer · Tunis, Tunisia · Jan 2020–Feb 2021</w:t>
      </w:r>
    </w:p>
    <w:p>
      <w:pPr>
        <w:pStyle w:val="Compact"/>
        <w:numPr>
          <w:ilvl w:val="0"/>
          <w:numId w:val="1003"/>
        </w:numPr>
      </w:pPr>
      <w:r>
        <w:t xml:space="preserve">Designed and deployed an AWS cloud platform using Amazon EKS, Kubernetes, Helm and containerized application services.</w:t>
      </w:r>
    </w:p>
    <w:p>
      <w:pPr>
        <w:pStyle w:val="Compact"/>
        <w:numPr>
          <w:ilvl w:val="0"/>
          <w:numId w:val="1003"/>
        </w:numPr>
      </w:pPr>
      <w:r>
        <w:t xml:space="preserve">Built Jenkins-based CI/CD workflows and centralized infrastructure/application telemetry with Elasticsearch, Kibana and Metricbeat.</w:t>
      </w:r>
    </w:p>
    <w:p>
      <w:pPr>
        <w:pStyle w:val="Compact"/>
        <w:numPr>
          <w:ilvl w:val="0"/>
          <w:numId w:val="1003"/>
        </w:numPr>
      </w:pPr>
      <w:r>
        <w:t xml:space="preserve">Configured observability dashboards and unsupervised anomaly-detection jobs, then ran a controlled DDoS-style load test to validate detection and operational investigation.</w:t>
      </w:r>
    </w:p>
    <w:p>
      <w:pPr>
        <w:pStyle w:val="Compact"/>
        <w:numPr>
          <w:ilvl w:val="0"/>
          <w:numId w:val="1003"/>
        </w:numPr>
      </w:pPr>
      <w:r>
        <w:t xml:space="preserve">Exercised deployment validation, rollback and recovery procedures without claiming the anomaly model itself stopped traffic.</w:t>
      </w:r>
    </w:p>
    <w:bookmarkEnd w:id="15"/>
    <w:bookmarkEnd w:id="16"/>
    <w:bookmarkStart w:id="20" w:name="selected-platform-work"/>
    <w:p>
      <w:pPr>
        <w:pStyle w:val="Heading1"/>
        <w:pageBreakBefore/>
      </w:pPr>
      <w:r>
        <w:t xml:space="preserve">Selected Platform Work</w:t>
      </w:r>
    </w:p>
    <w:bookmarkStart w:id="17" w:name="X41a9607ffde5ce3f2a56e516d0efbb9fb068771"/>
    <w:p>
      <w:pPr>
        <w:pStyle w:val="Heading2"/>
      </w:pPr>
      <w:r>
        <w:t xml:space="preserve">Production PostgreSQL Storage Optimization</w:t>
      </w:r>
    </w:p>
    <w:p>
      <w:pPr>
        <w:pStyle w:val="Compact"/>
        <w:numPr>
          <w:ilvl w:val="0"/>
          <w:numId w:val="1004"/>
        </w:numPr>
      </w:pPr>
      <w:r>
        <w:t xml:space="preserve">Investigated operational storage pressure, classified reclaimable data and planned an intervention around lock, availability, backup and recovery concerns.</w:t>
      </w:r>
    </w:p>
    <w:p>
      <w:pPr>
        <w:pStyle w:val="Compact"/>
        <w:numPr>
          <w:ilvl w:val="0"/>
          <w:numId w:val="1004"/>
        </w:numPr>
      </w:pPr>
      <w:r>
        <w:t xml:space="preserve">Verified a reduction from approximately 199 GiB to 133 GiB, reclaiming 66 GiB (approximately 33%), then monitored the post-change state without inferring unsupported performance or cost savings.</w:t>
      </w:r>
    </w:p>
    <w:bookmarkEnd w:id="17"/>
    <w:bookmarkStart w:id="18" w:name="secure-recording-platform-modernization"/>
    <w:p>
      <w:pPr>
        <w:pStyle w:val="Heading2"/>
      </w:pPr>
      <w:r>
        <w:t xml:space="preserve">Secure Recording Platform Modernization</w:t>
      </w:r>
    </w:p>
    <w:p>
      <w:pPr>
        <w:pStyle w:val="Compact"/>
        <w:numPr>
          <w:ilvl w:val="0"/>
          <w:numId w:val="1005"/>
        </w:numPr>
      </w:pPr>
      <w:r>
        <w:t xml:space="preserve">Coordinated strict JWT authentication, negative-path tests, multidomain DNS, DNS-01 certificate automation, Nginx/WebSocket cutover and Docker service rebinding.</w:t>
      </w:r>
    </w:p>
    <w:p>
      <w:pPr>
        <w:pStyle w:val="Compact"/>
        <w:numPr>
          <w:ilvl w:val="0"/>
          <w:numId w:val="1005"/>
        </w:numPr>
      </w:pPr>
      <w:r>
        <w:t xml:space="preserve">Prepared apply/rollback automation and validation procedures covering recording, export, reruns and failure investigation.</w:t>
      </w:r>
    </w:p>
    <w:bookmarkEnd w:id="18"/>
    <w:bookmarkStart w:id="19" w:name="applied-infrastructure-audit-pipeline"/>
    <w:p>
      <w:pPr>
        <w:pStyle w:val="Heading2"/>
      </w:pPr>
      <w:r>
        <w:t xml:space="preserve">Applied Infrastructure Audit Pipeline</w:t>
      </w:r>
    </w:p>
    <w:p>
      <w:pPr>
        <w:pStyle w:val="Compact"/>
        <w:numPr>
          <w:ilvl w:val="0"/>
          <w:numId w:val="1006"/>
        </w:numPr>
      </w:pPr>
      <w:r>
        <w:t xml:space="preserve">Built read-only collection controls, structured inventories, raw/sanitized output separation and multi-format safety scans for infrastructure review.</w:t>
      </w:r>
    </w:p>
    <w:p>
      <w:pPr>
        <w:pStyle w:val="Compact"/>
        <w:numPr>
          <w:ilvl w:val="0"/>
          <w:numId w:val="1006"/>
        </w:numPr>
      </w:pPr>
      <w:r>
        <w:t xml:space="preserve">Kept inaccessible systems explicitly unresolved rather than turning missing evidence into guessed state.</w:t>
      </w:r>
    </w:p>
    <w:bookmarkEnd w:id="19"/>
    <w:bookmarkEnd w:id="20"/>
    <w:bookmarkStart w:id="21" w:name="leadership--teaching"/>
    <w:p>
      <w:pPr>
        <w:pStyle w:val="Heading1"/>
      </w:pPr>
      <w:r>
        <w:t xml:space="preserve">Leadership &amp; Teaching</w:t>
      </w:r>
    </w:p>
    <w:p>
      <w:pPr>
        <w:pStyle w:val="Compact"/>
        <w:numPr>
          <w:ilvl w:val="0"/>
          <w:numId w:val="1007"/>
        </w:numPr>
      </w:pPr>
      <w:r>
        <w:t xml:space="preserve">Technical Instructor at Leaders University Nabeul (Oct 2024–2026): delivers Virtualisation and Cloud instruction and designs applied AWS/Linux and Flask/PostgreSQL security labs.</w:t>
      </w:r>
    </w:p>
    <w:p>
      <w:pPr>
        <w:pStyle w:val="Compact"/>
        <w:numPr>
          <w:ilvl w:val="0"/>
          <w:numId w:val="1007"/>
        </w:numPr>
      </w:pPr>
      <w:r>
        <w:t xml:space="preserve">Transfers production practices through repeatable environments, validation, teardown, authorized-use guidance and practical mentoring.</w:t>
      </w:r>
    </w:p>
    <w:bookmarkEnd w:id="21"/>
    <w:bookmarkStart w:id="22" w:name="education"/>
    <w:p>
      <w:pPr>
        <w:pStyle w:val="Heading1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t xml:space="preserve">Professional Master’s in Big Data — Bien, awarded Jan 2022</w:t>
      </w:r>
    </w:p>
    <w:p>
      <w:pPr>
        <w:pStyle w:val="Compact"/>
        <w:numPr>
          <w:ilvl w:val="0"/>
          <w:numId w:val="1008"/>
        </w:numPr>
      </w:pPr>
      <w:r>
        <w:t xml:space="preserve">Applied Bachelor’s in Computing and Business Administration (Business Computing) — Bien, awarded Jul 2019</w:t>
      </w:r>
    </w:p>
    <w:bookmarkEnd w:id="22"/>
    <w:bookmarkStart w:id="23" w:name="technical-focus"/>
    <w:p>
      <w:pPr>
        <w:pStyle w:val="Heading1"/>
      </w:pPr>
      <w:r>
        <w:t xml:space="preserve">Technical Focus</w:t>
      </w:r>
    </w:p>
    <w:p>
      <w:pPr>
        <w:pStyle w:val="FirstParagraph"/>
      </w:pPr>
      <w:r>
        <w:t xml:space="preserve">Linux/Ubuntu · Nginx · Passenger · Ruby on Rails operations · PostgreSQL · Redis · New Relic · Grafana · Prometheus · OpenSearch · Elastic Stack · Cloudflare · DNS/TLS · Docker · Jitsi/Jibri · AWS · EKS/Kubernetes · Helm · Jenkins · CI/CD · incident response · rollback/recovery · mentoring</w:t>
      </w:r>
    </w:p>
    <w:bookmarkEnd w:id="23"/>
    <w:sectPr>
      <w:footnotePr>
        <w:numRestart w:val="eachSect"/>
      </w:footnotePr>
      <w:pgSz w:w="11906" w:h="16838" w:orient="portrait"/>
      <w:pgMar w:top="760" w:right="820" w:bottom="760" w:left="820" w:header="360" w:footer="360" w:gutter="0"/>
      <w:cols w:space="720"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rlito" w:cs="Carlito" w:eastAsia="Carlito" w:hAnsi="Carlito"/>
        <w:sz w:val="19"/>
        <w:szCs w:val="19"/>
        <w:lang w:bidi="ar-SA" w:eastAsia="en-US" w:val="en"/>
      </w:rPr>
    </w:rPrDefault>
    <w:pPrDefault>
      <w:pPr>
        <w:spacing w:after="30" w:before="0" w:line="23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rlito" w:cs="Carlito" w:eastAsia="Carlito" w:hAnsi="Carlito"/>
      <w:sz w:val="19"/>
      <w:szCs w:val="19"/>
      <w:color w:val="20242A"/>
    </w:rPr>
    <w:pPr>
      <w:spacing w:after="30" w:before="0" w:line="230" w:lineRule="auto"/>
      <w:keepLines/>
    </w:pPr>
  </w:style>
  <w:style w:styleId="BodyText" w:type="paragraph">
    <w:name w:val="Body Text"/>
    <w:basedOn w:val="Normal"/>
    <w:link w:val="BodyTextChar"/>
    <w:qFormat/>
    <w:pPr>
      <w:spacing w:after="30" w:before="0" w:line="230" w:lineRule="auto"/>
      <w:keepLines/>
    </w:pPr>
    <w:rPr>
      <w:rFonts w:ascii="Carlito" w:cs="Carlito" w:eastAsia="Carlito" w:hAnsi="Carlito"/>
      <w:sz w:val="19"/>
      <w:szCs w:val="19"/>
      <w:color w:val="20242A"/>
    </w:rPr>
  </w:style>
  <w:style w:customStyle="1" w:styleId="FirstParagraph" w:type="paragraph">
    <w:name w:val="First Paragraph"/>
    <w:basedOn w:val="BodyText"/>
    <w:next w:val="BodyText"/>
    <w:qFormat/>
    <w:rPr>
      <w:rFonts w:ascii="Carlito" w:cs="Carlito" w:eastAsia="Carlito" w:hAnsi="Carlito"/>
      <w:sz w:val="19"/>
      <w:szCs w:val="19"/>
      <w:color w:val="20242A"/>
    </w:rPr>
    <w:pPr>
      <w:spacing w:after="30" w:before="0" w:line="230" w:lineRule="auto"/>
      <w:keepLines/>
    </w:pPr>
  </w:style>
  <w:style w:customStyle="1" w:styleId="Compact" w:type="paragraph">
    <w:name w:val="Compact"/>
    <w:basedOn w:val="BodyText"/>
    <w:qFormat/>
    <w:pPr>
      <w:spacing w:after="30" w:before="0" w:line="230" w:lineRule="auto"/>
      <w:keepLines/>
    </w:pPr>
    <w:rPr>
      <w:rFonts w:ascii="Carlito" w:cs="Carlito" w:eastAsia="Carlito" w:hAnsi="Carlito"/>
      <w:sz w:val="19"/>
      <w:szCs w:val="19"/>
      <w:color w:val="20242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5" w:before="0" w:line="230" w:lineRule="auto"/>
      <w:contextualSpacing/>
      <w:jc w:val="center"/>
      <w:keepNext/>
      <w:keepLines/>
    </w:pPr>
    <w:rPr>
      <w:rFonts w:ascii="Carlito" w:cs="Carlito" w:eastAsia="Carlito" w:hAnsi="Carlito"/>
      <w:sz w:val="40"/>
      <w:szCs w:val="40"/>
      <w:color w:val="173B57"/>
      <w:b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5" w:before="0" w:line="230" w:lineRule="auto"/>
      <w:jc w:val="center"/>
      <w:keepNext/>
      <w:keepLines/>
    </w:pPr>
    <w:rPr>
      <w:rFonts w:ascii="Carlito" w:cs="Carlito" w:eastAsia="Carlito" w:hAnsi="Carlito"/>
      <w:spacing w:val="15"/>
      <w:sz w:val="23"/>
      <w:szCs w:val="23"/>
      <w:color w:val="365B73"/>
      <w:b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35" w:before="100" w:line="230" w:lineRule="auto"/>
      <w:outlineLvl w:val="0"/>
      <w:pBdr>
        <w:bottom w:color="9BB3C3" w:space="2" w:sz="5" w:val="single"/>
      </w:pBdr>
    </w:pPr>
    <w:rPr>
      <w:rFonts w:ascii="Carlito" w:cs="Carlito" w:eastAsia="Carlito" w:hAnsi="Carlito"/>
      <w:color w:themeColor="accent1" w:themeShade="BF" w:val="173B57"/>
      <w:sz w:val="22"/>
      <w:szCs w:val="22"/>
      <w:b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8" w:before="55" w:line="225" w:lineRule="auto"/>
      <w:outlineLvl w:val="1"/>
    </w:pPr>
    <w:rPr>
      <w:rFonts w:ascii="Carlito" w:cs="Carlito" w:eastAsia="Carlito" w:hAnsi="Carlito"/>
      <w:color w:themeColor="accent1" w:themeShade="BF" w:val="20242A"/>
      <w:sz w:val="20"/>
      <w:szCs w:val="20"/>
      <w:b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1C5D84"/>
      <w:rFonts w:ascii="Carlito" w:cs="Carlito" w:eastAsia="Carlito" w:hAnsi="Carlito"/>
      <w:sz w:val="18"/>
      <w:szCs w:val="1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odouma" TargetMode="External" /><Relationship Type="http://schemas.openxmlformats.org/officeDocument/2006/relationships/hyperlink" Id="rId10" Target="https://www.linkedin.com/in/doumayoussef" TargetMode="External" /><Relationship Type="http://schemas.openxmlformats.org/officeDocument/2006/relationships/hyperlink" Id="rId9" Target="mailto:YoussefDouma@hot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odouma" TargetMode="External" /><Relationship Type="http://schemas.openxmlformats.org/officeDocument/2006/relationships/hyperlink" Id="rId10" Target="https://www.linkedin.com/in/doumayoussef" TargetMode="External" /><Relationship Type="http://schemas.openxmlformats.org/officeDocument/2006/relationships/hyperlink" Id="rId9" Target="mailto:YoussefDouma@hot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Youssef Douma — Platform and Senior DevOps Resume</dc:title>
  <dc:creator>Youssef Douma</dc:creator>
  <dc:description>Platform &amp; Infrastructure Engineer | Senior DevOps Engineer</dc:description>
  <dc:language>en</dc:language>
  <dc:subject>Platform &amp; Infrastructure Engineer | Senior DevOps Engineer</dc:subject>
  <ns0:keywords/>
  <ns2:created xsi:type="dcterms:W3CDTF">2026-07-19T00:22:37Z</ns2:created>
  <ns2:modified xsi:type="dcterms:W3CDTF">2026-07-19T00:22:37Z</ns2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Platform &amp; Infrastructure Engineer | Senior DevOps Engineer</vt:lpwstr>
  </property>
</Properties>
</file>