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7B9CB" w14:textId="77777777" w:rsidR="007062DD" w:rsidRPr="007062DD" w:rsidRDefault="007062DD" w:rsidP="007062DD">
      <w:r w:rsidRPr="007062DD">
        <w:t>TESTNET</w:t>
      </w:r>
    </w:p>
    <w:p w14:paraId="145F6442" w14:textId="77777777" w:rsidR="007062DD" w:rsidRPr="007062DD" w:rsidRDefault="007062DD" w:rsidP="007062DD">
      <w:proofErr w:type="spellStart"/>
      <w:r w:rsidRPr="007062DD">
        <w:t>faucet.sol</w:t>
      </w:r>
      <w:proofErr w:type="spellEnd"/>
    </w:p>
    <w:p w14:paraId="2A9604B4" w14:textId="77777777" w:rsidR="007062DD" w:rsidRPr="007062DD" w:rsidRDefault="007062DD" w:rsidP="007062DD">
      <w:r w:rsidRPr="007062DD">
        <w:t xml:space="preserve">Un contratto di test che chiama il metodo </w:t>
      </w:r>
      <w:proofErr w:type="spellStart"/>
      <w:r w:rsidRPr="007062DD">
        <w:t>mint</w:t>
      </w:r>
      <w:proofErr w:type="spellEnd"/>
      <w:r w:rsidRPr="007062DD">
        <w:t xml:space="preserve"> di un token, assumendo che il chiamante sia autorizzato a </w:t>
      </w:r>
      <w:proofErr w:type="spellStart"/>
      <w:r w:rsidRPr="007062DD">
        <w:t>mintare</w:t>
      </w:r>
      <w:proofErr w:type="spellEnd"/>
      <w:r w:rsidRPr="007062DD">
        <w:t xml:space="preserve"> i token del contratto di destinazione.</w:t>
      </w:r>
    </w:p>
    <w:p w14:paraId="583F473A" w14:textId="77777777" w:rsidR="007062DD" w:rsidRPr="007062DD" w:rsidRDefault="007062DD" w:rsidP="007062DD"/>
    <w:p w14:paraId="0E9C741C" w14:textId="77777777" w:rsidR="007062DD" w:rsidRPr="007062DD" w:rsidRDefault="007062DD" w:rsidP="007062DD">
      <w:proofErr w:type="spellStart"/>
      <w:r w:rsidRPr="007062DD">
        <w:t>FaucetToken.sol</w:t>
      </w:r>
      <w:proofErr w:type="spellEnd"/>
    </w:p>
    <w:p w14:paraId="231F0933" w14:textId="77777777" w:rsidR="007062DD" w:rsidRPr="007062DD" w:rsidRDefault="007062DD" w:rsidP="007062DD">
      <w:r w:rsidRPr="007062DD">
        <w:t xml:space="preserve">Implementa un token ERC20 con funzionalità aggiuntive, come la possibilità di aggiungere o rimuovere indirizzi autorizzati a chiamare il metodo </w:t>
      </w:r>
      <w:proofErr w:type="spellStart"/>
      <w:r w:rsidRPr="007062DD">
        <w:t>mint</w:t>
      </w:r>
      <w:proofErr w:type="spellEnd"/>
      <w:r w:rsidRPr="007062DD">
        <w:t>.</w:t>
      </w:r>
    </w:p>
    <w:p w14:paraId="78B0B7C0" w14:textId="77777777" w:rsidR="007062DD" w:rsidRPr="007062DD" w:rsidRDefault="007062DD" w:rsidP="007062DD"/>
    <w:p w14:paraId="2E8632DE" w14:textId="77777777" w:rsidR="007062DD" w:rsidRPr="007062DD" w:rsidRDefault="007062DD" w:rsidP="007062DD">
      <w:proofErr w:type="spellStart"/>
      <w:r w:rsidRPr="007062DD">
        <w:t>Grand.sol</w:t>
      </w:r>
      <w:proofErr w:type="spellEnd"/>
    </w:p>
    <w:p w14:paraId="6D5A3AB3" w14:textId="77777777" w:rsidR="007062DD" w:rsidRPr="007062DD" w:rsidRDefault="007062DD" w:rsidP="007062DD">
      <w:r w:rsidRPr="007062DD">
        <w:t xml:space="preserve">Simula un contratto per il token Grand, dove le funzioni di </w:t>
      </w:r>
      <w:proofErr w:type="spellStart"/>
      <w:r w:rsidRPr="007062DD">
        <w:t>mint</w:t>
      </w:r>
      <w:proofErr w:type="spellEnd"/>
      <w:r w:rsidRPr="007062DD">
        <w:t xml:space="preserve"> sono limitate a indirizzi autorizzati e gestibili tramite metodi specifici.</w:t>
      </w:r>
    </w:p>
    <w:p w14:paraId="398ACCE1" w14:textId="77777777" w:rsidR="007062DD" w:rsidRPr="007062DD" w:rsidRDefault="007062DD" w:rsidP="007062DD"/>
    <w:p w14:paraId="1CE2A44A" w14:textId="77777777" w:rsidR="007062DD" w:rsidRPr="007062DD" w:rsidRDefault="007062DD" w:rsidP="007062DD">
      <w:proofErr w:type="spellStart"/>
      <w:r w:rsidRPr="007062DD">
        <w:t>GrandOracle.sol</w:t>
      </w:r>
      <w:proofErr w:type="spellEnd"/>
    </w:p>
    <w:p w14:paraId="3DC56879" w14:textId="77777777" w:rsidR="007062DD" w:rsidRPr="007062DD" w:rsidRDefault="007062DD" w:rsidP="007062DD">
      <w:r w:rsidRPr="007062DD">
        <w:t>Un gestore di dati di prezzo per asset, simile a un aggregatore di oracoli. Permette di scrivere e recuperare dati di prezzo per diversi asset utilizzando un'interfaccia standard.</w:t>
      </w:r>
    </w:p>
    <w:p w14:paraId="5945CFA2" w14:textId="77777777" w:rsidR="007062DD" w:rsidRPr="007062DD" w:rsidRDefault="007062DD" w:rsidP="007062DD"/>
    <w:p w14:paraId="663B6659" w14:textId="77777777" w:rsidR="007062DD" w:rsidRPr="007062DD" w:rsidRDefault="007062DD" w:rsidP="007062DD">
      <w:proofErr w:type="spellStart"/>
      <w:r w:rsidRPr="007062DD">
        <w:t>PriceFeed.sol</w:t>
      </w:r>
      <w:proofErr w:type="spellEnd"/>
    </w:p>
    <w:p w14:paraId="0FD23EC6" w14:textId="77777777" w:rsidR="007062DD" w:rsidRPr="007062DD" w:rsidRDefault="007062DD" w:rsidP="007062DD">
      <w:r w:rsidRPr="007062DD">
        <w:t xml:space="preserve">Simula il contratto </w:t>
      </w:r>
      <w:proofErr w:type="spellStart"/>
      <w:r w:rsidRPr="007062DD">
        <w:t>Chainlink</w:t>
      </w:r>
      <w:proofErr w:type="spellEnd"/>
      <w:r w:rsidRPr="007062DD">
        <w:t xml:space="preserve"> </w:t>
      </w:r>
      <w:proofErr w:type="spellStart"/>
      <w:r w:rsidRPr="007062DD">
        <w:t>Aggregator</w:t>
      </w:r>
      <w:proofErr w:type="spellEnd"/>
      <w:r w:rsidRPr="007062DD">
        <w:t xml:space="preserve"> Proxy, con la possibilità di estendersi a fonti di dati diverse.</w:t>
      </w:r>
    </w:p>
    <w:p w14:paraId="0FBEEEA0" w14:textId="77777777" w:rsidR="007062DD" w:rsidRPr="007062DD" w:rsidRDefault="007062DD" w:rsidP="007062DD"/>
    <w:p w14:paraId="2AD5288C" w14:textId="77777777" w:rsidR="007062DD" w:rsidRPr="007062DD" w:rsidRDefault="007062DD" w:rsidP="007062DD">
      <w:r w:rsidRPr="007062DD">
        <w:t xml:space="preserve">Questo contratto potrebbe essere un adattamento o un </w:t>
      </w:r>
      <w:proofErr w:type="spellStart"/>
      <w:r w:rsidRPr="007062DD">
        <w:t>fork</w:t>
      </w:r>
      <w:proofErr w:type="spellEnd"/>
      <w:r w:rsidRPr="007062DD">
        <w:t xml:space="preserve"> di una versione precedente di un proxy </w:t>
      </w:r>
      <w:proofErr w:type="spellStart"/>
      <w:r w:rsidRPr="007062DD">
        <w:t>Chainlink</w:t>
      </w:r>
      <w:proofErr w:type="spellEnd"/>
      <w:r w:rsidRPr="007062DD">
        <w:t>.</w:t>
      </w:r>
    </w:p>
    <w:p w14:paraId="4E815415" w14:textId="77777777" w:rsidR="007062DD" w:rsidRPr="007062DD" w:rsidRDefault="007062DD" w:rsidP="007062DD">
      <w:r w:rsidRPr="007062DD">
        <w:t>Durante l'analisi, sono stati riscontrati conflitti nei nomi delle variabili, suggerendo uno sviluppo incompleto.</w:t>
      </w:r>
    </w:p>
    <w:p w14:paraId="52837F92" w14:textId="77777777" w:rsidR="007062DD" w:rsidRPr="007062DD" w:rsidRDefault="007062DD" w:rsidP="007062DD">
      <w:r w:rsidRPr="007062DD">
        <w:t>Il contratto è stato sistemato, ma, se destinato a fungere da fornitore di prezzi, potrebbe essere opportuno:</w:t>
      </w:r>
    </w:p>
    <w:p w14:paraId="19C1EAFE" w14:textId="77777777" w:rsidR="007062DD" w:rsidRPr="007062DD" w:rsidRDefault="007062DD" w:rsidP="007062DD">
      <w:r w:rsidRPr="007062DD">
        <w:t xml:space="preserve">Utilizzare una versione più recente del proxy </w:t>
      </w:r>
      <w:proofErr w:type="spellStart"/>
      <w:r w:rsidRPr="007062DD">
        <w:t>Chainlink</w:t>
      </w:r>
      <w:proofErr w:type="spellEnd"/>
      <w:r w:rsidRPr="007062DD">
        <w:t xml:space="preserve"> come base.</w:t>
      </w:r>
    </w:p>
    <w:p w14:paraId="3F60DBC7" w14:textId="77777777" w:rsidR="007062DD" w:rsidRPr="007062DD" w:rsidRDefault="007062DD" w:rsidP="007062DD">
      <w:r w:rsidRPr="007062DD">
        <w:t>Semplificare ulteriormente la logica per una maggiore efficienza.</w:t>
      </w:r>
    </w:p>
    <w:p w14:paraId="7584C747" w14:textId="77777777" w:rsidR="007062DD" w:rsidRDefault="007062DD"/>
    <w:sectPr w:rsidR="007062D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2DD"/>
    <w:rsid w:val="007062DD"/>
    <w:rsid w:val="00B8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037CA"/>
  <w15:chartTrackingRefBased/>
  <w15:docId w15:val="{765BBEEF-DDA7-441B-A8BE-D533BC640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82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Amedeo C.</dc:creator>
  <cp:keywords/>
  <dc:description/>
  <cp:lastModifiedBy>Amedeo C.</cp:lastModifiedBy>
  <cp:revision>1</cp:revision>
  <dcterms:created xsi:type="dcterms:W3CDTF">2024-11-28T23:53:00Z</dcterms:created>
  <dcterms:modified xsi:type="dcterms:W3CDTF">2024-11-28T23:53:00Z</dcterms:modified>
</cp:coreProperties>
</file>