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1F497D"/>
          <w:sz w:val="52"/>
        </w:rPr>
        <w:t>Product Requirements Document</w:t>
      </w:r>
    </w:p>
    <w:p>
      <w:pPr>
        <w:jc w:val="center"/>
      </w:pPr>
      <w:r>
        <w:rPr>
          <w:rFonts w:ascii="Arial" w:hAnsi="Arial"/>
          <w:b/>
          <w:color w:val="2E75B6"/>
          <w:sz w:val="40"/>
        </w:rPr>
        <w:t>C-ITS PKI Implementation</w:t>
      </w:r>
    </w:p>
    <w:p>
      <w:pPr>
        <w:jc w:val="center"/>
      </w:pPr>
      <w:r>
        <w:rPr>
          <w:rFonts w:ascii="Arial" w:hAnsi="Arial"/>
          <w:i/>
          <w:color w:val="4472C4"/>
          <w:sz w:val="26"/>
        </w:rPr>
        <w:t>Certificate Generation conforming to ETSI TS 103 097 V2.2.1</w:t>
      </w:r>
    </w:p>
    <w:p/>
    <w:p/>
    <w:tbl>
      <w:tblPr>
        <w:tblW w:type="auto" w:w="0"/>
        <w:jc w:val="center"/>
        <w:tblLook w:firstColumn="1" w:firstRow="1" w:lastColumn="0" w:lastRow="0" w:noHBand="0" w:noVBand="1" w:val="04A0"/>
      </w:tblPr>
      <w:tblGrid>
        <w:gridCol w:w="4680"/>
        <w:gridCol w:w="4680"/>
      </w:tblGrid>
      <w:tr>
        <w:tc>
          <w:tcPr>
            <w:tcW w:type="dxa" w:w="3600"/>
          </w:tcPr>
          <w:p>
            <w:r>
              <w:rPr>
                <w:rFonts w:ascii="Arial" w:hAnsi="Arial"/>
                <w:b/>
                <w:sz w:val="22"/>
              </w:rPr>
              <w:t>Document version:</w:t>
            </w:r>
          </w:p>
        </w:tc>
        <w:tc>
          <w:tcPr>
            <w:tcW w:type="dxa" w:w="5760"/>
          </w:tcPr>
          <w:p>
            <w:r>
              <w:rPr>
                <w:rFonts w:ascii="Arial" w:hAnsi="Arial"/>
                <w:sz w:val="22"/>
              </w:rPr>
              <w:t>1.0</w:t>
            </w:r>
          </w:p>
        </w:tc>
      </w:tr>
      <w:tr>
        <w:tc>
          <w:tcPr>
            <w:tcW w:type="dxa" w:w="3600"/>
          </w:tcPr>
          <w:p>
            <w:r>
              <w:rPr>
                <w:rFonts w:ascii="Arial" w:hAnsi="Arial"/>
                <w:b/>
                <w:sz w:val="22"/>
              </w:rPr>
              <w:t>Status:</w:t>
            </w:r>
          </w:p>
        </w:tc>
        <w:tc>
          <w:tcPr>
            <w:tcW w:type="dxa" w:w="5760"/>
          </w:tcPr>
          <w:p>
            <w:r>
              <w:rPr>
                <w:rFonts w:ascii="Arial" w:hAnsi="Arial"/>
                <w:sz w:val="22"/>
              </w:rPr>
              <w:t>Draft</w:t>
            </w:r>
          </w:p>
        </w:tc>
      </w:tr>
      <w:tr>
        <w:tc>
          <w:tcPr>
            <w:tcW w:type="dxa" w:w="3600"/>
          </w:tcPr>
          <w:p>
            <w:r>
              <w:rPr>
                <w:rFonts w:ascii="Arial" w:hAnsi="Arial"/>
                <w:b/>
                <w:sz w:val="22"/>
              </w:rPr>
              <w:t>Date:</w:t>
            </w:r>
          </w:p>
        </w:tc>
        <w:tc>
          <w:tcPr>
            <w:tcW w:type="dxa" w:w="5760"/>
          </w:tcPr>
          <w:p>
            <w:r>
              <w:rPr>
                <w:rFonts w:ascii="Arial" w:hAnsi="Arial"/>
                <w:sz w:val="22"/>
              </w:rPr>
              <w:t>March 20, 2026</w:t>
            </w:r>
          </w:p>
        </w:tc>
      </w:tr>
      <w:tr>
        <w:tc>
          <w:tcPr>
            <w:tcW w:type="dxa" w:w="3600"/>
          </w:tcPr>
          <w:p>
            <w:r>
              <w:rPr>
                <w:rFonts w:ascii="Arial" w:hAnsi="Arial"/>
                <w:b/>
                <w:sz w:val="22"/>
              </w:rPr>
              <w:t>Standard reference:</w:t>
            </w:r>
          </w:p>
        </w:tc>
        <w:tc>
          <w:tcPr>
            <w:tcW w:type="dxa" w:w="5760"/>
          </w:tcPr>
          <w:p>
            <w:r>
              <w:rPr>
                <w:rFonts w:ascii="Arial" w:hAnsi="Arial"/>
                <w:sz w:val="22"/>
              </w:rPr>
              <w:t>ETSI TS 103 097 V2.2.1 (2026-03)</w:t>
            </w:r>
          </w:p>
        </w:tc>
      </w:tr>
      <w:tr>
        <w:tc>
          <w:tcPr>
            <w:tcW w:type="dxa" w:w="3600"/>
          </w:tcPr>
          <w:p>
            <w:r>
              <w:rPr>
                <w:rFonts w:ascii="Arial" w:hAnsi="Arial"/>
                <w:b/>
                <w:sz w:val="22"/>
              </w:rPr>
              <w:t>Base standard:</w:t>
            </w:r>
          </w:p>
        </w:tc>
        <w:tc>
          <w:tcPr>
            <w:tcW w:type="dxa" w:w="5760"/>
          </w:tcPr>
          <w:p>
            <w:r>
              <w:rPr>
                <w:rFonts w:ascii="Arial" w:hAnsi="Arial"/>
                <w:sz w:val="22"/>
              </w:rPr>
              <w:t>IEEE Std 1609.2™-2025</w:t>
            </w:r>
          </w:p>
        </w:tc>
      </w:tr>
    </w:tbl>
    <w:p>
      <w:r>
        <w:br w:type="page"/>
      </w:r>
    </w:p>
    <w:p>
      <w:pPr>
        <w:pStyle w:val="Heading1"/>
      </w:pPr>
      <w:r>
        <w:t>1. Executive Summary</w:t>
      </w:r>
    </w:p>
    <w:p>
      <w:r>
        <w:rPr>
          <w:rFonts w:ascii="Arial" w:hAnsi="Arial"/>
          <w:b w:val="0"/>
          <w:i w:val="0"/>
          <w:sz w:val="22"/>
        </w:rPr>
        <w:t>This Product Requirements Document (PRD) specifies the functional and technical requirements for implementing a simple Public Key Infrastructure (PKI) capable of generating and managing digital certificates for Cooperative Intelligent Transport Systems (C-ITS). The implementation shall conform to ETSI TS 103 097 V2.2.1 — "Intelligent Transport Systems (ITS); Security; Security header and certificate formats; Release 2" — which itself is defined as a profile of IEEE Std 1609.2™-2025.</w:t>
      </w:r>
    </w:p>
    <w:p>
      <w:r>
        <w:rPr>
          <w:rFonts w:ascii="Arial" w:hAnsi="Arial"/>
          <w:b w:val="0"/>
          <w:i w:val="0"/>
          <w:sz w:val="22"/>
        </w:rPr>
        <w:t>The PKI system must support the full certificate hierarchy required by the C-ITS trust model: a self-signed Root Certification Authority (Root CA), subordinate Enrolment Authority (EA) and Authorization Authority (AA) certificates, as well as end-entity Enrolment Credentials (EC) and Authorization Tickets (AT) issued to ITS-Stations. A Trust List Manager (TLM) certificate is also required. All certificates shall use the EtsiTs103097Certificate format encoded with COER (Canonical Octet Encoding Rules) as mandated by the specification.</w:t>
      </w:r>
    </w:p>
    <w:p>
      <w:pPr>
        <w:pStyle w:val="Heading1"/>
      </w:pPr>
      <w:r>
        <w:t>2. Background and Context</w:t>
      </w:r>
    </w:p>
    <w:p>
      <w:r>
        <w:rPr>
          <w:rFonts w:ascii="Arial" w:hAnsi="Arial"/>
          <w:b w:val="0"/>
          <w:i w:val="0"/>
          <w:sz w:val="22"/>
        </w:rPr>
        <w:t>Cooperative Intelligent Transport Systems rely on vehicles, roadside units, and infrastructure nodes exchanging safety-critical messages such as Cooperative Awareness Messages (CAMs) and Decentralized Environmental Notification Messages (DENMs). These messages must be digitally signed to ensure authenticity and integrity, and optionally encrypted for confidentiality. The trust framework enabling this relies on a multi-level PKI that issues short-lived pseudonym certificates (Authorization Tickets) to ITS-Stations so that vehicle identity is protected while message authenticity is guaranteed.</w:t>
      </w:r>
    </w:p>
    <w:p>
      <w:r>
        <w:rPr>
          <w:rFonts w:ascii="Arial" w:hAnsi="Arial"/>
          <w:b w:val="0"/>
          <w:i w:val="0"/>
          <w:sz w:val="22"/>
        </w:rPr>
        <w:t>ETSI TS 103 097 V2.2.1 defines the precise data structures, certificate formats, cryptographic algorithms, and security profiles that all conformant C-ITS implementations must use. It builds upon IEEE Std 1609.2 as the base data format standard and adds ETSI-specific profiling constraints.</w:t>
      </w:r>
    </w:p>
    <w:p>
      <w:pPr>
        <w:pStyle w:val="Heading2"/>
      </w:pPr>
      <w:r>
        <w:t>2.1 Normative References</w:t>
      </w:r>
    </w:p>
    <w:tbl>
      <w:tblPr>
        <w:tblStyle w:val="TableGrid"/>
        <w:tblW w:type="auto" w:w="0"/>
        <w:jc w:val="left"/>
        <w:tblLook w:firstColumn="1" w:firstRow="1" w:lastColumn="0" w:lastRow="0" w:noHBand="0" w:noVBand="1" w:val="04A0"/>
      </w:tblPr>
      <w:tblGrid>
        <w:gridCol w:w="4680"/>
        <w:gridCol w:w="4680"/>
      </w:tblGrid>
      <w:tr>
        <w:tc>
          <w:tcPr>
            <w:tcW w:type="dxa" w:w="864"/>
            <w:vAlign w:val="top"/>
            <w:shd w:val="clear" w:color="auto" w:fill="BDD7EE"/>
          </w:tcPr>
          <w:p>
            <w:r>
              <w:rPr>
                <w:rFonts w:ascii="Arial" w:hAnsi="Arial"/>
                <w:b/>
                <w:sz w:val="20"/>
              </w:rPr>
              <w:t>Ref.</w:t>
            </w:r>
          </w:p>
        </w:tc>
        <w:tc>
          <w:tcPr>
            <w:tcW w:type="dxa" w:w="11520"/>
            <w:vAlign w:val="top"/>
            <w:shd w:val="clear" w:color="auto" w:fill="BDD7EE"/>
          </w:tcPr>
          <w:p>
            <w:r>
              <w:rPr>
                <w:rFonts w:ascii="Arial" w:hAnsi="Arial"/>
                <w:b/>
                <w:sz w:val="20"/>
              </w:rPr>
              <w:t>Document</w:t>
            </w:r>
          </w:p>
        </w:tc>
      </w:tr>
      <w:tr>
        <w:tc>
          <w:tcPr>
            <w:tcW w:type="dxa" w:w="864"/>
            <w:vAlign w:val="top"/>
          </w:tcPr>
          <w:p>
            <w:r>
              <w:rPr>
                <w:rFonts w:ascii="Arial" w:hAnsi="Arial"/>
                <w:sz w:val="20"/>
              </w:rPr>
              <w:t>[1]</w:t>
            </w:r>
          </w:p>
        </w:tc>
        <w:tc>
          <w:tcPr>
            <w:tcW w:type="dxa" w:w="11520"/>
            <w:vAlign w:val="top"/>
          </w:tcPr>
          <w:p>
            <w:r>
              <w:rPr>
                <w:rFonts w:ascii="Arial" w:hAnsi="Arial"/>
                <w:sz w:val="20"/>
              </w:rPr>
              <w:t>IEEE Std 1609.2™-2025 — Wireless Access in Vehicular Environments – Security Services for Application and Management Messages</w:t>
            </w:r>
          </w:p>
        </w:tc>
      </w:tr>
      <w:tr>
        <w:tc>
          <w:tcPr>
            <w:tcW w:type="dxa" w:w="864"/>
            <w:vAlign w:val="top"/>
            <w:shd w:val="clear" w:color="auto" w:fill="EEF3F8"/>
          </w:tcPr>
          <w:p>
            <w:r>
              <w:rPr>
                <w:rFonts w:ascii="Arial" w:hAnsi="Arial"/>
                <w:sz w:val="20"/>
              </w:rPr>
              <w:t>[2]</w:t>
            </w:r>
          </w:p>
        </w:tc>
        <w:tc>
          <w:tcPr>
            <w:tcW w:type="dxa" w:w="11520"/>
            <w:vAlign w:val="top"/>
            <w:shd w:val="clear" w:color="auto" w:fill="EEF3F8"/>
          </w:tcPr>
          <w:p>
            <w:r>
              <w:rPr>
                <w:rFonts w:ascii="Arial" w:hAnsi="Arial"/>
                <w:sz w:val="20"/>
              </w:rPr>
              <w:t>ETSI TS 102 965 — ITS Application Object Identifier (ITS-AID); Registration; Release 2</w:t>
            </w:r>
          </w:p>
        </w:tc>
      </w:tr>
      <w:tr>
        <w:tc>
          <w:tcPr>
            <w:tcW w:type="dxa" w:w="864"/>
            <w:vAlign w:val="top"/>
          </w:tcPr>
          <w:p>
            <w:r>
              <w:rPr>
                <w:rFonts w:ascii="Arial" w:hAnsi="Arial"/>
                <w:sz w:val="20"/>
              </w:rPr>
              <w:t>[3]</w:t>
            </w:r>
          </w:p>
        </w:tc>
        <w:tc>
          <w:tcPr>
            <w:tcW w:type="dxa" w:w="11520"/>
            <w:vAlign w:val="top"/>
          </w:tcPr>
          <w:p>
            <w:r>
              <w:rPr>
                <w:rFonts w:ascii="Arial" w:hAnsi="Arial"/>
                <w:sz w:val="20"/>
              </w:rPr>
              <w:t>ITU-T Recommendation X.696 — ASN.1 Canonical Octet Encoding Rules (COER/OER)</w:t>
            </w:r>
          </w:p>
        </w:tc>
      </w:tr>
    </w:tbl>
    <w:p/>
    <w:p>
      <w:pPr>
        <w:pStyle w:val="Heading2"/>
      </w:pPr>
      <w:r>
        <w:t>2.2 Informative References</w:t>
      </w:r>
    </w:p>
    <w:tbl>
      <w:tblPr>
        <w:tblStyle w:val="TableGrid"/>
        <w:tblW w:type="auto" w:w="0"/>
        <w:jc w:val="left"/>
        <w:tblLook w:firstColumn="1" w:firstRow="1" w:lastColumn="0" w:lastRow="0" w:noHBand="0" w:noVBand="1" w:val="04A0"/>
      </w:tblPr>
      <w:tblGrid>
        <w:gridCol w:w="4680"/>
        <w:gridCol w:w="4680"/>
      </w:tblGrid>
      <w:tr>
        <w:tc>
          <w:tcPr>
            <w:tcW w:type="dxa" w:w="864"/>
            <w:vAlign w:val="top"/>
            <w:shd w:val="clear" w:color="auto" w:fill="BDD7EE"/>
          </w:tcPr>
          <w:p>
            <w:r>
              <w:rPr>
                <w:rFonts w:ascii="Arial" w:hAnsi="Arial"/>
                <w:b/>
                <w:sz w:val="20"/>
              </w:rPr>
              <w:t>Ref.</w:t>
            </w:r>
          </w:p>
        </w:tc>
        <w:tc>
          <w:tcPr>
            <w:tcW w:type="dxa" w:w="11520"/>
            <w:vAlign w:val="top"/>
            <w:shd w:val="clear" w:color="auto" w:fill="BDD7EE"/>
          </w:tcPr>
          <w:p>
            <w:r>
              <w:rPr>
                <w:rFonts w:ascii="Arial" w:hAnsi="Arial"/>
                <w:b/>
                <w:sz w:val="20"/>
              </w:rPr>
              <w:t>Document</w:t>
            </w:r>
          </w:p>
        </w:tc>
      </w:tr>
      <w:tr>
        <w:tc>
          <w:tcPr>
            <w:tcW w:type="dxa" w:w="864"/>
            <w:vAlign w:val="top"/>
          </w:tcPr>
          <w:p>
            <w:r>
              <w:rPr>
                <w:rFonts w:ascii="Arial" w:hAnsi="Arial"/>
                <w:sz w:val="20"/>
              </w:rPr>
              <w:t>[i.1]</w:t>
            </w:r>
          </w:p>
        </w:tc>
        <w:tc>
          <w:tcPr>
            <w:tcW w:type="dxa" w:w="11520"/>
            <w:vAlign w:val="top"/>
          </w:tcPr>
          <w:p>
            <w:r>
              <w:rPr>
                <w:rFonts w:ascii="Arial" w:hAnsi="Arial"/>
                <w:sz w:val="20"/>
              </w:rPr>
              <w:t>ETSI TS 102 940 — ITS Communications Security Architecture and Security Management; Release 2</w:t>
            </w:r>
          </w:p>
        </w:tc>
      </w:tr>
      <w:tr>
        <w:tc>
          <w:tcPr>
            <w:tcW w:type="dxa" w:w="864"/>
            <w:vAlign w:val="top"/>
            <w:shd w:val="clear" w:color="auto" w:fill="EEF3F8"/>
          </w:tcPr>
          <w:p>
            <w:r>
              <w:rPr>
                <w:rFonts w:ascii="Arial" w:hAnsi="Arial"/>
                <w:sz w:val="20"/>
              </w:rPr>
              <w:t>[i.2]</w:t>
            </w:r>
          </w:p>
        </w:tc>
        <w:tc>
          <w:tcPr>
            <w:tcW w:type="dxa" w:w="11520"/>
            <w:vAlign w:val="top"/>
            <w:shd w:val="clear" w:color="auto" w:fill="EEF3F8"/>
          </w:tcPr>
          <w:p>
            <w:r>
              <w:rPr>
                <w:rFonts w:ascii="Arial" w:hAnsi="Arial"/>
                <w:sz w:val="20"/>
              </w:rPr>
              <w:t>ETSI TS 102 941 — ITS Security; Trust and Privacy Management; Release 2</w:t>
            </w:r>
          </w:p>
        </w:tc>
      </w:tr>
      <w:tr>
        <w:tc>
          <w:tcPr>
            <w:tcW w:type="dxa" w:w="864"/>
            <w:vAlign w:val="top"/>
          </w:tcPr>
          <w:p>
            <w:r>
              <w:rPr>
                <w:rFonts w:ascii="Arial" w:hAnsi="Arial"/>
                <w:sz w:val="20"/>
              </w:rPr>
              <w:t>[i.3]</w:t>
            </w:r>
          </w:p>
        </w:tc>
        <w:tc>
          <w:tcPr>
            <w:tcW w:type="dxa" w:w="11520"/>
            <w:vAlign w:val="top"/>
          </w:tcPr>
          <w:p>
            <w:r>
              <w:rPr>
                <w:rFonts w:ascii="Arial" w:hAnsi="Arial"/>
                <w:sz w:val="20"/>
              </w:rPr>
              <w:t>ETSI TS 103 601 — ITS Security; Security Management Messages Communication Requirements and Distribution Protocols; Release 2</w:t>
            </w:r>
          </w:p>
        </w:tc>
      </w:tr>
      <w:tr>
        <w:tc>
          <w:tcPr>
            <w:tcW w:type="dxa" w:w="864"/>
            <w:vAlign w:val="top"/>
            <w:shd w:val="clear" w:color="auto" w:fill="EEF3F8"/>
          </w:tcPr>
          <w:p>
            <w:r>
              <w:rPr>
                <w:rFonts w:ascii="Arial" w:hAnsi="Arial"/>
                <w:sz w:val="20"/>
              </w:rPr>
              <w:t>[i.4]</w:t>
            </w:r>
          </w:p>
        </w:tc>
        <w:tc>
          <w:tcPr>
            <w:tcW w:type="dxa" w:w="11520"/>
            <w:vAlign w:val="top"/>
            <w:shd w:val="clear" w:color="auto" w:fill="EEF3F8"/>
          </w:tcPr>
          <w:p>
            <w:r>
              <w:rPr>
                <w:rFonts w:ascii="Arial" w:hAnsi="Arial"/>
                <w:sz w:val="20"/>
              </w:rPr>
              <w:t>CPOC Protocol</w:t>
            </w:r>
          </w:p>
        </w:tc>
      </w:tr>
      <w:tr>
        <w:tc>
          <w:tcPr>
            <w:tcW w:type="dxa" w:w="864"/>
            <w:vAlign w:val="top"/>
          </w:tcPr>
          <w:p>
            <w:r>
              <w:rPr>
                <w:rFonts w:ascii="Arial" w:hAnsi="Arial"/>
                <w:sz w:val="20"/>
              </w:rPr>
              <w:t>[i.5]</w:t>
            </w:r>
          </w:p>
        </w:tc>
        <w:tc>
          <w:tcPr>
            <w:tcW w:type="dxa" w:w="11520"/>
            <w:vAlign w:val="top"/>
          </w:tcPr>
          <w:p>
            <w:r>
              <w:rPr>
                <w:rFonts w:ascii="Arial" w:hAnsi="Arial"/>
                <w:sz w:val="20"/>
              </w:rPr>
              <w:t>ETSI TS 103 096-1 — ITS Testing; Conformance Test Specifications for ITS Security Part 1 (PICS); Release 2</w:t>
            </w:r>
          </w:p>
        </w:tc>
      </w:tr>
    </w:tbl>
    <w:p/>
    <w:p>
      <w:pPr>
        <w:pStyle w:val="Heading1"/>
      </w:pPr>
      <w:r>
        <w:t>3. Scope</w:t>
      </w:r>
    </w:p>
    <w:p>
      <w:pPr>
        <w:pStyle w:val="Heading2"/>
      </w:pPr>
      <w:r>
        <w:t>3.1 In Scope</w:t>
      </w:r>
    </w:p>
    <w:p>
      <w:r>
        <w:rPr>
          <w:rFonts w:ascii="Arial" w:hAnsi="Arial"/>
          <w:b w:val="0"/>
          <w:i w:val="0"/>
          <w:sz w:val="22"/>
        </w:rPr>
        <w:t>The following capabilities are within the scope of this implementation:</w:t>
      </w:r>
    </w:p>
    <w:p>
      <w:pPr>
        <w:pStyle w:val="ListBullet"/>
        <w:spacing w:after="60"/>
        <w:ind w:left="432"/>
      </w:pPr>
      <w:r>
        <w:rPr>
          <w:rFonts w:ascii="Arial" w:hAnsi="Arial"/>
          <w:sz w:val="22"/>
        </w:rPr>
        <w:t>Root CA certificate generation (self-signed, explicit certificate type)</w:t>
      </w:r>
    </w:p>
    <w:p>
      <w:pPr>
        <w:pStyle w:val="ListBullet"/>
        <w:spacing w:after="60"/>
        <w:ind w:left="432"/>
      </w:pPr>
      <w:r>
        <w:rPr>
          <w:rFonts w:ascii="Arial" w:hAnsi="Arial"/>
          <w:sz w:val="22"/>
        </w:rPr>
        <w:t>Enrolment Authority (EA) subordinate CA certificate generation</w:t>
      </w:r>
    </w:p>
    <w:p>
      <w:pPr>
        <w:pStyle w:val="ListBullet"/>
        <w:spacing w:after="60"/>
        <w:ind w:left="432"/>
      </w:pPr>
      <w:r>
        <w:rPr>
          <w:rFonts w:ascii="Arial" w:hAnsi="Arial"/>
          <w:sz w:val="22"/>
        </w:rPr>
        <w:t>Authorization Authority (AA) subordinate CA certificate generation</w:t>
      </w:r>
    </w:p>
    <w:p>
      <w:pPr>
        <w:pStyle w:val="ListBullet"/>
        <w:spacing w:after="60"/>
        <w:ind w:left="432"/>
      </w:pPr>
      <w:r>
        <w:rPr>
          <w:rFonts w:ascii="Arial" w:hAnsi="Arial"/>
          <w:sz w:val="22"/>
        </w:rPr>
        <w:t>Trust List Manager (TLM) certificate generation</w:t>
      </w:r>
    </w:p>
    <w:p>
      <w:pPr>
        <w:pStyle w:val="ListBullet"/>
        <w:spacing w:after="60"/>
        <w:ind w:left="432"/>
      </w:pPr>
      <w:r>
        <w:rPr>
          <w:rFonts w:ascii="Arial" w:hAnsi="Arial"/>
          <w:sz w:val="22"/>
        </w:rPr>
        <w:t>Enrolment Credential (EC) issuance for ITS-Stations</w:t>
      </w:r>
    </w:p>
    <w:p>
      <w:pPr>
        <w:pStyle w:val="ListBullet"/>
        <w:spacing w:after="60"/>
        <w:ind w:left="432"/>
      </w:pPr>
      <w:r>
        <w:rPr>
          <w:rFonts w:ascii="Arial" w:hAnsi="Arial"/>
          <w:sz w:val="22"/>
        </w:rPr>
        <w:t>Authorization Ticket (AT) issuance for ITS-Stations</w:t>
      </w:r>
    </w:p>
    <w:p>
      <w:pPr>
        <w:pStyle w:val="ListBullet"/>
        <w:spacing w:after="60"/>
        <w:ind w:left="432"/>
      </w:pPr>
      <w:r>
        <w:rPr>
          <w:rFonts w:ascii="Arial" w:hAnsi="Arial"/>
          <w:sz w:val="22"/>
        </w:rPr>
        <w:t>EtsiTs103097Certificate format conformance (clause 6 and 7.2 of ETSI TS 103 097)</w:t>
      </w:r>
    </w:p>
    <w:p>
      <w:pPr>
        <w:pStyle w:val="ListBullet"/>
        <w:spacing w:after="60"/>
        <w:ind w:left="432"/>
      </w:pPr>
      <w:r>
        <w:rPr>
          <w:rFonts w:ascii="Arial" w:hAnsi="Arial"/>
          <w:sz w:val="22"/>
        </w:rPr>
        <w:t>ECDSA signing with NIST P-256 and P-384 curves</w:t>
      </w:r>
    </w:p>
    <w:p>
      <w:pPr>
        <w:pStyle w:val="ListBullet"/>
        <w:spacing w:after="60"/>
        <w:ind w:left="432"/>
      </w:pPr>
      <w:r>
        <w:rPr>
          <w:rFonts w:ascii="Arial" w:hAnsi="Arial"/>
          <w:sz w:val="22"/>
        </w:rPr>
        <w:t>AES-128-CCM symmetric encryption and ECIES key wrapping</w:t>
      </w:r>
    </w:p>
    <w:p>
      <w:pPr>
        <w:pStyle w:val="ListBullet"/>
        <w:spacing w:after="60"/>
        <w:ind w:left="432"/>
      </w:pPr>
      <w:r>
        <w:rPr>
          <w:rFonts w:ascii="Arial" w:hAnsi="Arial"/>
          <w:sz w:val="22"/>
        </w:rPr>
        <w:t>COER (Canonical OER) encoding of all ASN.1 data structures</w:t>
      </w:r>
    </w:p>
    <w:p>
      <w:pPr>
        <w:pStyle w:val="ListBullet"/>
        <w:spacing w:after="60"/>
        <w:ind w:left="432"/>
      </w:pPr>
      <w:r>
        <w:rPr>
          <w:rFonts w:ascii="Arial" w:hAnsi="Arial"/>
          <w:sz w:val="22"/>
        </w:rPr>
        <w:t>Signed data structure generation conforming to EtsiTs103097Data-Signed profile</w:t>
      </w:r>
    </w:p>
    <w:p>
      <w:pPr>
        <w:pStyle w:val="ListBullet"/>
        <w:spacing w:after="60"/>
        <w:ind w:left="432"/>
      </w:pPr>
      <w:r>
        <w:rPr>
          <w:rFonts w:ascii="Arial" w:hAnsi="Arial"/>
          <w:sz w:val="22"/>
        </w:rPr>
        <w:t>Encrypted data structure generation conforming to EtsiTs103097Data-Encrypted profile</w:t>
      </w:r>
    </w:p>
    <w:p>
      <w:pPr>
        <w:pStyle w:val="ListBullet"/>
        <w:spacing w:after="60"/>
        <w:ind w:left="432"/>
      </w:pPr>
      <w:r>
        <w:rPr>
          <w:rFonts w:ascii="Arial" w:hAnsi="Arial"/>
          <w:sz w:val="22"/>
        </w:rPr>
        <w:t>Certificate validity period management</w:t>
      </w:r>
    </w:p>
    <w:p>
      <w:pPr>
        <w:pStyle w:val="ListBullet"/>
        <w:spacing w:after="60"/>
        <w:ind w:left="432"/>
      </w:pPr>
      <w:r>
        <w:rPr>
          <w:rFonts w:ascii="Arial" w:hAnsi="Arial"/>
          <w:sz w:val="22"/>
        </w:rPr>
        <w:t>Permissions management (appPermissions and certIssuePermissions)</w:t>
      </w:r>
    </w:p>
    <w:p>
      <w:pPr>
        <w:pStyle w:val="ListBullet"/>
        <w:spacing w:after="60"/>
        <w:ind w:left="432"/>
      </w:pPr>
      <w:r>
        <w:rPr>
          <w:rFonts w:ascii="Arial" w:hAnsi="Arial"/>
          <w:sz w:val="22"/>
        </w:rPr>
        <w:t>Hash ID-based revocation support for EA and AA certificates</w:t>
      </w:r>
    </w:p>
    <w:p>
      <w:pPr>
        <w:pStyle w:val="Heading2"/>
      </w:pPr>
      <w:r>
        <w:t>3.2 Out of Scope</w:t>
      </w:r>
    </w:p>
    <w:p>
      <w:r>
        <w:rPr>
          <w:rFonts w:ascii="Arial" w:hAnsi="Arial"/>
          <w:b w:val="0"/>
          <w:i w:val="0"/>
          <w:sz w:val="22"/>
        </w:rPr>
        <w:t>The following are explicitly out of scope for this implementation:</w:t>
      </w:r>
    </w:p>
    <w:p>
      <w:pPr>
        <w:pStyle w:val="ListBullet"/>
        <w:spacing w:after="60"/>
        <w:ind w:left="432"/>
      </w:pPr>
      <w:r>
        <w:rPr>
          <w:rFonts w:ascii="Arial" w:hAnsi="Arial"/>
          <w:sz w:val="22"/>
        </w:rPr>
        <w:t>Online Certificate Status Protocol (OCSP)</w:t>
      </w:r>
    </w:p>
    <w:p>
      <w:pPr>
        <w:pStyle w:val="ListBullet"/>
        <w:spacing w:after="60"/>
        <w:ind w:left="432"/>
      </w:pPr>
      <w:r>
        <w:rPr>
          <w:rFonts w:ascii="Arial" w:hAnsi="Arial"/>
          <w:sz w:val="22"/>
        </w:rPr>
        <w:t>Full CPOC (Central Point of Contact) protocol implementation</w:t>
      </w:r>
    </w:p>
    <w:p>
      <w:pPr>
        <w:pStyle w:val="ListBullet"/>
        <w:spacing w:after="60"/>
        <w:ind w:left="432"/>
      </w:pPr>
      <w:r>
        <w:rPr>
          <w:rFonts w:ascii="Arial" w:hAnsi="Arial"/>
          <w:sz w:val="22"/>
        </w:rPr>
        <w:t>Certificate Revocation List (CRL) distribution infrastructure (format defined in ETSI TS 102 941)</w:t>
      </w:r>
    </w:p>
    <w:p>
      <w:pPr>
        <w:pStyle w:val="ListBullet"/>
        <w:spacing w:after="60"/>
        <w:ind w:left="432"/>
      </w:pPr>
      <w:r>
        <w:rPr>
          <w:rFonts w:ascii="Arial" w:hAnsi="Arial"/>
          <w:sz w:val="22"/>
        </w:rPr>
        <w:t>Certificate Trust List (CTL) distribution infrastructure</w:t>
      </w:r>
    </w:p>
    <w:p>
      <w:pPr>
        <w:pStyle w:val="ListBullet"/>
        <w:spacing w:after="60"/>
        <w:ind w:left="432"/>
      </w:pPr>
      <w:r>
        <w:rPr>
          <w:rFonts w:ascii="Arial" w:hAnsi="Arial"/>
          <w:sz w:val="22"/>
        </w:rPr>
        <w:t>Misbehaviour Detection Management (MDM) processing logic</w:t>
      </w:r>
    </w:p>
    <w:p>
      <w:pPr>
        <w:pStyle w:val="ListBullet"/>
        <w:spacing w:after="60"/>
        <w:ind w:left="432"/>
      </w:pPr>
      <w:r>
        <w:rPr>
          <w:rFonts w:ascii="Arial" w:hAnsi="Arial"/>
          <w:sz w:val="22"/>
        </w:rPr>
        <w:t>V2X radio communication stack</w:t>
      </w:r>
    </w:p>
    <w:p>
      <w:pPr>
        <w:pStyle w:val="ListBullet"/>
        <w:spacing w:after="60"/>
        <w:ind w:left="432"/>
      </w:pPr>
      <w:r>
        <w:rPr>
          <w:rFonts w:ascii="Arial" w:hAnsi="Arial"/>
          <w:sz w:val="22"/>
        </w:rPr>
        <w:t>ITS-S on-board application integration</w:t>
      </w:r>
    </w:p>
    <w:p>
      <w:pPr>
        <w:pStyle w:val="ListBullet"/>
        <w:spacing w:after="60"/>
        <w:ind w:left="432"/>
      </w:pPr>
      <w:r>
        <w:rPr>
          <w:rFonts w:ascii="Arial" w:hAnsi="Arial"/>
          <w:sz w:val="22"/>
        </w:rPr>
        <w:t>Web-based management portal or GUI</w:t>
      </w:r>
    </w:p>
    <w:p>
      <w:pPr>
        <w:pStyle w:val="Heading1"/>
      </w:pPr>
      <w:r>
        <w:t>4. Glossary and Abbreviations</w:t>
      </w:r>
    </w:p>
    <w:tbl>
      <w:tblPr>
        <w:tblStyle w:val="TableGrid"/>
        <w:tblW w:type="auto" w:w="0"/>
        <w:jc w:val="left"/>
        <w:tblLook w:firstColumn="1" w:firstRow="1" w:lastColumn="0" w:lastRow="0" w:noHBand="0" w:noVBand="1" w:val="04A0"/>
      </w:tblPr>
      <w:tblGrid>
        <w:gridCol w:w="4680"/>
        <w:gridCol w:w="4680"/>
      </w:tblGrid>
      <w:tr>
        <w:tc>
          <w:tcPr>
            <w:tcW w:type="dxa" w:w="2304"/>
            <w:vAlign w:val="top"/>
            <w:shd w:val="clear" w:color="auto" w:fill="BDD7EE"/>
          </w:tcPr>
          <w:p>
            <w:r>
              <w:rPr>
                <w:rFonts w:ascii="Arial" w:hAnsi="Arial"/>
                <w:b/>
                <w:sz w:val="20"/>
              </w:rPr>
              <w:t>Abbreviation / Term</w:t>
            </w:r>
          </w:p>
        </w:tc>
        <w:tc>
          <w:tcPr>
            <w:tcW w:type="dxa" w:w="9936"/>
            <w:vAlign w:val="top"/>
            <w:shd w:val="clear" w:color="auto" w:fill="BDD7EE"/>
          </w:tcPr>
          <w:p>
            <w:r>
              <w:rPr>
                <w:rFonts w:ascii="Arial" w:hAnsi="Arial"/>
                <w:b/>
                <w:sz w:val="20"/>
              </w:rPr>
              <w:t>Definition</w:t>
            </w:r>
          </w:p>
        </w:tc>
      </w:tr>
      <w:tr>
        <w:tc>
          <w:tcPr>
            <w:tcW w:type="dxa" w:w="2304"/>
            <w:vAlign w:val="top"/>
          </w:tcPr>
          <w:p>
            <w:r>
              <w:rPr>
                <w:rFonts w:ascii="Arial" w:hAnsi="Arial"/>
                <w:sz w:val="20"/>
              </w:rPr>
              <w:t>AA</w:t>
            </w:r>
          </w:p>
        </w:tc>
        <w:tc>
          <w:tcPr>
            <w:tcW w:type="dxa" w:w="9936"/>
            <w:vAlign w:val="top"/>
          </w:tcPr>
          <w:p>
            <w:r>
              <w:rPr>
                <w:rFonts w:ascii="Arial" w:hAnsi="Arial"/>
                <w:sz w:val="20"/>
              </w:rPr>
              <w:t>Authorization Authority — subordinate CA that issues Authorization Tickets</w:t>
            </w:r>
          </w:p>
        </w:tc>
      </w:tr>
      <w:tr>
        <w:tc>
          <w:tcPr>
            <w:tcW w:type="dxa" w:w="2304"/>
            <w:vAlign w:val="top"/>
            <w:shd w:val="clear" w:color="auto" w:fill="EEF3F8"/>
          </w:tcPr>
          <w:p>
            <w:r>
              <w:rPr>
                <w:rFonts w:ascii="Arial" w:hAnsi="Arial"/>
                <w:sz w:val="20"/>
              </w:rPr>
              <w:t>ASN.1</w:t>
            </w:r>
          </w:p>
        </w:tc>
        <w:tc>
          <w:tcPr>
            <w:tcW w:type="dxa" w:w="9936"/>
            <w:vAlign w:val="top"/>
            <w:shd w:val="clear" w:color="auto" w:fill="EEF3F8"/>
          </w:tcPr>
          <w:p>
            <w:r>
              <w:rPr>
                <w:rFonts w:ascii="Arial" w:hAnsi="Arial"/>
                <w:sz w:val="20"/>
              </w:rPr>
              <w:t>Abstract Syntax Notation One — formal notation for data structure schemas</w:t>
            </w:r>
          </w:p>
        </w:tc>
      </w:tr>
      <w:tr>
        <w:tc>
          <w:tcPr>
            <w:tcW w:type="dxa" w:w="2304"/>
            <w:vAlign w:val="top"/>
          </w:tcPr>
          <w:p>
            <w:r>
              <w:rPr>
                <w:rFonts w:ascii="Arial" w:hAnsi="Arial"/>
                <w:sz w:val="20"/>
              </w:rPr>
              <w:t>AT</w:t>
            </w:r>
          </w:p>
        </w:tc>
        <w:tc>
          <w:tcPr>
            <w:tcW w:type="dxa" w:w="9936"/>
            <w:vAlign w:val="top"/>
          </w:tcPr>
          <w:p>
            <w:r>
              <w:rPr>
                <w:rFonts w:ascii="Arial" w:hAnsi="Arial"/>
                <w:sz w:val="20"/>
              </w:rPr>
              <w:t>Authorization Ticket — short-lived pseudonym certificate issued to an ITS-Station</w:t>
            </w:r>
          </w:p>
        </w:tc>
      </w:tr>
      <w:tr>
        <w:tc>
          <w:tcPr>
            <w:tcW w:type="dxa" w:w="2304"/>
            <w:vAlign w:val="top"/>
            <w:shd w:val="clear" w:color="auto" w:fill="EEF3F8"/>
          </w:tcPr>
          <w:p>
            <w:r>
              <w:rPr>
                <w:rFonts w:ascii="Arial" w:hAnsi="Arial"/>
                <w:sz w:val="20"/>
              </w:rPr>
              <w:t>CAM</w:t>
            </w:r>
          </w:p>
        </w:tc>
        <w:tc>
          <w:tcPr>
            <w:tcW w:type="dxa" w:w="9936"/>
            <w:vAlign w:val="top"/>
            <w:shd w:val="clear" w:color="auto" w:fill="EEF3F8"/>
          </w:tcPr>
          <w:p>
            <w:r>
              <w:rPr>
                <w:rFonts w:ascii="Arial" w:hAnsi="Arial"/>
                <w:sz w:val="20"/>
              </w:rPr>
              <w:t>Cooperative Awareness Message — periodic V2X safety broadcast</w:t>
            </w:r>
          </w:p>
        </w:tc>
      </w:tr>
      <w:tr>
        <w:tc>
          <w:tcPr>
            <w:tcW w:type="dxa" w:w="2304"/>
            <w:vAlign w:val="top"/>
          </w:tcPr>
          <w:p>
            <w:r>
              <w:rPr>
                <w:rFonts w:ascii="Arial" w:hAnsi="Arial"/>
                <w:sz w:val="20"/>
              </w:rPr>
              <w:t>C-ITS</w:t>
            </w:r>
          </w:p>
        </w:tc>
        <w:tc>
          <w:tcPr>
            <w:tcW w:type="dxa" w:w="9936"/>
            <w:vAlign w:val="top"/>
          </w:tcPr>
          <w:p>
            <w:r>
              <w:rPr>
                <w:rFonts w:ascii="Arial" w:hAnsi="Arial"/>
                <w:sz w:val="20"/>
              </w:rPr>
              <w:t>Cooperative Intelligent Transport Systems</w:t>
            </w:r>
          </w:p>
        </w:tc>
      </w:tr>
      <w:tr>
        <w:tc>
          <w:tcPr>
            <w:tcW w:type="dxa" w:w="2304"/>
            <w:vAlign w:val="top"/>
            <w:shd w:val="clear" w:color="auto" w:fill="EEF3F8"/>
          </w:tcPr>
          <w:p>
            <w:r>
              <w:rPr>
                <w:rFonts w:ascii="Arial" w:hAnsi="Arial"/>
                <w:sz w:val="20"/>
              </w:rPr>
              <w:t>COER</w:t>
            </w:r>
          </w:p>
        </w:tc>
        <w:tc>
          <w:tcPr>
            <w:tcW w:type="dxa" w:w="9936"/>
            <w:vAlign w:val="top"/>
            <w:shd w:val="clear" w:color="auto" w:fill="EEF3F8"/>
          </w:tcPr>
          <w:p>
            <w:r>
              <w:rPr>
                <w:rFonts w:ascii="Arial" w:hAnsi="Arial"/>
                <w:sz w:val="20"/>
              </w:rPr>
              <w:t>Canonical Octet Encoding Rules — the required ASN.1 encoding per ITU-T X.696</w:t>
            </w:r>
          </w:p>
        </w:tc>
      </w:tr>
      <w:tr>
        <w:tc>
          <w:tcPr>
            <w:tcW w:type="dxa" w:w="2304"/>
            <w:vAlign w:val="top"/>
          </w:tcPr>
          <w:p>
            <w:r>
              <w:rPr>
                <w:rFonts w:ascii="Arial" w:hAnsi="Arial"/>
                <w:sz w:val="20"/>
              </w:rPr>
              <w:t>CPOC</w:t>
            </w:r>
          </w:p>
        </w:tc>
        <w:tc>
          <w:tcPr>
            <w:tcW w:type="dxa" w:w="9936"/>
            <w:vAlign w:val="top"/>
          </w:tcPr>
          <w:p>
            <w:r>
              <w:rPr>
                <w:rFonts w:ascii="Arial" w:hAnsi="Arial"/>
                <w:sz w:val="20"/>
              </w:rPr>
              <w:t>Central Point of Contact — operator coordinating the ETSI C-ITS PKI</w:t>
            </w:r>
          </w:p>
        </w:tc>
      </w:tr>
      <w:tr>
        <w:tc>
          <w:tcPr>
            <w:tcW w:type="dxa" w:w="2304"/>
            <w:vAlign w:val="top"/>
            <w:shd w:val="clear" w:color="auto" w:fill="EEF3F8"/>
          </w:tcPr>
          <w:p>
            <w:r>
              <w:rPr>
                <w:rFonts w:ascii="Arial" w:hAnsi="Arial"/>
                <w:sz w:val="20"/>
              </w:rPr>
              <w:t>CTL</w:t>
            </w:r>
          </w:p>
        </w:tc>
        <w:tc>
          <w:tcPr>
            <w:tcW w:type="dxa" w:w="9936"/>
            <w:vAlign w:val="top"/>
            <w:shd w:val="clear" w:color="auto" w:fill="EEF3F8"/>
          </w:tcPr>
          <w:p>
            <w:r>
              <w:rPr>
                <w:rFonts w:ascii="Arial" w:hAnsi="Arial"/>
                <w:sz w:val="20"/>
              </w:rPr>
              <w:t>Certificate Trust List — signed list of trusted Root CA certificates</w:t>
            </w:r>
          </w:p>
        </w:tc>
      </w:tr>
      <w:tr>
        <w:tc>
          <w:tcPr>
            <w:tcW w:type="dxa" w:w="2304"/>
            <w:vAlign w:val="top"/>
          </w:tcPr>
          <w:p>
            <w:r>
              <w:rPr>
                <w:rFonts w:ascii="Arial" w:hAnsi="Arial"/>
                <w:sz w:val="20"/>
              </w:rPr>
              <w:t>CRL</w:t>
            </w:r>
          </w:p>
        </w:tc>
        <w:tc>
          <w:tcPr>
            <w:tcW w:type="dxa" w:w="9936"/>
            <w:vAlign w:val="top"/>
          </w:tcPr>
          <w:p>
            <w:r>
              <w:rPr>
                <w:rFonts w:ascii="Arial" w:hAnsi="Arial"/>
                <w:sz w:val="20"/>
              </w:rPr>
              <w:t>Certificate Revocation List</w:t>
            </w:r>
          </w:p>
        </w:tc>
      </w:tr>
      <w:tr>
        <w:tc>
          <w:tcPr>
            <w:tcW w:type="dxa" w:w="2304"/>
            <w:vAlign w:val="top"/>
            <w:shd w:val="clear" w:color="auto" w:fill="EEF3F8"/>
          </w:tcPr>
          <w:p>
            <w:r>
              <w:rPr>
                <w:rFonts w:ascii="Arial" w:hAnsi="Arial"/>
                <w:sz w:val="20"/>
              </w:rPr>
              <w:t>DENM</w:t>
            </w:r>
          </w:p>
        </w:tc>
        <w:tc>
          <w:tcPr>
            <w:tcW w:type="dxa" w:w="9936"/>
            <w:vAlign w:val="top"/>
            <w:shd w:val="clear" w:color="auto" w:fill="EEF3F8"/>
          </w:tcPr>
          <w:p>
            <w:r>
              <w:rPr>
                <w:rFonts w:ascii="Arial" w:hAnsi="Arial"/>
                <w:sz w:val="20"/>
              </w:rPr>
              <w:t>Decentralized Environmental Notification Message — event-driven V2X message</w:t>
            </w:r>
          </w:p>
        </w:tc>
      </w:tr>
      <w:tr>
        <w:tc>
          <w:tcPr>
            <w:tcW w:type="dxa" w:w="2304"/>
            <w:vAlign w:val="top"/>
          </w:tcPr>
          <w:p>
            <w:r>
              <w:rPr>
                <w:rFonts w:ascii="Arial" w:hAnsi="Arial"/>
                <w:sz w:val="20"/>
              </w:rPr>
              <w:t>EA</w:t>
            </w:r>
          </w:p>
        </w:tc>
        <w:tc>
          <w:tcPr>
            <w:tcW w:type="dxa" w:w="9936"/>
            <w:vAlign w:val="top"/>
          </w:tcPr>
          <w:p>
            <w:r>
              <w:rPr>
                <w:rFonts w:ascii="Arial" w:hAnsi="Arial"/>
                <w:sz w:val="20"/>
              </w:rPr>
              <w:t>Enrolment Authority — subordinate CA that issues Enrolment Credentials</w:t>
            </w:r>
          </w:p>
        </w:tc>
      </w:tr>
      <w:tr>
        <w:tc>
          <w:tcPr>
            <w:tcW w:type="dxa" w:w="2304"/>
            <w:vAlign w:val="top"/>
            <w:shd w:val="clear" w:color="auto" w:fill="EEF3F8"/>
          </w:tcPr>
          <w:p>
            <w:r>
              <w:rPr>
                <w:rFonts w:ascii="Arial" w:hAnsi="Arial"/>
                <w:sz w:val="20"/>
              </w:rPr>
              <w:t>EC</w:t>
            </w:r>
          </w:p>
        </w:tc>
        <w:tc>
          <w:tcPr>
            <w:tcW w:type="dxa" w:w="9936"/>
            <w:vAlign w:val="top"/>
            <w:shd w:val="clear" w:color="auto" w:fill="EEF3F8"/>
          </w:tcPr>
          <w:p>
            <w:r>
              <w:rPr>
                <w:rFonts w:ascii="Arial" w:hAnsi="Arial"/>
                <w:sz w:val="20"/>
              </w:rPr>
              <w:t>Enrolment Credential — long-term identity certificate for an ITS-Station</w:t>
            </w:r>
          </w:p>
        </w:tc>
      </w:tr>
      <w:tr>
        <w:tc>
          <w:tcPr>
            <w:tcW w:type="dxa" w:w="2304"/>
            <w:vAlign w:val="top"/>
          </w:tcPr>
          <w:p>
            <w:r>
              <w:rPr>
                <w:rFonts w:ascii="Arial" w:hAnsi="Arial"/>
                <w:sz w:val="20"/>
              </w:rPr>
              <w:t>ECDSA</w:t>
            </w:r>
          </w:p>
        </w:tc>
        <w:tc>
          <w:tcPr>
            <w:tcW w:type="dxa" w:w="9936"/>
            <w:vAlign w:val="top"/>
          </w:tcPr>
          <w:p>
            <w:r>
              <w:rPr>
                <w:rFonts w:ascii="Arial" w:hAnsi="Arial"/>
                <w:sz w:val="20"/>
              </w:rPr>
              <w:t>Elliptic Curve Digital Signature Algorithm</w:t>
            </w:r>
          </w:p>
        </w:tc>
      </w:tr>
      <w:tr>
        <w:tc>
          <w:tcPr>
            <w:tcW w:type="dxa" w:w="2304"/>
            <w:vAlign w:val="top"/>
            <w:shd w:val="clear" w:color="auto" w:fill="EEF3F8"/>
          </w:tcPr>
          <w:p>
            <w:r>
              <w:rPr>
                <w:rFonts w:ascii="Arial" w:hAnsi="Arial"/>
                <w:sz w:val="20"/>
              </w:rPr>
              <w:t>ECIES</w:t>
            </w:r>
          </w:p>
        </w:tc>
        <w:tc>
          <w:tcPr>
            <w:tcW w:type="dxa" w:w="9936"/>
            <w:vAlign w:val="top"/>
            <w:shd w:val="clear" w:color="auto" w:fill="EEF3F8"/>
          </w:tcPr>
          <w:p>
            <w:r>
              <w:rPr>
                <w:rFonts w:ascii="Arial" w:hAnsi="Arial"/>
                <w:sz w:val="20"/>
              </w:rPr>
              <w:t>Elliptic Curve Integrated Encryption Scheme</w:t>
            </w:r>
          </w:p>
        </w:tc>
      </w:tr>
      <w:tr>
        <w:tc>
          <w:tcPr>
            <w:tcW w:type="dxa" w:w="2304"/>
            <w:vAlign w:val="top"/>
          </w:tcPr>
          <w:p>
            <w:r>
              <w:rPr>
                <w:rFonts w:ascii="Arial" w:hAnsi="Arial"/>
                <w:sz w:val="20"/>
              </w:rPr>
              <w:t>ITS</w:t>
            </w:r>
          </w:p>
        </w:tc>
        <w:tc>
          <w:tcPr>
            <w:tcW w:type="dxa" w:w="9936"/>
            <w:vAlign w:val="top"/>
          </w:tcPr>
          <w:p>
            <w:r>
              <w:rPr>
                <w:rFonts w:ascii="Arial" w:hAnsi="Arial"/>
                <w:sz w:val="20"/>
              </w:rPr>
              <w:t>Intelligent Transport Systems</w:t>
            </w:r>
          </w:p>
        </w:tc>
      </w:tr>
      <w:tr>
        <w:tc>
          <w:tcPr>
            <w:tcW w:type="dxa" w:w="2304"/>
            <w:vAlign w:val="top"/>
            <w:shd w:val="clear" w:color="auto" w:fill="EEF3F8"/>
          </w:tcPr>
          <w:p>
            <w:r>
              <w:rPr>
                <w:rFonts w:ascii="Arial" w:hAnsi="Arial"/>
                <w:sz w:val="20"/>
              </w:rPr>
              <w:t>ITS-AID</w:t>
            </w:r>
          </w:p>
        </w:tc>
        <w:tc>
          <w:tcPr>
            <w:tcW w:type="dxa" w:w="9936"/>
            <w:vAlign w:val="top"/>
            <w:shd w:val="clear" w:color="auto" w:fill="EEF3F8"/>
          </w:tcPr>
          <w:p>
            <w:r>
              <w:rPr>
                <w:rFonts w:ascii="Arial" w:hAnsi="Arial"/>
                <w:sz w:val="20"/>
              </w:rPr>
              <w:t>ITS Application Identifier — registered per ETSI TS 102 965</w:t>
            </w:r>
          </w:p>
        </w:tc>
      </w:tr>
      <w:tr>
        <w:tc>
          <w:tcPr>
            <w:tcW w:type="dxa" w:w="2304"/>
            <w:vAlign w:val="top"/>
          </w:tcPr>
          <w:p>
            <w:r>
              <w:rPr>
                <w:rFonts w:ascii="Arial" w:hAnsi="Arial"/>
                <w:sz w:val="20"/>
              </w:rPr>
              <w:t>ITS-S</w:t>
            </w:r>
          </w:p>
        </w:tc>
        <w:tc>
          <w:tcPr>
            <w:tcW w:type="dxa" w:w="9936"/>
            <w:vAlign w:val="top"/>
          </w:tcPr>
          <w:p>
            <w:r>
              <w:rPr>
                <w:rFonts w:ascii="Arial" w:hAnsi="Arial"/>
                <w:sz w:val="20"/>
              </w:rPr>
              <w:t>ITS-Station (vehicle OBU, RSU, or back-end node)</w:t>
            </w:r>
          </w:p>
        </w:tc>
      </w:tr>
      <w:tr>
        <w:tc>
          <w:tcPr>
            <w:tcW w:type="dxa" w:w="2304"/>
            <w:vAlign w:val="top"/>
            <w:shd w:val="clear" w:color="auto" w:fill="EEF3F8"/>
          </w:tcPr>
          <w:p>
            <w:r>
              <w:rPr>
                <w:rFonts w:ascii="Arial" w:hAnsi="Arial"/>
                <w:sz w:val="20"/>
              </w:rPr>
              <w:t>KDF</w:t>
            </w:r>
          </w:p>
        </w:tc>
        <w:tc>
          <w:tcPr>
            <w:tcW w:type="dxa" w:w="9936"/>
            <w:vAlign w:val="top"/>
            <w:shd w:val="clear" w:color="auto" w:fill="EEF3F8"/>
          </w:tcPr>
          <w:p>
            <w:r>
              <w:rPr>
                <w:rFonts w:ascii="Arial" w:hAnsi="Arial"/>
                <w:sz w:val="20"/>
              </w:rPr>
              <w:t>Key Derivation Function</w:t>
            </w:r>
          </w:p>
        </w:tc>
      </w:tr>
      <w:tr>
        <w:tc>
          <w:tcPr>
            <w:tcW w:type="dxa" w:w="2304"/>
            <w:vAlign w:val="top"/>
          </w:tcPr>
          <w:p>
            <w:r>
              <w:rPr>
                <w:rFonts w:ascii="Arial" w:hAnsi="Arial"/>
                <w:sz w:val="20"/>
              </w:rPr>
              <w:t>MDM</w:t>
            </w:r>
          </w:p>
        </w:tc>
        <w:tc>
          <w:tcPr>
            <w:tcW w:type="dxa" w:w="9936"/>
            <w:vAlign w:val="top"/>
          </w:tcPr>
          <w:p>
            <w:r>
              <w:rPr>
                <w:rFonts w:ascii="Arial" w:hAnsi="Arial"/>
                <w:sz w:val="20"/>
              </w:rPr>
              <w:t>Misbehaviour Detection Management</w:t>
            </w:r>
          </w:p>
        </w:tc>
      </w:tr>
      <w:tr>
        <w:tc>
          <w:tcPr>
            <w:tcW w:type="dxa" w:w="2304"/>
            <w:vAlign w:val="top"/>
            <w:shd w:val="clear" w:color="auto" w:fill="EEF3F8"/>
          </w:tcPr>
          <w:p>
            <w:r>
              <w:rPr>
                <w:rFonts w:ascii="Arial" w:hAnsi="Arial"/>
                <w:sz w:val="20"/>
              </w:rPr>
              <w:t>OBU</w:t>
            </w:r>
          </w:p>
        </w:tc>
        <w:tc>
          <w:tcPr>
            <w:tcW w:type="dxa" w:w="9936"/>
            <w:vAlign w:val="top"/>
            <w:shd w:val="clear" w:color="auto" w:fill="EEF3F8"/>
          </w:tcPr>
          <w:p>
            <w:r>
              <w:rPr>
                <w:rFonts w:ascii="Arial" w:hAnsi="Arial"/>
                <w:sz w:val="20"/>
              </w:rPr>
              <w:t>On-Board Unit</w:t>
            </w:r>
          </w:p>
        </w:tc>
      </w:tr>
      <w:tr>
        <w:tc>
          <w:tcPr>
            <w:tcW w:type="dxa" w:w="2304"/>
            <w:vAlign w:val="top"/>
          </w:tcPr>
          <w:p>
            <w:r>
              <w:rPr>
                <w:rFonts w:ascii="Arial" w:hAnsi="Arial"/>
                <w:sz w:val="20"/>
              </w:rPr>
              <w:t>OID</w:t>
            </w:r>
          </w:p>
        </w:tc>
        <w:tc>
          <w:tcPr>
            <w:tcW w:type="dxa" w:w="9936"/>
            <w:vAlign w:val="top"/>
          </w:tcPr>
          <w:p>
            <w:r>
              <w:rPr>
                <w:rFonts w:ascii="Arial" w:hAnsi="Arial"/>
                <w:sz w:val="20"/>
              </w:rPr>
              <w:t>Object Identifier</w:t>
            </w:r>
          </w:p>
        </w:tc>
      </w:tr>
      <w:tr>
        <w:tc>
          <w:tcPr>
            <w:tcW w:type="dxa" w:w="2304"/>
            <w:vAlign w:val="top"/>
            <w:shd w:val="clear" w:color="auto" w:fill="EEF3F8"/>
          </w:tcPr>
          <w:p>
            <w:r>
              <w:rPr>
                <w:rFonts w:ascii="Arial" w:hAnsi="Arial"/>
                <w:sz w:val="20"/>
              </w:rPr>
              <w:t>PICS</w:t>
            </w:r>
          </w:p>
        </w:tc>
        <w:tc>
          <w:tcPr>
            <w:tcW w:type="dxa" w:w="9936"/>
            <w:vAlign w:val="top"/>
            <w:shd w:val="clear" w:color="auto" w:fill="EEF3F8"/>
          </w:tcPr>
          <w:p>
            <w:r>
              <w:rPr>
                <w:rFonts w:ascii="Arial" w:hAnsi="Arial"/>
                <w:sz w:val="20"/>
              </w:rPr>
              <w:t>Protocol Implementation Conformance Statement</w:t>
            </w:r>
          </w:p>
        </w:tc>
      </w:tr>
      <w:tr>
        <w:tc>
          <w:tcPr>
            <w:tcW w:type="dxa" w:w="2304"/>
            <w:vAlign w:val="top"/>
          </w:tcPr>
          <w:p>
            <w:r>
              <w:rPr>
                <w:rFonts w:ascii="Arial" w:hAnsi="Arial"/>
                <w:sz w:val="20"/>
              </w:rPr>
              <w:t>PKI</w:t>
            </w:r>
          </w:p>
        </w:tc>
        <w:tc>
          <w:tcPr>
            <w:tcW w:type="dxa" w:w="9936"/>
            <w:vAlign w:val="top"/>
          </w:tcPr>
          <w:p>
            <w:r>
              <w:rPr>
                <w:rFonts w:ascii="Arial" w:hAnsi="Arial"/>
                <w:sz w:val="20"/>
              </w:rPr>
              <w:t>Public Key Infrastructure</w:t>
            </w:r>
          </w:p>
        </w:tc>
      </w:tr>
      <w:tr>
        <w:tc>
          <w:tcPr>
            <w:tcW w:type="dxa" w:w="2304"/>
            <w:vAlign w:val="top"/>
            <w:shd w:val="clear" w:color="auto" w:fill="EEF3F8"/>
          </w:tcPr>
          <w:p>
            <w:r>
              <w:rPr>
                <w:rFonts w:ascii="Arial" w:hAnsi="Arial"/>
                <w:sz w:val="20"/>
              </w:rPr>
              <w:t>Root CA</w:t>
            </w:r>
          </w:p>
        </w:tc>
        <w:tc>
          <w:tcPr>
            <w:tcW w:type="dxa" w:w="9936"/>
            <w:vAlign w:val="top"/>
            <w:shd w:val="clear" w:color="auto" w:fill="EEF3F8"/>
          </w:tcPr>
          <w:p>
            <w:r>
              <w:rPr>
                <w:rFonts w:ascii="Arial" w:hAnsi="Arial"/>
                <w:sz w:val="20"/>
              </w:rPr>
              <w:t>Root Certification Authority — the trust anchor of the hierarchy</w:t>
            </w:r>
          </w:p>
        </w:tc>
      </w:tr>
      <w:tr>
        <w:tc>
          <w:tcPr>
            <w:tcW w:type="dxa" w:w="2304"/>
            <w:vAlign w:val="top"/>
          </w:tcPr>
          <w:p>
            <w:r>
              <w:rPr>
                <w:rFonts w:ascii="Arial" w:hAnsi="Arial"/>
                <w:sz w:val="20"/>
              </w:rPr>
              <w:t>RSU</w:t>
            </w:r>
          </w:p>
        </w:tc>
        <w:tc>
          <w:tcPr>
            <w:tcW w:type="dxa" w:w="9936"/>
            <w:vAlign w:val="top"/>
          </w:tcPr>
          <w:p>
            <w:r>
              <w:rPr>
                <w:rFonts w:ascii="Arial" w:hAnsi="Arial"/>
                <w:sz w:val="20"/>
              </w:rPr>
              <w:t>Road-Side Unit</w:t>
            </w:r>
          </w:p>
        </w:tc>
      </w:tr>
      <w:tr>
        <w:tc>
          <w:tcPr>
            <w:tcW w:type="dxa" w:w="2304"/>
            <w:vAlign w:val="top"/>
            <w:shd w:val="clear" w:color="auto" w:fill="EEF3F8"/>
          </w:tcPr>
          <w:p>
            <w:r>
              <w:rPr>
                <w:rFonts w:ascii="Arial" w:hAnsi="Arial"/>
                <w:sz w:val="20"/>
              </w:rPr>
              <w:t>TLM</w:t>
            </w:r>
          </w:p>
        </w:tc>
        <w:tc>
          <w:tcPr>
            <w:tcW w:type="dxa" w:w="9936"/>
            <w:vAlign w:val="top"/>
            <w:shd w:val="clear" w:color="auto" w:fill="EEF3F8"/>
          </w:tcPr>
          <w:p>
            <w:r>
              <w:rPr>
                <w:rFonts w:ascii="Arial" w:hAnsi="Arial"/>
                <w:sz w:val="20"/>
              </w:rPr>
              <w:t>Trust List Manager — entity managing the Certificate Trust List</w:t>
            </w:r>
          </w:p>
        </w:tc>
      </w:tr>
      <w:tr>
        <w:tc>
          <w:tcPr>
            <w:tcW w:type="dxa" w:w="2304"/>
            <w:vAlign w:val="top"/>
          </w:tcPr>
          <w:p>
            <w:r>
              <w:rPr>
                <w:rFonts w:ascii="Arial" w:hAnsi="Arial"/>
                <w:sz w:val="20"/>
              </w:rPr>
              <w:t>V2X</w:t>
            </w:r>
          </w:p>
        </w:tc>
        <w:tc>
          <w:tcPr>
            <w:tcW w:type="dxa" w:w="9936"/>
            <w:vAlign w:val="top"/>
          </w:tcPr>
          <w:p>
            <w:r>
              <w:rPr>
                <w:rFonts w:ascii="Arial" w:hAnsi="Arial"/>
                <w:sz w:val="20"/>
              </w:rPr>
              <w:t>Vehicle-to-Everything communications</w:t>
            </w:r>
          </w:p>
        </w:tc>
      </w:tr>
    </w:tbl>
    <w:p/>
    <w:p>
      <w:pPr>
        <w:pStyle w:val="Heading1"/>
      </w:pPr>
      <w:r>
        <w:t>5. System Architecture Overview</w:t>
      </w:r>
    </w:p>
    <w:p>
      <w:r>
        <w:rPr>
          <w:rFonts w:ascii="Arial" w:hAnsi="Arial"/>
          <w:b w:val="0"/>
          <w:i w:val="0"/>
          <w:sz w:val="22"/>
        </w:rPr>
        <w:t>The C-ITS PKI follows a three-tier hierarchy. The Root CA is the trust anchor and signs subordinate CA certificates. Two categories of subordinate CA exist: the Enrolment Authority (EA), which issues long-lived Enrolment Credentials to ITS-Stations, and the Authorization Authority (AA), which issues short-lived, pseudonymous Authorization Tickets. A Trust List Manager (TLM) certificate establishes the signed Certificate Trust List. Each certificate type must conform to a specific security profile defined in clause 7.2 of ETSI TS 103 097 V2.2.1.</w:t>
      </w:r>
    </w:p>
    <w:p>
      <w:pPr>
        <w:pStyle w:val="Heading2"/>
      </w:pPr>
      <w:r>
        <w:t>5.1 PKI Hierarchy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456"/>
            <w:vAlign w:val="top"/>
            <w:shd w:val="clear" w:color="auto" w:fill="BDD7EE"/>
          </w:tcPr>
          <w:p>
            <w:r>
              <w:rPr>
                <w:rFonts w:ascii="Arial" w:hAnsi="Arial"/>
                <w:b/>
                <w:sz w:val="20"/>
              </w:rPr>
              <w:t>Entity</w:t>
            </w:r>
          </w:p>
        </w:tc>
        <w:tc>
          <w:tcPr>
            <w:tcW w:type="dxa" w:w="2880"/>
            <w:vAlign w:val="top"/>
            <w:shd w:val="clear" w:color="auto" w:fill="BDD7EE"/>
          </w:tcPr>
          <w:p>
            <w:r>
              <w:rPr>
                <w:rFonts w:ascii="Arial" w:hAnsi="Arial"/>
                <w:b/>
                <w:sz w:val="20"/>
              </w:rPr>
              <w:t>Certificate Type</w:t>
            </w:r>
          </w:p>
        </w:tc>
        <w:tc>
          <w:tcPr>
            <w:tcW w:type="dxa" w:w="2736"/>
            <w:vAlign w:val="top"/>
            <w:shd w:val="clear" w:color="auto" w:fill="BDD7EE"/>
          </w:tcPr>
          <w:p>
            <w:r>
              <w:rPr>
                <w:rFonts w:ascii="Arial" w:hAnsi="Arial"/>
                <w:b/>
                <w:sz w:val="20"/>
              </w:rPr>
              <w:t>Issuer</w:t>
            </w:r>
          </w:p>
        </w:tc>
        <w:tc>
          <w:tcPr>
            <w:tcW w:type="dxa" w:w="3168"/>
            <w:vAlign w:val="top"/>
            <w:shd w:val="clear" w:color="auto" w:fill="BDD7EE"/>
          </w:tcPr>
          <w:p>
            <w:r>
              <w:rPr>
                <w:rFonts w:ascii="Arial" w:hAnsi="Arial"/>
                <w:b/>
                <w:sz w:val="20"/>
              </w:rPr>
              <w:t>Issues</w:t>
            </w:r>
          </w:p>
        </w:tc>
      </w:tr>
      <w:tr>
        <w:tc>
          <w:tcPr>
            <w:tcW w:type="dxa" w:w="3456"/>
            <w:vAlign w:val="top"/>
          </w:tcPr>
          <w:p>
            <w:r>
              <w:rPr>
                <w:rFonts w:ascii="Arial" w:hAnsi="Arial"/>
                <w:sz w:val="20"/>
              </w:rPr>
              <w:t>Trust List Manager (TLM)</w:t>
            </w:r>
          </w:p>
        </w:tc>
        <w:tc>
          <w:tcPr>
            <w:tcW w:type="dxa" w:w="2880"/>
            <w:vAlign w:val="top"/>
          </w:tcPr>
          <w:p>
            <w:r>
              <w:rPr>
                <w:rFonts w:ascii="Arial" w:hAnsi="Arial"/>
                <w:sz w:val="20"/>
              </w:rPr>
              <w:t>TLM Certificate</w:t>
            </w:r>
          </w:p>
        </w:tc>
        <w:tc>
          <w:tcPr>
            <w:tcW w:type="dxa" w:w="2736"/>
            <w:vAlign w:val="top"/>
          </w:tcPr>
          <w:p>
            <w:r>
              <w:rPr>
                <w:rFonts w:ascii="Arial" w:hAnsi="Arial"/>
                <w:sz w:val="20"/>
              </w:rPr>
              <w:t>Self (issuer = self)</w:t>
            </w:r>
          </w:p>
        </w:tc>
        <w:tc>
          <w:tcPr>
            <w:tcW w:type="dxa" w:w="3168"/>
            <w:vAlign w:val="top"/>
          </w:tcPr>
          <w:p>
            <w:r>
              <w:rPr>
                <w:rFonts w:ascii="Arial" w:hAnsi="Arial"/>
                <w:sz w:val="20"/>
              </w:rPr>
              <w:t>Signs CTLs</w:t>
            </w:r>
          </w:p>
        </w:tc>
      </w:tr>
      <w:tr>
        <w:tc>
          <w:tcPr>
            <w:tcW w:type="dxa" w:w="3456"/>
            <w:vAlign w:val="top"/>
            <w:shd w:val="clear" w:color="auto" w:fill="EEF3F8"/>
          </w:tcPr>
          <w:p>
            <w:r>
              <w:rPr>
                <w:rFonts w:ascii="Arial" w:hAnsi="Arial"/>
                <w:sz w:val="20"/>
              </w:rPr>
              <w:t>Root CA</w:t>
            </w:r>
          </w:p>
        </w:tc>
        <w:tc>
          <w:tcPr>
            <w:tcW w:type="dxa" w:w="2880"/>
            <w:vAlign w:val="top"/>
            <w:shd w:val="clear" w:color="auto" w:fill="EEF3F8"/>
          </w:tcPr>
          <w:p>
            <w:r>
              <w:rPr>
                <w:rFonts w:ascii="Arial" w:hAnsi="Arial"/>
                <w:sz w:val="20"/>
              </w:rPr>
              <w:t>Root CA Certificate</w:t>
            </w:r>
          </w:p>
        </w:tc>
        <w:tc>
          <w:tcPr>
            <w:tcW w:type="dxa" w:w="2736"/>
            <w:vAlign w:val="top"/>
            <w:shd w:val="clear" w:color="auto" w:fill="EEF3F8"/>
          </w:tcPr>
          <w:p>
            <w:r>
              <w:rPr>
                <w:rFonts w:ascii="Arial" w:hAnsi="Arial"/>
                <w:sz w:val="20"/>
              </w:rPr>
              <w:t>Self (issuer = self)</w:t>
            </w:r>
          </w:p>
        </w:tc>
        <w:tc>
          <w:tcPr>
            <w:tcW w:type="dxa" w:w="3168"/>
            <w:vAlign w:val="top"/>
            <w:shd w:val="clear" w:color="auto" w:fill="EEF3F8"/>
          </w:tcPr>
          <w:p>
            <w:r>
              <w:rPr>
                <w:rFonts w:ascii="Arial" w:hAnsi="Arial"/>
                <w:sz w:val="20"/>
              </w:rPr>
              <w:t>EA Cert, AA Cert</w:t>
            </w:r>
          </w:p>
        </w:tc>
      </w:tr>
      <w:tr>
        <w:tc>
          <w:tcPr>
            <w:tcW w:type="dxa" w:w="3456"/>
            <w:vAlign w:val="top"/>
          </w:tcPr>
          <w:p>
            <w:r>
              <w:rPr>
                <w:rFonts w:ascii="Arial" w:hAnsi="Arial"/>
                <w:sz w:val="20"/>
              </w:rPr>
              <w:t>Enrolment Authority (EA)</w:t>
            </w:r>
          </w:p>
        </w:tc>
        <w:tc>
          <w:tcPr>
            <w:tcW w:type="dxa" w:w="2880"/>
            <w:vAlign w:val="top"/>
          </w:tcPr>
          <w:p>
            <w:r>
              <w:rPr>
                <w:rFonts w:ascii="Arial" w:hAnsi="Arial"/>
                <w:sz w:val="20"/>
              </w:rPr>
              <w:t>Sub-CA Certificate</w:t>
            </w:r>
          </w:p>
        </w:tc>
        <w:tc>
          <w:tcPr>
            <w:tcW w:type="dxa" w:w="2736"/>
            <w:vAlign w:val="top"/>
          </w:tcPr>
          <w:p>
            <w:r>
              <w:rPr>
                <w:rFonts w:ascii="Arial" w:hAnsi="Arial"/>
                <w:sz w:val="20"/>
              </w:rPr>
              <w:t>Root CA</w:t>
            </w:r>
          </w:p>
        </w:tc>
        <w:tc>
          <w:tcPr>
            <w:tcW w:type="dxa" w:w="3168"/>
            <w:vAlign w:val="top"/>
          </w:tcPr>
          <w:p>
            <w:r>
              <w:rPr>
                <w:rFonts w:ascii="Arial" w:hAnsi="Arial"/>
                <w:sz w:val="20"/>
              </w:rPr>
              <w:t>Enrolment Credentials</w:t>
            </w:r>
          </w:p>
        </w:tc>
      </w:tr>
      <w:tr>
        <w:tc>
          <w:tcPr>
            <w:tcW w:type="dxa" w:w="3456"/>
            <w:vAlign w:val="top"/>
            <w:shd w:val="clear" w:color="auto" w:fill="EEF3F8"/>
          </w:tcPr>
          <w:p>
            <w:r>
              <w:rPr>
                <w:rFonts w:ascii="Arial" w:hAnsi="Arial"/>
                <w:sz w:val="20"/>
              </w:rPr>
              <w:t>Authorization Authority (AA)</w:t>
            </w:r>
          </w:p>
        </w:tc>
        <w:tc>
          <w:tcPr>
            <w:tcW w:type="dxa" w:w="2880"/>
            <w:vAlign w:val="top"/>
            <w:shd w:val="clear" w:color="auto" w:fill="EEF3F8"/>
          </w:tcPr>
          <w:p>
            <w:r>
              <w:rPr>
                <w:rFonts w:ascii="Arial" w:hAnsi="Arial"/>
                <w:sz w:val="20"/>
              </w:rPr>
              <w:t>Sub-CA Certificate</w:t>
            </w:r>
          </w:p>
        </w:tc>
        <w:tc>
          <w:tcPr>
            <w:tcW w:type="dxa" w:w="2736"/>
            <w:vAlign w:val="top"/>
            <w:shd w:val="clear" w:color="auto" w:fill="EEF3F8"/>
          </w:tcPr>
          <w:p>
            <w:r>
              <w:rPr>
                <w:rFonts w:ascii="Arial" w:hAnsi="Arial"/>
                <w:sz w:val="20"/>
              </w:rPr>
              <w:t>Root CA</w:t>
            </w:r>
          </w:p>
        </w:tc>
        <w:tc>
          <w:tcPr>
            <w:tcW w:type="dxa" w:w="3168"/>
            <w:vAlign w:val="top"/>
            <w:shd w:val="clear" w:color="auto" w:fill="EEF3F8"/>
          </w:tcPr>
          <w:p>
            <w:r>
              <w:rPr>
                <w:rFonts w:ascii="Arial" w:hAnsi="Arial"/>
                <w:sz w:val="20"/>
              </w:rPr>
              <w:t>Authorization Tickets</w:t>
            </w:r>
          </w:p>
        </w:tc>
      </w:tr>
      <w:tr>
        <w:tc>
          <w:tcPr>
            <w:tcW w:type="dxa" w:w="3456"/>
            <w:vAlign w:val="top"/>
          </w:tcPr>
          <w:p>
            <w:r>
              <w:rPr>
                <w:rFonts w:ascii="Arial" w:hAnsi="Arial"/>
                <w:sz w:val="20"/>
              </w:rPr>
              <w:t>ITS-Station (enrolment)</w:t>
            </w:r>
          </w:p>
        </w:tc>
        <w:tc>
          <w:tcPr>
            <w:tcW w:type="dxa" w:w="2880"/>
            <w:vAlign w:val="top"/>
          </w:tcPr>
          <w:p>
            <w:r>
              <w:rPr>
                <w:rFonts w:ascii="Arial" w:hAnsi="Arial"/>
                <w:sz w:val="20"/>
              </w:rPr>
              <w:t>Enrolment Credential (EC)</w:t>
            </w:r>
          </w:p>
        </w:tc>
        <w:tc>
          <w:tcPr>
            <w:tcW w:type="dxa" w:w="2736"/>
            <w:vAlign w:val="top"/>
          </w:tcPr>
          <w:p>
            <w:r>
              <w:rPr>
                <w:rFonts w:ascii="Arial" w:hAnsi="Arial"/>
                <w:sz w:val="20"/>
              </w:rPr>
              <w:t>EA</w:t>
            </w:r>
          </w:p>
        </w:tc>
        <w:tc>
          <w:tcPr>
            <w:tcW w:type="dxa" w:w="3168"/>
            <w:vAlign w:val="top"/>
          </w:tcPr>
          <w:p>
            <w:r>
              <w:rPr>
                <w:rFonts w:ascii="Arial" w:hAnsi="Arial"/>
                <w:sz w:val="20"/>
              </w:rPr>
              <w:t>N/A — end entity</w:t>
            </w:r>
          </w:p>
        </w:tc>
      </w:tr>
      <w:tr>
        <w:tc>
          <w:tcPr>
            <w:tcW w:type="dxa" w:w="3456"/>
            <w:vAlign w:val="top"/>
            <w:shd w:val="clear" w:color="auto" w:fill="EEF3F8"/>
          </w:tcPr>
          <w:p>
            <w:r>
              <w:rPr>
                <w:rFonts w:ascii="Arial" w:hAnsi="Arial"/>
                <w:sz w:val="20"/>
              </w:rPr>
              <w:t>ITS-Station (pseudonym)</w:t>
            </w:r>
          </w:p>
        </w:tc>
        <w:tc>
          <w:tcPr>
            <w:tcW w:type="dxa" w:w="2880"/>
            <w:vAlign w:val="top"/>
            <w:shd w:val="clear" w:color="auto" w:fill="EEF3F8"/>
          </w:tcPr>
          <w:p>
            <w:r>
              <w:rPr>
                <w:rFonts w:ascii="Arial" w:hAnsi="Arial"/>
                <w:sz w:val="20"/>
              </w:rPr>
              <w:t>Authorization Ticket (AT)</w:t>
            </w:r>
          </w:p>
        </w:tc>
        <w:tc>
          <w:tcPr>
            <w:tcW w:type="dxa" w:w="2736"/>
            <w:vAlign w:val="top"/>
            <w:shd w:val="clear" w:color="auto" w:fill="EEF3F8"/>
          </w:tcPr>
          <w:p>
            <w:r>
              <w:rPr>
                <w:rFonts w:ascii="Arial" w:hAnsi="Arial"/>
                <w:sz w:val="20"/>
              </w:rPr>
              <w:t>AA</w:t>
            </w:r>
          </w:p>
        </w:tc>
        <w:tc>
          <w:tcPr>
            <w:tcW w:type="dxa" w:w="3168"/>
            <w:vAlign w:val="top"/>
            <w:shd w:val="clear" w:color="auto" w:fill="EEF3F8"/>
          </w:tcPr>
          <w:p>
            <w:r>
              <w:rPr>
                <w:rFonts w:ascii="Arial" w:hAnsi="Arial"/>
                <w:sz w:val="20"/>
              </w:rPr>
              <w:t>N/A — end entity</w:t>
            </w:r>
          </w:p>
        </w:tc>
      </w:tr>
    </w:tbl>
    <w:p/>
    <w:p>
      <w:pPr>
        <w:pStyle w:val="Heading2"/>
      </w:pPr>
      <w:r>
        <w:t>5.2 Data Format Foundation</w:t>
      </w:r>
    </w:p>
    <w:p>
      <w:r>
        <w:rPr>
          <w:rFonts w:ascii="Arial" w:hAnsi="Arial"/>
          <w:b w:val="0"/>
          <w:i w:val="0"/>
          <w:sz w:val="22"/>
        </w:rPr>
        <w:t>All data structures shall be defined using ASN.1 as specified in the normative ASN.1 module EtsiTs103097Module. The module imports from the IEEE Std 1609.2 modules Ieee1609Dot2 and Ieee1609Dot2BaseTypes. All encoding shall use COER as required by ITU-T X.696. The module OID is:</w:t>
      </w:r>
    </w:p>
    <w:p>
      <w:pPr>
        <w:spacing w:after="40"/>
        <w:ind w:left="576"/>
      </w:pPr>
      <w:r>
        <w:rPr>
          <w:rFonts w:ascii="Courier New" w:hAnsi="Courier New"/>
          <w:color w:val="1F497D"/>
          <w:sz w:val="18"/>
        </w:rPr>
        <w:t>{itu-t(0) identified-organization(4) etsi(0) itsDomain(5) wg5(5)</w:t>
      </w:r>
    </w:p>
    <w:p>
      <w:pPr>
        <w:spacing w:after="40"/>
        <w:ind w:left="576"/>
      </w:pPr>
      <w:r>
        <w:rPr>
          <w:rFonts w:ascii="Courier New" w:hAnsi="Courier New"/>
          <w:color w:val="1F497D"/>
          <w:sz w:val="18"/>
        </w:rPr>
        <w:t xml:space="preserve"> secHeaders(103097) core(1) major-version-3(3) minor-version-2(2)}</w:t>
      </w:r>
    </w:p>
    <w:p>
      <w:pPr>
        <w:pStyle w:val="Heading1"/>
      </w:pPr>
      <w:r>
        <w:t>6. Cryptographic Algorithm Requirements</w:t>
      </w:r>
    </w:p>
    <w:p>
      <w:r>
        <w:rPr>
          <w:rFonts w:ascii="Arial" w:hAnsi="Arial"/>
          <w:b w:val="0"/>
          <w:i w:val="0"/>
          <w:sz w:val="22"/>
        </w:rPr>
        <w:t>The following cryptographic algorithms are mandated by ETSI TS 103 097 V2.2.1 clause 4.2. All implementations shall support these algorithms; no others shall be used for interoperability-critical operations.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736"/>
            <w:vAlign w:val="top"/>
            <w:shd w:val="clear" w:color="auto" w:fill="BDD7EE"/>
          </w:tcPr>
          <w:p>
            <w:r>
              <w:rPr>
                <w:rFonts w:ascii="Arial" w:hAnsi="Arial"/>
                <w:b/>
                <w:sz w:val="20"/>
              </w:rPr>
              <w:t>Algorithm Category</w:t>
            </w:r>
          </w:p>
        </w:tc>
        <w:tc>
          <w:tcPr>
            <w:tcW w:type="dxa" w:w="2160"/>
            <w:vAlign w:val="top"/>
            <w:shd w:val="clear" w:color="auto" w:fill="BDD7EE"/>
          </w:tcPr>
          <w:p>
            <w:r>
              <w:rPr>
                <w:rFonts w:ascii="Arial" w:hAnsi="Arial"/>
                <w:b/>
                <w:sz w:val="20"/>
              </w:rPr>
              <w:t>Algorithm</w:t>
            </w:r>
          </w:p>
        </w:tc>
        <w:tc>
          <w:tcPr>
            <w:tcW w:type="dxa" w:w="2592"/>
            <w:vAlign w:val="top"/>
            <w:shd w:val="clear" w:color="auto" w:fill="BDD7EE"/>
          </w:tcPr>
          <w:p>
            <w:r>
              <w:rPr>
                <w:rFonts w:ascii="Arial" w:hAnsi="Arial"/>
                <w:b/>
                <w:sz w:val="20"/>
              </w:rPr>
              <w:t>Standard Reference</w:t>
            </w:r>
          </w:p>
        </w:tc>
        <w:tc>
          <w:tcPr>
            <w:tcW w:type="dxa" w:w="4752"/>
            <w:vAlign w:val="top"/>
            <w:shd w:val="clear" w:color="auto" w:fill="BDD7EE"/>
          </w:tcPr>
          <w:p>
            <w:r>
              <w:rPr>
                <w:rFonts w:ascii="Arial" w:hAnsi="Arial"/>
                <w:b/>
                <w:sz w:val="20"/>
              </w:rPr>
              <w:t>Notes</w:t>
            </w:r>
          </w:p>
        </w:tc>
      </w:tr>
      <w:tr>
        <w:tc>
          <w:tcPr>
            <w:tcW w:type="dxa" w:w="2736"/>
            <w:vAlign w:val="top"/>
          </w:tcPr>
          <w:p>
            <w:r>
              <w:rPr>
                <w:rFonts w:ascii="Arial" w:hAnsi="Arial"/>
                <w:sz w:val="20"/>
              </w:rPr>
              <w:t>Digital Signature</w:t>
            </w:r>
          </w:p>
        </w:tc>
        <w:tc>
          <w:tcPr>
            <w:tcW w:type="dxa" w:w="2160"/>
            <w:vAlign w:val="top"/>
          </w:tcPr>
          <w:p>
            <w:r>
              <w:rPr>
                <w:rFonts w:ascii="Arial" w:hAnsi="Arial"/>
                <w:sz w:val="20"/>
              </w:rPr>
              <w:t>ECDSA</w:t>
            </w:r>
          </w:p>
        </w:tc>
        <w:tc>
          <w:tcPr>
            <w:tcW w:type="dxa" w:w="2592"/>
            <w:vAlign w:val="top"/>
          </w:tcPr>
          <w:p>
            <w:r>
              <w:rPr>
                <w:rFonts w:ascii="Arial" w:hAnsi="Arial"/>
                <w:sz w:val="20"/>
              </w:rPr>
              <w:t>IEEE Std 1609.2 §5.3.1</w:t>
            </w:r>
          </w:p>
        </w:tc>
        <w:tc>
          <w:tcPr>
            <w:tcW w:type="dxa" w:w="4752"/>
            <w:vAlign w:val="top"/>
          </w:tcPr>
          <w:p>
            <w:r>
              <w:rPr>
                <w:rFonts w:ascii="Arial" w:hAnsi="Arial"/>
                <w:sz w:val="20"/>
              </w:rPr>
              <w:t>P-256 (SHA-256) or P-384 (SHA-384)</w:t>
            </w:r>
          </w:p>
        </w:tc>
      </w:tr>
      <w:tr>
        <w:tc>
          <w:tcPr>
            <w:tcW w:type="dxa" w:w="2736"/>
            <w:vAlign w:val="top"/>
            <w:shd w:val="clear" w:color="auto" w:fill="EEF3F8"/>
          </w:tcPr>
          <w:p>
            <w:r>
              <w:rPr>
                <w:rFonts w:ascii="Arial" w:hAnsi="Arial"/>
                <w:sz w:val="20"/>
              </w:rPr>
              <w:t>Hash (signature)</w:t>
            </w:r>
          </w:p>
        </w:tc>
        <w:tc>
          <w:tcPr>
            <w:tcW w:type="dxa" w:w="2160"/>
            <w:vAlign w:val="top"/>
            <w:shd w:val="clear" w:color="auto" w:fill="EEF3F8"/>
          </w:tcPr>
          <w:p>
            <w:r>
              <w:rPr>
                <w:rFonts w:ascii="Arial" w:hAnsi="Arial"/>
                <w:sz w:val="20"/>
              </w:rPr>
              <w:t>SHA-256</w:t>
            </w:r>
          </w:p>
        </w:tc>
        <w:tc>
          <w:tcPr>
            <w:tcW w:type="dxa" w:w="2592"/>
            <w:vAlign w:val="top"/>
            <w:shd w:val="clear" w:color="auto" w:fill="EEF3F8"/>
          </w:tcPr>
          <w:p>
            <w:r>
              <w:rPr>
                <w:rFonts w:ascii="Arial" w:hAnsi="Arial"/>
                <w:sz w:val="20"/>
              </w:rPr>
              <w:t>IEEE Std 1609.2</w:t>
            </w:r>
          </w:p>
        </w:tc>
        <w:tc>
          <w:tcPr>
            <w:tcW w:type="dxa" w:w="4752"/>
            <w:vAlign w:val="top"/>
            <w:shd w:val="clear" w:color="auto" w:fill="EEF3F8"/>
          </w:tcPr>
          <w:p>
            <w:r>
              <w:rPr>
                <w:rFonts w:ascii="Arial" w:hAnsi="Arial"/>
                <w:sz w:val="20"/>
              </w:rPr>
              <w:t>Used with P-256 curve</w:t>
            </w:r>
          </w:p>
        </w:tc>
      </w:tr>
      <w:tr>
        <w:tc>
          <w:tcPr>
            <w:tcW w:type="dxa" w:w="2736"/>
            <w:vAlign w:val="top"/>
          </w:tcPr>
          <w:p>
            <w:r>
              <w:rPr>
                <w:rFonts w:ascii="Arial" w:hAnsi="Arial"/>
                <w:sz w:val="20"/>
              </w:rPr>
              <w:t>Hash (signature)</w:t>
            </w:r>
          </w:p>
        </w:tc>
        <w:tc>
          <w:tcPr>
            <w:tcW w:type="dxa" w:w="2160"/>
            <w:vAlign w:val="top"/>
          </w:tcPr>
          <w:p>
            <w:r>
              <w:rPr>
                <w:rFonts w:ascii="Arial" w:hAnsi="Arial"/>
                <w:sz w:val="20"/>
              </w:rPr>
              <w:t>SHA-384</w:t>
            </w:r>
          </w:p>
        </w:tc>
        <w:tc>
          <w:tcPr>
            <w:tcW w:type="dxa" w:w="2592"/>
            <w:vAlign w:val="top"/>
          </w:tcPr>
          <w:p>
            <w:r>
              <w:rPr>
                <w:rFonts w:ascii="Arial" w:hAnsi="Arial"/>
                <w:sz w:val="20"/>
              </w:rPr>
              <w:t>IEEE Std 1609.2</w:t>
            </w:r>
          </w:p>
        </w:tc>
        <w:tc>
          <w:tcPr>
            <w:tcW w:type="dxa" w:w="4752"/>
            <w:vAlign w:val="top"/>
          </w:tcPr>
          <w:p>
            <w:r>
              <w:rPr>
                <w:rFonts w:ascii="Arial" w:hAnsi="Arial"/>
                <w:sz w:val="20"/>
              </w:rPr>
              <w:t>Used with P-384 curve</w:t>
            </w:r>
          </w:p>
        </w:tc>
      </w:tr>
      <w:tr>
        <w:tc>
          <w:tcPr>
            <w:tcW w:type="dxa" w:w="2736"/>
            <w:vAlign w:val="top"/>
            <w:shd w:val="clear" w:color="auto" w:fill="EEF3F8"/>
          </w:tcPr>
          <w:p>
            <w:r>
              <w:rPr>
                <w:rFonts w:ascii="Arial" w:hAnsi="Arial"/>
                <w:sz w:val="20"/>
              </w:rPr>
              <w:t>Public Key Encryption</w:t>
            </w:r>
          </w:p>
        </w:tc>
        <w:tc>
          <w:tcPr>
            <w:tcW w:type="dxa" w:w="2160"/>
            <w:vAlign w:val="top"/>
            <w:shd w:val="clear" w:color="auto" w:fill="EEF3F8"/>
          </w:tcPr>
          <w:p>
            <w:r>
              <w:rPr>
                <w:rFonts w:ascii="Arial" w:hAnsi="Arial"/>
                <w:sz w:val="20"/>
              </w:rPr>
              <w:t>ECIES</w:t>
            </w:r>
          </w:p>
        </w:tc>
        <w:tc>
          <w:tcPr>
            <w:tcW w:type="dxa" w:w="2592"/>
            <w:vAlign w:val="top"/>
            <w:shd w:val="clear" w:color="auto" w:fill="EEF3F8"/>
          </w:tcPr>
          <w:p>
            <w:r>
              <w:rPr>
                <w:rFonts w:ascii="Arial" w:hAnsi="Arial"/>
                <w:sz w:val="20"/>
              </w:rPr>
              <w:t>IEEE Std 1609.2 §5.3.5</w:t>
            </w:r>
          </w:p>
        </w:tc>
        <w:tc>
          <w:tcPr>
            <w:tcW w:type="dxa" w:w="4752"/>
            <w:vAlign w:val="top"/>
            <w:shd w:val="clear" w:color="auto" w:fill="EEF3F8"/>
          </w:tcPr>
          <w:p>
            <w:r>
              <w:rPr>
                <w:rFonts w:ascii="Arial" w:hAnsi="Arial"/>
                <w:sz w:val="20"/>
              </w:rPr>
              <w:t>Elliptic Curve Integrated Encryption Scheme</w:t>
            </w:r>
          </w:p>
        </w:tc>
      </w:tr>
      <w:tr>
        <w:tc>
          <w:tcPr>
            <w:tcW w:type="dxa" w:w="2736"/>
            <w:vAlign w:val="top"/>
          </w:tcPr>
          <w:p>
            <w:r>
              <w:rPr>
                <w:rFonts w:ascii="Arial" w:hAnsi="Arial"/>
                <w:sz w:val="20"/>
              </w:rPr>
              <w:t>Symmetric Encryption</w:t>
            </w:r>
          </w:p>
        </w:tc>
        <w:tc>
          <w:tcPr>
            <w:tcW w:type="dxa" w:w="2160"/>
            <w:vAlign w:val="top"/>
          </w:tcPr>
          <w:p>
            <w:r>
              <w:rPr>
                <w:rFonts w:ascii="Arial" w:hAnsi="Arial"/>
                <w:sz w:val="20"/>
              </w:rPr>
              <w:t>AES-128-CCM</w:t>
            </w:r>
          </w:p>
        </w:tc>
        <w:tc>
          <w:tcPr>
            <w:tcW w:type="dxa" w:w="2592"/>
            <w:vAlign w:val="top"/>
          </w:tcPr>
          <w:p>
            <w:r>
              <w:rPr>
                <w:rFonts w:ascii="Arial" w:hAnsi="Arial"/>
                <w:sz w:val="20"/>
              </w:rPr>
              <w:t>IEEE Std 1609.2 §5.3.8</w:t>
            </w:r>
          </w:p>
        </w:tc>
        <w:tc>
          <w:tcPr>
            <w:tcW w:type="dxa" w:w="4752"/>
            <w:vAlign w:val="top"/>
          </w:tcPr>
          <w:p>
            <w:r>
              <w:rPr>
                <w:rFonts w:ascii="Arial" w:hAnsi="Arial"/>
                <w:sz w:val="20"/>
              </w:rPr>
              <w:t>16-octet key; 12-octet nonce; CCM mode</w:t>
            </w:r>
          </w:p>
        </w:tc>
      </w:tr>
      <w:tr>
        <w:tc>
          <w:tcPr>
            <w:tcW w:type="dxa" w:w="2736"/>
            <w:vAlign w:val="top"/>
            <w:shd w:val="clear" w:color="auto" w:fill="EEF3F8"/>
          </w:tcPr>
          <w:p>
            <w:r>
              <w:rPr>
                <w:rFonts w:ascii="Arial" w:hAnsi="Arial"/>
                <w:sz w:val="20"/>
              </w:rPr>
              <w:t>Key Derivation</w:t>
            </w:r>
          </w:p>
        </w:tc>
        <w:tc>
          <w:tcPr>
            <w:tcW w:type="dxa" w:w="2160"/>
            <w:vAlign w:val="top"/>
            <w:shd w:val="clear" w:color="auto" w:fill="EEF3F8"/>
          </w:tcPr>
          <w:p>
            <w:r>
              <w:rPr>
                <w:rFonts w:ascii="Arial" w:hAnsi="Arial"/>
                <w:sz w:val="20"/>
              </w:rPr>
              <w:t>KDF2 based on SHA-256</w:t>
            </w:r>
          </w:p>
        </w:tc>
        <w:tc>
          <w:tcPr>
            <w:tcW w:type="dxa" w:w="2592"/>
            <w:vAlign w:val="top"/>
            <w:shd w:val="clear" w:color="auto" w:fill="EEF3F8"/>
          </w:tcPr>
          <w:p>
            <w:r>
              <w:rPr>
                <w:rFonts w:ascii="Arial" w:hAnsi="Arial"/>
                <w:sz w:val="20"/>
              </w:rPr>
              <w:t>IEEE Std 1609.2</w:t>
            </w:r>
          </w:p>
        </w:tc>
        <w:tc>
          <w:tcPr>
            <w:tcW w:type="dxa" w:w="4752"/>
            <w:vAlign w:val="top"/>
            <w:shd w:val="clear" w:color="auto" w:fill="EEF3F8"/>
          </w:tcPr>
          <w:p>
            <w:r>
              <w:rPr>
                <w:rFonts w:ascii="Arial" w:hAnsi="Arial"/>
                <w:sz w:val="20"/>
              </w:rPr>
              <w:t>TRUNCATE(SHA256(S||0x00000001||P1) || SHA256(S||0x00000002||P1), 48)</w:t>
            </w:r>
          </w:p>
        </w:tc>
      </w:tr>
      <w:tr>
        <w:tc>
          <w:tcPr>
            <w:tcW w:type="dxa" w:w="2736"/>
            <w:vAlign w:val="top"/>
          </w:tcPr>
          <w:p>
            <w:r>
              <w:rPr>
                <w:rFonts w:ascii="Arial" w:hAnsi="Arial"/>
                <w:sz w:val="20"/>
              </w:rPr>
              <w:t>MAC</w:t>
            </w:r>
          </w:p>
        </w:tc>
        <w:tc>
          <w:tcPr>
            <w:tcW w:type="dxa" w:w="2160"/>
            <w:vAlign w:val="top"/>
          </w:tcPr>
          <w:p>
            <w:r>
              <w:rPr>
                <w:rFonts w:ascii="Arial" w:hAnsi="Arial"/>
                <w:sz w:val="20"/>
              </w:rPr>
              <w:t>HMAC based on KDF2 output</w:t>
            </w:r>
          </w:p>
        </w:tc>
        <w:tc>
          <w:tcPr>
            <w:tcW w:type="dxa" w:w="2592"/>
            <w:vAlign w:val="top"/>
          </w:tcPr>
          <w:p>
            <w:r>
              <w:rPr>
                <w:rFonts w:ascii="Arial" w:hAnsi="Arial"/>
                <w:sz w:val="20"/>
              </w:rPr>
              <w:t>FIPS PUB 198-1</w:t>
            </w:r>
          </w:p>
        </w:tc>
        <w:tc>
          <w:tcPr>
            <w:tcW w:type="dxa" w:w="4752"/>
            <w:vAlign w:val="top"/>
          </w:tcPr>
          <w:p>
            <w:r>
              <w:rPr>
                <w:rFonts w:ascii="Arial" w:hAnsi="Arial"/>
                <w:sz w:val="20"/>
              </w:rPr>
              <w:t>km = last 32 bytes of KDF2; MAC(m,km) = HMAC(m,km)</w:t>
            </w:r>
          </w:p>
        </w:tc>
      </w:tr>
    </w:tbl>
    <w:p/>
    <w:p>
      <w:pPr>
        <w:pStyle w:val="Heading2"/>
      </w:pPr>
      <w:r>
        <w:t>6.1 ECIES Key Encapsulation Details</w:t>
      </w:r>
    </w:p>
    <w:p>
      <w:r>
        <w:rPr>
          <w:rFonts w:ascii="Arial" w:hAnsi="Arial"/>
          <w:b w:val="0"/>
          <w:i w:val="0"/>
          <w:sz w:val="22"/>
        </w:rPr>
        <w:t>The ECIES scheme used for key wrapping shall implement the following parameters:</w:t>
      </w:r>
    </w:p>
    <w:p>
      <w:pPr>
        <w:pStyle w:val="ListBullet"/>
        <w:spacing w:after="60"/>
        <w:ind w:left="432"/>
      </w:pPr>
      <w:r>
        <w:rPr>
          <w:rFonts w:ascii="Arial" w:hAnsi="Arial"/>
          <w:sz w:val="22"/>
        </w:rPr>
        <w:t>Elliptic curve: NIST P-256 (or P-384 for SHA-384 profiles); base point G, order q</w:t>
      </w:r>
    </w:p>
    <w:p>
      <w:pPr>
        <w:pStyle w:val="ListBullet"/>
        <w:spacing w:after="60"/>
        <w:ind w:left="432"/>
      </w:pPr>
      <w:r>
        <w:rPr>
          <w:rFonts w:ascii="Arial" w:hAnsi="Arial"/>
          <w:sz w:val="22"/>
        </w:rPr>
        <w:t>Sender generates ephemeral private key r ∈ [1, q-1]; ephemeral public key V = r·G (33 octets, compressed)</w:t>
      </w:r>
    </w:p>
    <w:p>
      <w:pPr>
        <w:pStyle w:val="ListBullet"/>
        <w:spacing w:after="60"/>
        <w:ind w:left="432"/>
      </w:pPr>
      <w:r>
        <w:rPr>
          <w:rFonts w:ascii="Arial" w:hAnsi="Arial"/>
          <w:sz w:val="22"/>
        </w:rPr>
        <w:t>Shared secret: S = Px, where (Px, Py) = r·Kr and Kr is the receiver's public encryption key</w:t>
      </w:r>
    </w:p>
    <w:p>
      <w:pPr>
        <w:pStyle w:val="ListBullet"/>
        <w:spacing w:after="60"/>
        <w:ind w:left="432"/>
      </w:pPr>
      <w:r>
        <w:rPr>
          <w:rFonts w:ascii="Arial" w:hAnsi="Arial"/>
          <w:sz w:val="22"/>
        </w:rPr>
        <w:t>KDF output: (ke ‖ km) = KDF2(S), where ke is 16 octets and km is 32 octets</w:t>
      </w:r>
    </w:p>
    <w:p>
      <w:pPr>
        <w:pStyle w:val="ListBullet"/>
        <w:spacing w:after="60"/>
        <w:ind w:left="432"/>
      </w:pPr>
      <w:r>
        <w:rPr>
          <w:rFonts w:ascii="Arial" w:hAnsi="Arial"/>
          <w:sz w:val="22"/>
        </w:rPr>
        <w:t>AES key encryption: c = E(A, ke) using XOR — c = A ⊕ ke (16 octets)</w:t>
      </w:r>
    </w:p>
    <w:p>
      <w:pPr>
        <w:pStyle w:val="ListBullet"/>
        <w:spacing w:after="60"/>
        <w:ind w:left="432"/>
      </w:pPr>
      <w:r>
        <w:rPr>
          <w:rFonts w:ascii="Arial" w:hAnsi="Arial"/>
          <w:sz w:val="22"/>
        </w:rPr>
        <w:t>Authentication tag: t = MAC(c, km) = HMAC(c, km), 16 octets</w:t>
      </w:r>
    </w:p>
    <w:p>
      <w:pPr>
        <w:pStyle w:val="Heading2"/>
      </w:pPr>
      <w:r>
        <w:t>6.2 AES-CCM Message Encryption</w:t>
      </w:r>
    </w:p>
    <w:p>
      <w:pPr>
        <w:pStyle w:val="ListBullet"/>
        <w:spacing w:after="60"/>
        <w:ind w:left="432"/>
      </w:pPr>
      <w:r>
        <w:rPr>
          <w:rFonts w:ascii="Arial" w:hAnsi="Arial"/>
          <w:sz w:val="22"/>
        </w:rPr>
        <w:t>Key A: 16 octets, randomly generated per message</w:t>
      </w:r>
    </w:p>
    <w:p>
      <w:pPr>
        <w:pStyle w:val="ListBullet"/>
        <w:spacing w:after="60"/>
        <w:ind w:left="432"/>
      </w:pPr>
      <w:r>
        <w:rPr>
          <w:rFonts w:ascii="Arial" w:hAnsi="Arial"/>
          <w:sz w:val="22"/>
        </w:rPr>
        <w:t>Nonce n: 12 octets, randomly generated</w:t>
      </w:r>
    </w:p>
    <w:p>
      <w:pPr>
        <w:pStyle w:val="ListBullet"/>
        <w:spacing w:after="60"/>
        <w:ind w:left="432"/>
      </w:pPr>
      <w:r>
        <w:rPr>
          <w:rFonts w:ascii="Arial" w:hAnsi="Arial"/>
          <w:sz w:val="22"/>
        </w:rPr>
        <w:t>AES-CCM encrypts message m producing ciphertext C = encrypted-m ‖ CCM-authentication-tag</w:t>
      </w:r>
    </w:p>
    <w:p>
      <w:pPr>
        <w:pStyle w:val="ListBullet"/>
        <w:spacing w:after="60"/>
        <w:ind w:left="432"/>
      </w:pPr>
      <w:r>
        <w:rPr>
          <w:rFonts w:ascii="Arial" w:hAnsi="Arial"/>
          <w:sz w:val="22"/>
        </w:rPr>
        <w:t>Transmitted alongside: V (ephemeral public key), c (encrypted AES key), t (ECIES auth tag), nonce n, cert_id (8 octets)</w:t>
      </w:r>
    </w:p>
    <w:p>
      <w:pPr>
        <w:pStyle w:val="Heading1"/>
      </w:pPr>
      <w:r>
        <w:t>7. Secure Data Structure Requirements</w:t>
      </w:r>
    </w:p>
    <w:p>
      <w:r>
        <w:rPr>
          <w:rFonts w:ascii="Arial" w:hAnsi="Arial"/>
          <w:b w:val="0"/>
          <w:i w:val="0"/>
          <w:sz w:val="22"/>
        </w:rPr>
        <w:t>A secure data structure shall be of type EtsiTs103097Data, corresponding to Ieee1609Dot2Data as defined in IEEE Std 1609.2, clause 6.3.2, with the constraints defined in clauses 5.1–5.3 of ETSI TS 103 097 V2.2.1.</w:t>
      </w:r>
    </w:p>
    <w:p>
      <w:pPr>
        <w:pStyle w:val="Heading2"/>
      </w:pPr>
      <w:r>
        <w:t>7.1 Supported Data Structure Variants</w:t>
      </w:r>
    </w:p>
    <w:tbl>
      <w:tblPr>
        <w:tblStyle w:val="TableGrid"/>
        <w:tblW w:type="auto" w:w="0"/>
        <w:jc w:val="left"/>
        <w:tblLook w:firstColumn="1" w:firstRow="1" w:lastColumn="0" w:lastRow="0" w:noHBand="0" w:noVBand="1" w:val="04A0"/>
      </w:tblPr>
      <w:tblGrid>
        <w:gridCol w:w="3120"/>
        <w:gridCol w:w="3120"/>
        <w:gridCol w:w="3120"/>
      </w:tblGrid>
      <w:tr>
        <w:tc>
          <w:tcPr>
            <w:tcW w:type="dxa" w:w="4176"/>
            <w:vAlign w:val="top"/>
            <w:shd w:val="clear" w:color="auto" w:fill="BDD7EE"/>
          </w:tcPr>
          <w:p>
            <w:r>
              <w:rPr>
                <w:rFonts w:ascii="Arial" w:hAnsi="Arial"/>
                <w:b/>
                <w:sz w:val="20"/>
              </w:rPr>
              <w:t>Type Name</w:t>
            </w:r>
          </w:p>
        </w:tc>
        <w:tc>
          <w:tcPr>
            <w:tcW w:type="dxa" w:w="6624"/>
            <w:vAlign w:val="top"/>
            <w:shd w:val="clear" w:color="auto" w:fill="BDD7EE"/>
          </w:tcPr>
          <w:p>
            <w:r>
              <w:rPr>
                <w:rFonts w:ascii="Arial" w:hAnsi="Arial"/>
                <w:b/>
                <w:sz w:val="20"/>
              </w:rPr>
              <w:t>Description</w:t>
            </w:r>
          </w:p>
        </w:tc>
        <w:tc>
          <w:tcPr>
            <w:tcW w:type="dxa" w:w="1440"/>
            <w:vAlign w:val="top"/>
            <w:shd w:val="clear" w:color="auto" w:fill="BDD7EE"/>
          </w:tcPr>
          <w:p>
            <w:r>
              <w:rPr>
                <w:rFonts w:ascii="Arial" w:hAnsi="Arial"/>
                <w:b/>
                <w:sz w:val="20"/>
              </w:rPr>
              <w:t>Clause</w:t>
            </w:r>
          </w:p>
        </w:tc>
      </w:tr>
      <w:tr>
        <w:tc>
          <w:tcPr>
            <w:tcW w:type="dxa" w:w="4176"/>
            <w:vAlign w:val="top"/>
          </w:tcPr>
          <w:p>
            <w:r>
              <w:rPr>
                <w:rFonts w:ascii="Arial" w:hAnsi="Arial"/>
                <w:sz w:val="20"/>
              </w:rPr>
              <w:t>EtsiTs103097Data-Unsecured</w:t>
            </w:r>
          </w:p>
        </w:tc>
        <w:tc>
          <w:tcPr>
            <w:tcW w:type="dxa" w:w="6624"/>
            <w:vAlign w:val="top"/>
          </w:tcPr>
          <w:p>
            <w:r>
              <w:rPr>
                <w:rFonts w:ascii="Arial" w:hAnsi="Arial"/>
                <w:sz w:val="20"/>
              </w:rPr>
              <w:t>Wraps unsecured (plain) data payload</w:t>
            </w:r>
          </w:p>
        </w:tc>
        <w:tc>
          <w:tcPr>
            <w:tcW w:type="dxa" w:w="1440"/>
            <w:vAlign w:val="top"/>
          </w:tcPr>
          <w:p>
            <w:r>
              <w:rPr>
                <w:rFonts w:ascii="Arial" w:hAnsi="Arial"/>
                <w:sz w:val="20"/>
              </w:rPr>
              <w:t>5.1</w:t>
            </w:r>
          </w:p>
        </w:tc>
      </w:tr>
      <w:tr>
        <w:tc>
          <w:tcPr>
            <w:tcW w:type="dxa" w:w="4176"/>
            <w:vAlign w:val="top"/>
            <w:shd w:val="clear" w:color="auto" w:fill="EEF3F8"/>
          </w:tcPr>
          <w:p>
            <w:r>
              <w:rPr>
                <w:rFonts w:ascii="Arial" w:hAnsi="Arial"/>
                <w:sz w:val="20"/>
              </w:rPr>
              <w:t>EtsiTs103097Data-Signed</w:t>
            </w:r>
          </w:p>
        </w:tc>
        <w:tc>
          <w:tcPr>
            <w:tcW w:type="dxa" w:w="6624"/>
            <w:vAlign w:val="top"/>
            <w:shd w:val="clear" w:color="auto" w:fill="EEF3F8"/>
          </w:tcPr>
          <w:p>
            <w:r>
              <w:rPr>
                <w:rFonts w:ascii="Arial" w:hAnsi="Arial"/>
                <w:sz w:val="20"/>
              </w:rPr>
              <w:t>Signed message; payload in tbsData.payload.data</w:t>
            </w:r>
          </w:p>
        </w:tc>
        <w:tc>
          <w:tcPr>
            <w:tcW w:type="dxa" w:w="1440"/>
            <w:vAlign w:val="top"/>
            <w:shd w:val="clear" w:color="auto" w:fill="EEF3F8"/>
          </w:tcPr>
          <w:p>
            <w:r>
              <w:rPr>
                <w:rFonts w:ascii="Arial" w:hAnsi="Arial"/>
                <w:sz w:val="20"/>
              </w:rPr>
              <w:t>5.1, 5.2</w:t>
            </w:r>
          </w:p>
        </w:tc>
      </w:tr>
      <w:tr>
        <w:tc>
          <w:tcPr>
            <w:tcW w:type="dxa" w:w="4176"/>
            <w:vAlign w:val="top"/>
          </w:tcPr>
          <w:p>
            <w:r>
              <w:rPr>
                <w:rFonts w:ascii="Arial" w:hAnsi="Arial"/>
                <w:sz w:val="20"/>
              </w:rPr>
              <w:t>EtsiTs103097Data-SignedExternalPayload</w:t>
            </w:r>
          </w:p>
        </w:tc>
        <w:tc>
          <w:tcPr>
            <w:tcW w:type="dxa" w:w="6624"/>
            <w:vAlign w:val="top"/>
          </w:tcPr>
          <w:p>
            <w:r>
              <w:rPr>
                <w:rFonts w:ascii="Arial" w:hAnsi="Arial"/>
                <w:sz w:val="20"/>
              </w:rPr>
              <w:t>Signed message with external payload; digest in tbsData.payload.extDataHash</w:t>
            </w:r>
          </w:p>
        </w:tc>
        <w:tc>
          <w:tcPr>
            <w:tcW w:type="dxa" w:w="1440"/>
            <w:vAlign w:val="top"/>
          </w:tcPr>
          <w:p>
            <w:r>
              <w:rPr>
                <w:rFonts w:ascii="Arial" w:hAnsi="Arial"/>
                <w:sz w:val="20"/>
              </w:rPr>
              <w:t>5.1, 5.2</w:t>
            </w:r>
          </w:p>
        </w:tc>
      </w:tr>
      <w:tr>
        <w:tc>
          <w:tcPr>
            <w:tcW w:type="dxa" w:w="4176"/>
            <w:vAlign w:val="top"/>
            <w:shd w:val="clear" w:color="auto" w:fill="EEF3F8"/>
          </w:tcPr>
          <w:p>
            <w:r>
              <w:rPr>
                <w:rFonts w:ascii="Arial" w:hAnsi="Arial"/>
                <w:sz w:val="20"/>
              </w:rPr>
              <w:t>EtsiTs103097Data-Encrypted</w:t>
            </w:r>
          </w:p>
        </w:tc>
        <w:tc>
          <w:tcPr>
            <w:tcW w:type="dxa" w:w="6624"/>
            <w:vAlign w:val="top"/>
            <w:shd w:val="clear" w:color="auto" w:fill="EEF3F8"/>
          </w:tcPr>
          <w:p>
            <w:r>
              <w:rPr>
                <w:rFonts w:ascii="Arial" w:hAnsi="Arial"/>
                <w:sz w:val="20"/>
              </w:rPr>
              <w:t>AES-CCM encrypted payload in ciphertext.aes128ccm</w:t>
            </w:r>
          </w:p>
        </w:tc>
        <w:tc>
          <w:tcPr>
            <w:tcW w:type="dxa" w:w="1440"/>
            <w:vAlign w:val="top"/>
            <w:shd w:val="clear" w:color="auto" w:fill="EEF3F8"/>
          </w:tcPr>
          <w:p>
            <w:r>
              <w:rPr>
                <w:rFonts w:ascii="Arial" w:hAnsi="Arial"/>
                <w:sz w:val="20"/>
              </w:rPr>
              <w:t>5.1, 5.3</w:t>
            </w:r>
          </w:p>
        </w:tc>
      </w:tr>
      <w:tr>
        <w:tc>
          <w:tcPr>
            <w:tcW w:type="dxa" w:w="4176"/>
            <w:vAlign w:val="top"/>
          </w:tcPr>
          <w:p>
            <w:r>
              <w:rPr>
                <w:rFonts w:ascii="Arial" w:hAnsi="Arial"/>
                <w:sz w:val="20"/>
              </w:rPr>
              <w:t>EtsiTs103097Data-SignedAndEncrypted</w:t>
            </w:r>
          </w:p>
        </w:tc>
        <w:tc>
          <w:tcPr>
            <w:tcW w:type="dxa" w:w="6624"/>
            <w:vAlign w:val="top"/>
          </w:tcPr>
          <w:p>
            <w:r>
              <w:rPr>
                <w:rFonts w:ascii="Arial" w:hAnsi="Arial"/>
                <w:sz w:val="20"/>
              </w:rPr>
              <w:t>Signed message wrapped inside an Encrypted structure</w:t>
            </w:r>
          </w:p>
        </w:tc>
        <w:tc>
          <w:tcPr>
            <w:tcW w:type="dxa" w:w="1440"/>
            <w:vAlign w:val="top"/>
          </w:tcPr>
          <w:p>
            <w:r>
              <w:rPr>
                <w:rFonts w:ascii="Arial" w:hAnsi="Arial"/>
                <w:sz w:val="20"/>
              </w:rPr>
              <w:t>5.1</w:t>
            </w:r>
          </w:p>
        </w:tc>
      </w:tr>
      <w:tr>
        <w:tc>
          <w:tcPr>
            <w:tcW w:type="dxa" w:w="4176"/>
            <w:vAlign w:val="top"/>
            <w:shd w:val="clear" w:color="auto" w:fill="EEF3F8"/>
          </w:tcPr>
          <w:p>
            <w:r>
              <w:rPr>
                <w:rFonts w:ascii="Arial" w:hAnsi="Arial"/>
                <w:sz w:val="20"/>
              </w:rPr>
              <w:t>EtsiTs103097Data-Encrypted-Unicast</w:t>
            </w:r>
          </w:p>
        </w:tc>
        <w:tc>
          <w:tcPr>
            <w:tcW w:type="dxa" w:w="6624"/>
            <w:vAlign w:val="top"/>
            <w:shd w:val="clear" w:color="auto" w:fill="EEF3F8"/>
          </w:tcPr>
          <w:p>
            <w:r>
              <w:rPr>
                <w:rFonts w:ascii="Arial" w:hAnsi="Arial"/>
                <w:sz w:val="20"/>
              </w:rPr>
              <w:t>Encrypted with exactly one entry in recipients</w:t>
            </w:r>
          </w:p>
        </w:tc>
        <w:tc>
          <w:tcPr>
            <w:tcW w:type="dxa" w:w="1440"/>
            <w:vAlign w:val="top"/>
            <w:shd w:val="clear" w:color="auto" w:fill="EEF3F8"/>
          </w:tcPr>
          <w:p>
            <w:r>
              <w:rPr>
                <w:rFonts w:ascii="Arial" w:hAnsi="Arial"/>
                <w:sz w:val="20"/>
              </w:rPr>
              <w:t>5.1</w:t>
            </w:r>
          </w:p>
        </w:tc>
      </w:tr>
      <w:tr>
        <w:tc>
          <w:tcPr>
            <w:tcW w:type="dxa" w:w="4176"/>
            <w:vAlign w:val="top"/>
          </w:tcPr>
          <w:p>
            <w:r>
              <w:rPr>
                <w:rFonts w:ascii="Arial" w:hAnsi="Arial"/>
                <w:sz w:val="20"/>
              </w:rPr>
              <w:t>EtsiTs103097Data-SignedAndEncrypted-Unicast</w:t>
            </w:r>
          </w:p>
        </w:tc>
        <w:tc>
          <w:tcPr>
            <w:tcW w:type="dxa" w:w="6624"/>
            <w:vAlign w:val="top"/>
          </w:tcPr>
          <w:p>
            <w:r>
              <w:rPr>
                <w:rFonts w:ascii="Arial" w:hAnsi="Arial"/>
                <w:sz w:val="20"/>
              </w:rPr>
              <w:t>Signed and encrypted with exactly one recipient</w:t>
            </w:r>
          </w:p>
        </w:tc>
        <w:tc>
          <w:tcPr>
            <w:tcW w:type="dxa" w:w="1440"/>
            <w:vAlign w:val="top"/>
          </w:tcPr>
          <w:p>
            <w:r>
              <w:rPr>
                <w:rFonts w:ascii="Arial" w:hAnsi="Arial"/>
                <w:sz w:val="20"/>
              </w:rPr>
              <w:t>5.1</w:t>
            </w:r>
          </w:p>
        </w:tc>
      </w:tr>
    </w:tbl>
    <w:p/>
    <w:p>
      <w:pPr>
        <w:pStyle w:val="Heading2"/>
      </w:pPr>
      <w:r>
        <w:t>7.2 SignedData Constraints</w:t>
      </w:r>
    </w:p>
    <w:p>
      <w:r>
        <w:rPr>
          <w:rFonts w:ascii="Arial" w:hAnsi="Arial"/>
          <w:b w:val="0"/>
          <w:i w:val="0"/>
          <w:sz w:val="22"/>
        </w:rPr>
        <w:t>The type SignedData shall conform to the following constraints (clause 5.2):</w:t>
      </w:r>
    </w:p>
    <w:p>
      <w:pPr>
        <w:pStyle w:val="ListBullet"/>
        <w:spacing w:after="60"/>
        <w:ind w:left="432"/>
      </w:pPr>
      <w:r>
        <w:rPr>
          <w:rFonts w:ascii="Arial" w:hAnsi="Arial"/>
          <w:sz w:val="22"/>
        </w:rPr>
        <w:t>hashId: indicates the hash algorithm (sha256 or sha384) per IEEE Std 1609.2 clauses 6.3.5 and 5.3.3</w:t>
      </w:r>
    </w:p>
    <w:p>
      <w:pPr>
        <w:pStyle w:val="ListBullet"/>
        <w:spacing w:after="60"/>
        <w:ind w:left="432"/>
      </w:pPr>
      <w:r>
        <w:rPr>
          <w:rFonts w:ascii="Arial" w:hAnsi="Arial"/>
          <w:sz w:val="22"/>
        </w:rPr>
        <w:t>tbsData shall be of type ToBeSignedData (IEEE Std 1609.2 clause 6.3.6)</w:t>
      </w:r>
    </w:p>
    <w:p>
      <w:pPr>
        <w:pStyle w:val="ListBullet"/>
        <w:spacing w:after="60"/>
        <w:ind w:left="432"/>
      </w:pPr>
      <w:r>
        <w:rPr>
          <w:rFonts w:ascii="Arial" w:hAnsi="Arial"/>
          <w:sz w:val="22"/>
        </w:rPr>
        <w:t>tbsData.payload shall be of type SignedDataPayload containing either data (Ieee1609Dot2Data) or extDataHash</w:t>
      </w:r>
    </w:p>
    <w:p>
      <w:pPr>
        <w:pStyle w:val="ListBullet"/>
        <w:spacing w:after="60"/>
        <w:ind w:left="432"/>
      </w:pPr>
      <w:r>
        <w:rPr>
          <w:rFonts w:ascii="Arial" w:hAnsi="Arial"/>
          <w:sz w:val="22"/>
        </w:rPr>
        <w:t>tbsData.headerInfo.psid: shall contain the ITS-AID for the relevant message type (registered in ETSI TS 102 965)</w:t>
      </w:r>
    </w:p>
    <w:p>
      <w:pPr>
        <w:pStyle w:val="ListBullet"/>
        <w:spacing w:after="60"/>
        <w:ind w:left="432"/>
      </w:pPr>
      <w:r>
        <w:rPr>
          <w:rFonts w:ascii="Arial" w:hAnsi="Arial"/>
          <w:sz w:val="22"/>
        </w:rPr>
        <w:t>tbsData.headerInfo.generationTime: always present</w:t>
      </w:r>
    </w:p>
    <w:p>
      <w:pPr>
        <w:pStyle w:val="ListBullet"/>
        <w:spacing w:after="60"/>
        <w:ind w:left="432"/>
      </w:pPr>
      <w:r>
        <w:rPr>
          <w:rFonts w:ascii="Arial" w:hAnsi="Arial"/>
          <w:sz w:val="22"/>
        </w:rPr>
        <w:t>tbsData.headerInfo.expiryTime: present or absent per message security profile (clause 7.1)</w:t>
      </w:r>
    </w:p>
    <w:p>
      <w:pPr>
        <w:pStyle w:val="ListBullet"/>
        <w:spacing w:after="60"/>
        <w:ind w:left="432"/>
      </w:pPr>
      <w:r>
        <w:rPr>
          <w:rFonts w:ascii="Arial" w:hAnsi="Arial"/>
          <w:sz w:val="22"/>
        </w:rPr>
        <w:t>tbsData.headerInfo.generationLocation: present or absent per message security profile</w:t>
      </w:r>
    </w:p>
    <w:p>
      <w:pPr>
        <w:pStyle w:val="ListBullet"/>
        <w:spacing w:after="60"/>
        <w:ind w:left="432"/>
      </w:pPr>
      <w:r>
        <w:rPr>
          <w:rFonts w:ascii="Arial" w:hAnsi="Arial"/>
          <w:sz w:val="22"/>
        </w:rPr>
        <w:t>tbsData.headerInfo.p2pcdLearningRequest: always absent</w:t>
      </w:r>
    </w:p>
    <w:p>
      <w:pPr>
        <w:pStyle w:val="ListBullet"/>
        <w:spacing w:after="60"/>
        <w:ind w:left="432"/>
      </w:pPr>
      <w:r>
        <w:rPr>
          <w:rFonts w:ascii="Arial" w:hAnsi="Arial"/>
          <w:sz w:val="22"/>
        </w:rPr>
        <w:t>tbsData.headerInfo.missingCrlIdentifier: always absent</w:t>
      </w:r>
    </w:p>
    <w:p>
      <w:pPr>
        <w:pStyle w:val="ListBullet"/>
        <w:spacing w:after="60"/>
        <w:ind w:left="432"/>
      </w:pPr>
      <w:r>
        <w:rPr>
          <w:rFonts w:ascii="Arial" w:hAnsi="Arial"/>
          <w:sz w:val="22"/>
        </w:rPr>
        <w:t>tbsData.headerInfo.encryptionKey: present or absent per message security profile</w:t>
      </w:r>
    </w:p>
    <w:p>
      <w:pPr>
        <w:pStyle w:val="ListBullet"/>
        <w:spacing w:after="60"/>
        <w:ind w:left="432"/>
      </w:pPr>
      <w:r>
        <w:rPr>
          <w:rFonts w:ascii="Arial" w:hAnsi="Arial"/>
          <w:sz w:val="22"/>
        </w:rPr>
        <w:t>signer shall be of type SignerIdentifier, constrained to: (a) digest — 8-octet hash of the signing AT/EC certificate, or (b) certificate — a single EtsiTs103097Certificate</w:t>
      </w:r>
    </w:p>
    <w:p>
      <w:pPr>
        <w:pStyle w:val="ListBullet"/>
        <w:spacing w:after="60"/>
        <w:ind w:left="432"/>
      </w:pPr>
      <w:r>
        <w:rPr>
          <w:rFonts w:ascii="Arial" w:hAnsi="Arial"/>
          <w:sz w:val="22"/>
        </w:rPr>
        <w:t>signature shall contain the ECDSA signature per IEEE Std 1609.2 clauses 6.3.38, 6.3.39 and 5.3.1</w:t>
      </w:r>
    </w:p>
    <w:p>
      <w:pPr>
        <w:pStyle w:val="Heading2"/>
      </w:pPr>
      <w:r>
        <w:t>7.3 EncryptedData Constraints</w:t>
      </w:r>
    </w:p>
    <w:p>
      <w:r>
        <w:rPr>
          <w:rFonts w:ascii="Arial" w:hAnsi="Arial"/>
          <w:b w:val="0"/>
          <w:i w:val="0"/>
          <w:sz w:val="22"/>
        </w:rPr>
        <w:t>The type EncryptedData shall conform to the following constraints (clause 5.3):</w:t>
      </w:r>
    </w:p>
    <w:p>
      <w:pPr>
        <w:pStyle w:val="ListBullet"/>
        <w:spacing w:after="60"/>
        <w:ind w:left="432"/>
      </w:pPr>
      <w:r>
        <w:rPr>
          <w:rFonts w:ascii="Arial" w:hAnsi="Arial"/>
          <w:sz w:val="22"/>
        </w:rPr>
        <w:t>recipients shall be of type SequenceOfRecipientInfo; each entry shall be pskRecipInfo, certRecipInfo, or signedDataRecipInfo</w:t>
      </w:r>
    </w:p>
    <w:p>
      <w:pPr>
        <w:pStyle w:val="ListBullet"/>
        <w:spacing w:after="60"/>
        <w:ind w:left="432"/>
      </w:pPr>
      <w:r>
        <w:rPr>
          <w:rFonts w:ascii="Arial" w:hAnsi="Arial"/>
          <w:sz w:val="22"/>
        </w:rPr>
        <w:t>Encryption scheme: ECIES as defined in IEEE Std 1609.2 clause 5.3.5</w:t>
      </w:r>
    </w:p>
    <w:p>
      <w:pPr>
        <w:pStyle w:val="ListBullet"/>
        <w:spacing w:after="60"/>
        <w:ind w:left="432"/>
      </w:pPr>
      <w:r>
        <w:rPr>
          <w:rFonts w:ascii="Arial" w:hAnsi="Arial"/>
          <w:sz w:val="22"/>
        </w:rPr>
        <w:t>ciphertext shall be of type SymmetricCiphertext containing an EtsiTs103097Data encrypted per AES-CCM</w:t>
      </w:r>
    </w:p>
    <w:p>
      <w:pPr>
        <w:pStyle w:val="ListBullet"/>
        <w:spacing w:after="60"/>
        <w:ind w:left="432"/>
      </w:pPr>
      <w:r>
        <w:rPr>
          <w:rFonts w:ascii="Arial" w:hAnsi="Arial"/>
          <w:sz w:val="22"/>
        </w:rPr>
        <w:t>The inner encrypted payload shall be an EtsiTs103097Data structure</w:t>
      </w:r>
    </w:p>
    <w:p>
      <w:pPr>
        <w:pStyle w:val="Heading1"/>
      </w:pPr>
      <w:r>
        <w:t>8. Certificate Format Requirements</w:t>
      </w:r>
    </w:p>
    <w:p>
      <w:r>
        <w:rPr>
          <w:rFonts w:ascii="Arial" w:hAnsi="Arial"/>
          <w:b w:val="0"/>
          <w:i w:val="0"/>
          <w:sz w:val="22"/>
        </w:rPr>
        <w:t>All certificates shall be of type EtsiTs103097Certificate corresponding to a single Certificate as defined in IEEE Std 1609.2 clause 6.4.2, with the constraints defined in clause 6 of ETSI TS 103 097 V2.2.1. A certificate shall be either explicit (verifyKeyIndicator = verificationKey) or implicit (verifyKeyIndicator = reconstructionValue) at the discretion of the issuing entity. Receivers shall be able to validate both types.</w:t>
      </w:r>
    </w:p>
    <w:p>
      <w:pPr>
        <w:pStyle w:val="Heading2"/>
      </w:pPr>
      <w:r>
        <w:t>8.1 toBeSigned Component Constraints</w:t>
      </w:r>
    </w:p>
    <w:p>
      <w:r>
        <w:rPr>
          <w:rFonts w:ascii="Arial" w:hAnsi="Arial"/>
          <w:b w:val="0"/>
          <w:i w:val="0"/>
          <w:sz w:val="22"/>
        </w:rPr>
        <w:t>The component toBeSigned (of type ToBeSignedCertificate) shall be constrained as follows:</w:t>
      </w:r>
    </w:p>
    <w:p>
      <w:pPr>
        <w:pStyle w:val="ListBullet"/>
        <w:spacing w:after="60"/>
        <w:ind w:left="432"/>
      </w:pPr>
      <w:r>
        <w:rPr>
          <w:rFonts w:ascii="Arial" w:hAnsi="Arial"/>
          <w:sz w:val="22"/>
        </w:rPr>
        <w:t>id: of type CertificateId, constrained to choice name (for CA and EC certificates) or none (for AT certificates)</w:t>
      </w:r>
    </w:p>
    <w:p>
      <w:pPr>
        <w:pStyle w:val="ListBullet"/>
        <w:spacing w:after="60"/>
        <w:ind w:left="432"/>
      </w:pPr>
      <w:r>
        <w:rPr>
          <w:rFonts w:ascii="Arial" w:hAnsi="Arial"/>
          <w:sz w:val="22"/>
        </w:rPr>
        <w:t>cracaId: set to 000000H (revocation via Hash ID method defined in ETSI TS 102 941)</w:t>
      </w:r>
    </w:p>
    <w:p>
      <w:pPr>
        <w:pStyle w:val="ListBullet"/>
        <w:spacing w:after="60"/>
        <w:ind w:left="432"/>
      </w:pPr>
      <w:r>
        <w:rPr>
          <w:rFonts w:ascii="Arial" w:hAnsi="Arial"/>
          <w:sz w:val="22"/>
        </w:rPr>
        <w:t>crlSeries: set to 0D</w:t>
      </w:r>
    </w:p>
    <w:p>
      <w:pPr>
        <w:pStyle w:val="ListBullet"/>
        <w:spacing w:after="60"/>
        <w:ind w:left="432"/>
      </w:pPr>
      <w:r>
        <w:rPr>
          <w:rFonts w:ascii="Arial" w:hAnsi="Arial"/>
          <w:sz w:val="22"/>
        </w:rPr>
        <w:t>validityPeriod: the validity interval [start, start + duration) — start inclusive, end exclusive; no further constraints</w:t>
      </w:r>
    </w:p>
    <w:p>
      <w:pPr>
        <w:pStyle w:val="ListBullet"/>
        <w:spacing w:after="60"/>
        <w:ind w:left="432"/>
      </w:pPr>
      <w:r>
        <w:rPr>
          <w:rFonts w:ascii="Arial" w:hAnsi="Arial"/>
          <w:sz w:val="22"/>
        </w:rPr>
        <w:t>region: of type GeographicRegion, present or absent per certificate profile; the value 65535 designates the European Union (27 member states as of 31 January 2020)</w:t>
      </w:r>
    </w:p>
    <w:p>
      <w:pPr>
        <w:pStyle w:val="ListBullet"/>
        <w:spacing w:after="60"/>
        <w:ind w:left="432"/>
      </w:pPr>
      <w:r>
        <w:rPr>
          <w:rFonts w:ascii="Arial" w:hAnsi="Arial"/>
          <w:sz w:val="22"/>
        </w:rPr>
        <w:t>assuranceLevel: of type SubjectAssurance, present or absent per certificate profile</w:t>
      </w:r>
    </w:p>
    <w:p>
      <w:pPr>
        <w:pStyle w:val="ListBullet"/>
        <w:spacing w:after="60"/>
        <w:ind w:left="432"/>
      </w:pPr>
      <w:r>
        <w:rPr>
          <w:rFonts w:ascii="Arial" w:hAnsi="Arial"/>
          <w:sz w:val="22"/>
        </w:rPr>
        <w:t>appPermissions: of type SequenceOfPsidSsp, present or absent per certificate profile; at least one of appPermissions or certIssuePermissions shall be present</w:t>
      </w:r>
    </w:p>
    <w:p>
      <w:pPr>
        <w:pStyle w:val="ListBullet"/>
        <w:spacing w:after="60"/>
        <w:ind w:left="432"/>
      </w:pPr>
      <w:r>
        <w:rPr>
          <w:rFonts w:ascii="Arial" w:hAnsi="Arial"/>
          <w:sz w:val="22"/>
        </w:rPr>
        <w:t>certIssuePermissions: of type SequenceOfPsidGroupPermissions, present or absent per certificate profile</w:t>
      </w:r>
    </w:p>
    <w:p>
      <w:pPr>
        <w:pStyle w:val="ListBullet"/>
        <w:spacing w:after="60"/>
        <w:ind w:left="432"/>
      </w:pPr>
      <w:r>
        <w:rPr>
          <w:rFonts w:ascii="Arial" w:hAnsi="Arial"/>
          <w:sz w:val="22"/>
        </w:rPr>
        <w:t>certRequestPermissions: always absent</w:t>
      </w:r>
    </w:p>
    <w:p>
      <w:pPr>
        <w:pStyle w:val="ListBullet"/>
        <w:spacing w:after="60"/>
        <w:ind w:left="432"/>
      </w:pPr>
      <w:r>
        <w:rPr>
          <w:rFonts w:ascii="Arial" w:hAnsi="Arial"/>
          <w:sz w:val="22"/>
        </w:rPr>
        <w:t>canRequestRollover: always absent</w:t>
      </w:r>
    </w:p>
    <w:p>
      <w:pPr>
        <w:pStyle w:val="ListBullet"/>
        <w:spacing w:after="60"/>
        <w:ind w:left="432"/>
      </w:pPr>
      <w:r>
        <w:rPr>
          <w:rFonts w:ascii="Arial" w:hAnsi="Arial"/>
          <w:sz w:val="22"/>
        </w:rPr>
        <w:t>encryptionKey: of type PublicEncryptionKey, present or absent per certificate profile</w:t>
      </w:r>
    </w:p>
    <w:p>
      <w:pPr>
        <w:pStyle w:val="ListBullet"/>
        <w:spacing w:after="60"/>
        <w:ind w:left="432"/>
      </w:pPr>
      <w:r>
        <w:rPr>
          <w:rFonts w:ascii="Arial" w:hAnsi="Arial"/>
          <w:sz w:val="22"/>
        </w:rPr>
        <w:t>verifyKeyIndicator: verificationKey if explicit certificate; reconstructionValue if implicit</w:t>
      </w:r>
    </w:p>
    <w:p>
      <w:pPr>
        <w:pStyle w:val="ListBullet"/>
        <w:spacing w:after="60"/>
        <w:ind w:left="432"/>
      </w:pPr>
      <w:r>
        <w:rPr>
          <w:rFonts w:ascii="Arial" w:hAnsi="Arial"/>
          <w:sz w:val="22"/>
        </w:rPr>
        <w:t>flags: present or absent per [i.2]</w:t>
      </w:r>
    </w:p>
    <w:p>
      <w:pPr>
        <w:pStyle w:val="ListBullet"/>
        <w:spacing w:after="60"/>
        <w:ind w:left="432"/>
      </w:pPr>
      <w:r>
        <w:rPr>
          <w:rFonts w:ascii="Arial" w:hAnsi="Arial"/>
          <w:sz w:val="22"/>
        </w:rPr>
        <w:t>appExtensions: present only if AppExtension OperatingOrganizationId identified by certExtId-OperatingOrganization is present</w:t>
      </w:r>
    </w:p>
    <w:p>
      <w:pPr>
        <w:pStyle w:val="ListBullet"/>
        <w:spacing w:after="60"/>
        <w:ind w:left="432"/>
      </w:pPr>
      <w:r>
        <w:rPr>
          <w:rFonts w:ascii="Arial" w:hAnsi="Arial"/>
          <w:sz w:val="22"/>
        </w:rPr>
        <w:t>certIssueExtensions: absent, or optionally present only if appExtensions is present</w:t>
      </w:r>
    </w:p>
    <w:p>
      <w:pPr>
        <w:pStyle w:val="ListBullet"/>
        <w:spacing w:after="60"/>
        <w:ind w:left="432"/>
      </w:pPr>
      <w:r>
        <w:rPr>
          <w:rFonts w:ascii="Arial" w:hAnsi="Arial"/>
          <w:sz w:val="22"/>
        </w:rPr>
        <w:t>certRequestExtensions: absent, or optionally present only if certIssueExtensions is present</w:t>
      </w:r>
    </w:p>
    <w:p>
      <w:pPr>
        <w:pStyle w:val="Heading2"/>
      </w:pPr>
      <w:r>
        <w:t>8.2 Signature Component</w:t>
      </w:r>
    </w:p>
    <w:p>
      <w:r>
        <w:rPr>
          <w:rFonts w:ascii="Arial" w:hAnsi="Arial"/>
          <w:b w:val="0"/>
          <w:i w:val="0"/>
          <w:sz w:val="22"/>
        </w:rPr>
        <w:t>The component signature of EtsiTs103097Certificate shall be of type Signature as defined in IEEE Std 1609.2 clause 6.3.37, and shall contain the ECDSA signature calculated by the signer identified in the issuer component (clauses 6.3.38, 6.3.39, and 5.3.1 of IEEE Std 1609.2).</w:t>
      </w:r>
    </w:p>
    <w:p>
      <w:pPr>
        <w:pStyle w:val="Heading2"/>
      </w:pPr>
      <w:r>
        <w:t>8.3 Certificate Validity Assessment</w:t>
      </w:r>
    </w:p>
    <w:p>
      <w:r>
        <w:rPr>
          <w:rFonts w:ascii="Arial" w:hAnsi="Arial"/>
          <w:b w:val="0"/>
          <w:i w:val="0"/>
          <w:sz w:val="22"/>
        </w:rPr>
        <w:t>The validity of a certificate shall be assessed as defined in IEEE Std 1609.2 clause 5.1, using the Hash ID-based revocation method for EA and AA certificates. No revocation method applies to Authorization Tickets and Enrolment Credentials. Root CA certificate validity against the CTL is governed by ETSI TS 102 941.</w:t>
      </w:r>
    </w:p>
    <w:p>
      <w:pPr>
        <w:pStyle w:val="Heading1"/>
      </w:pPr>
      <w:r>
        <w:t>9. Certificate Profile Requirements</w:t>
      </w:r>
    </w:p>
    <w:p>
      <w:r>
        <w:rPr>
          <w:rFonts w:ascii="Arial" w:hAnsi="Arial"/>
          <w:b w:val="0"/>
          <w:i w:val="0"/>
          <w:sz w:val="22"/>
        </w:rPr>
        <w:t>Each certificate type shall implement a specific security profile as defined in clause 7.2 of ETSI TS 103 097 V2.2.1. The following sub-sections specify the mandatory constraints for each profile.</w:t>
      </w:r>
    </w:p>
    <w:p>
      <w:pPr>
        <w:pStyle w:val="Heading2"/>
      </w:pPr>
      <w:r>
        <w:t>9.1 Root CA Certificate</w:t>
      </w:r>
    </w:p>
    <w:p>
      <w:pPr>
        <w:pStyle w:val="ListBullet"/>
        <w:spacing w:after="60"/>
        <w:ind w:left="432"/>
      </w:pPr>
      <w:r>
        <w:rPr>
          <w:rFonts w:ascii="Arial" w:hAnsi="Arial"/>
          <w:sz w:val="22"/>
        </w:rPr>
        <w:t>Certificate type: explicit (verifyKeyIndicator = verificationKey)</w:t>
      </w:r>
    </w:p>
    <w:p>
      <w:pPr>
        <w:pStyle w:val="ListBullet"/>
        <w:spacing w:after="60"/>
        <w:ind w:left="432"/>
      </w:pPr>
      <w:r>
        <w:rPr>
          <w:rFonts w:ascii="Arial" w:hAnsi="Arial"/>
          <w:sz w:val="22"/>
        </w:rPr>
        <w:t>issuer: set to self</w:t>
      </w:r>
    </w:p>
    <w:p>
      <w:pPr>
        <w:pStyle w:val="ListBullet"/>
        <w:spacing w:after="60"/>
        <w:ind w:left="432"/>
      </w:pPr>
      <w:r>
        <w:rPr>
          <w:rFonts w:ascii="Arial" w:hAnsi="Arial"/>
          <w:sz w:val="22"/>
        </w:rPr>
        <w:t>CertificateId (toBeSigned.id): choice name — shall contain a unique name string for the root CA</w:t>
      </w:r>
    </w:p>
    <w:p>
      <w:pPr>
        <w:pStyle w:val="ListBullet"/>
        <w:spacing w:after="60"/>
        <w:ind w:left="432"/>
      </w:pPr>
      <w:r>
        <w:rPr>
          <w:rFonts w:ascii="Arial" w:hAnsi="Arial"/>
          <w:sz w:val="22"/>
        </w:rPr>
        <w:t>certIssuePermissions: present — indicates issuing permissions (permissions to sign subordinate CA certificates)</w:t>
      </w:r>
    </w:p>
    <w:p>
      <w:pPr>
        <w:pStyle w:val="ListBullet"/>
        <w:spacing w:after="60"/>
        <w:ind w:left="432"/>
      </w:pPr>
      <w:r>
        <w:rPr>
          <w:rFonts w:ascii="Arial" w:hAnsi="Arial"/>
          <w:sz w:val="22"/>
        </w:rPr>
        <w:t>appPermissions: present — shall include ITS-AID for the CRL service and ITS-AID for the CTL service (registered per ETSI TS 102 965)</w:t>
      </w:r>
    </w:p>
    <w:p>
      <w:pPr>
        <w:pStyle w:val="ListBullet"/>
        <w:spacing w:after="60"/>
        <w:ind w:left="432"/>
      </w:pPr>
      <w:r>
        <w:rPr>
          <w:rFonts w:ascii="Arial" w:hAnsi="Arial"/>
          <w:sz w:val="22"/>
        </w:rPr>
        <w:t>encryptionKey: not required (absent)</w:t>
      </w:r>
    </w:p>
    <w:p>
      <w:pPr>
        <w:pStyle w:val="ListBullet"/>
        <w:spacing w:after="60"/>
        <w:ind w:left="432"/>
      </w:pPr>
      <w:r>
        <w:rPr>
          <w:rFonts w:ascii="Arial" w:hAnsi="Arial"/>
          <w:sz w:val="22"/>
        </w:rPr>
        <w:t>Additional requirements: per CPOC protocol [i.4]</w:t>
      </w:r>
    </w:p>
    <w:p>
      <w:pPr>
        <w:pStyle w:val="Heading2"/>
      </w:pPr>
      <w:r>
        <w:t>9.2 Enrolment Authority (EA) Certificate</w:t>
      </w:r>
    </w:p>
    <w:p>
      <w:pPr>
        <w:pStyle w:val="ListBullet"/>
        <w:spacing w:after="60"/>
        <w:ind w:left="432"/>
      </w:pPr>
      <w:r>
        <w:rPr>
          <w:rFonts w:ascii="Arial" w:hAnsi="Arial"/>
          <w:sz w:val="22"/>
        </w:rPr>
        <w:t>Certificate type: explicit</w:t>
      </w:r>
    </w:p>
    <w:p>
      <w:pPr>
        <w:pStyle w:val="ListBullet"/>
        <w:spacing w:after="60"/>
        <w:ind w:left="432"/>
      </w:pPr>
      <w:r>
        <w:rPr>
          <w:rFonts w:ascii="Arial" w:hAnsi="Arial"/>
          <w:sz w:val="22"/>
        </w:rPr>
        <w:t>issuer: sha256AndDigest or sha384AndDigest — digest of the signing Root CA certificate</w:t>
      </w:r>
    </w:p>
    <w:p>
      <w:pPr>
        <w:pStyle w:val="ListBullet"/>
        <w:spacing w:after="60"/>
        <w:ind w:left="432"/>
      </w:pPr>
      <w:r>
        <w:rPr>
          <w:rFonts w:ascii="Arial" w:hAnsi="Arial"/>
          <w:sz w:val="22"/>
        </w:rPr>
        <w:t>CertificateId: choice name — unique name for the EA</w:t>
      </w:r>
    </w:p>
    <w:p>
      <w:pPr>
        <w:pStyle w:val="ListBullet"/>
        <w:spacing w:after="60"/>
        <w:ind w:left="432"/>
      </w:pPr>
      <w:r>
        <w:rPr>
          <w:rFonts w:ascii="Arial" w:hAnsi="Arial"/>
          <w:sz w:val="22"/>
        </w:rPr>
        <w:t>certIssuePermissions: present — indicates permissions to sign Enrolment Credentials</w:t>
      </w:r>
    </w:p>
    <w:p>
      <w:pPr>
        <w:pStyle w:val="ListBullet"/>
        <w:spacing w:after="60"/>
        <w:ind w:left="432"/>
      </w:pPr>
      <w:r>
        <w:rPr>
          <w:rFonts w:ascii="Arial" w:hAnsi="Arial"/>
          <w:sz w:val="22"/>
        </w:rPr>
        <w:t>appPermissions: present — indicates permissions to sign certificate response messages (EtsiTs103097Data)</w:t>
      </w:r>
    </w:p>
    <w:p>
      <w:pPr>
        <w:pStyle w:val="ListBullet"/>
        <w:spacing w:after="60"/>
        <w:ind w:left="432"/>
      </w:pPr>
      <w:r>
        <w:rPr>
          <w:rFonts w:ascii="Arial" w:hAnsi="Arial"/>
          <w:sz w:val="22"/>
        </w:rPr>
        <w:t>encryptionKey: present — public encryption key for ITS-Stations to encrypt EC request messages to the EA</w:t>
      </w:r>
    </w:p>
    <w:p>
      <w:pPr>
        <w:pStyle w:val="ListBullet"/>
        <w:spacing w:after="60"/>
        <w:ind w:left="432"/>
      </w:pPr>
      <w:r>
        <w:rPr>
          <w:rFonts w:ascii="Arial" w:hAnsi="Arial"/>
          <w:sz w:val="22"/>
        </w:rPr>
        <w:t>Additional requirements: per CPOC protocol [i.4]</w:t>
      </w:r>
    </w:p>
    <w:p>
      <w:pPr>
        <w:pStyle w:val="Heading2"/>
      </w:pPr>
      <w:r>
        <w:t>9.3 Authorization Authority (AA) Certificate</w:t>
      </w:r>
    </w:p>
    <w:p>
      <w:pPr>
        <w:pStyle w:val="ListBullet"/>
        <w:spacing w:after="60"/>
        <w:ind w:left="432"/>
      </w:pPr>
      <w:r>
        <w:rPr>
          <w:rFonts w:ascii="Arial" w:hAnsi="Arial"/>
          <w:sz w:val="22"/>
        </w:rPr>
        <w:t>Certificate type: explicit</w:t>
      </w:r>
    </w:p>
    <w:p>
      <w:pPr>
        <w:pStyle w:val="ListBullet"/>
        <w:spacing w:after="60"/>
        <w:ind w:left="432"/>
      </w:pPr>
      <w:r>
        <w:rPr>
          <w:rFonts w:ascii="Arial" w:hAnsi="Arial"/>
          <w:sz w:val="22"/>
        </w:rPr>
        <w:t>issuer: sha256AndDigest or sha384AndDigest — digest of the signing Root CA certificate</w:t>
      </w:r>
    </w:p>
    <w:p>
      <w:pPr>
        <w:pStyle w:val="ListBullet"/>
        <w:spacing w:after="60"/>
        <w:ind w:left="432"/>
      </w:pPr>
      <w:r>
        <w:rPr>
          <w:rFonts w:ascii="Arial" w:hAnsi="Arial"/>
          <w:sz w:val="22"/>
        </w:rPr>
        <w:t>CertificateId: choice name — unique name for the AA, or choice none</w:t>
      </w:r>
    </w:p>
    <w:p>
      <w:pPr>
        <w:pStyle w:val="ListBullet"/>
        <w:spacing w:after="60"/>
        <w:ind w:left="432"/>
      </w:pPr>
      <w:r>
        <w:rPr>
          <w:rFonts w:ascii="Arial" w:hAnsi="Arial"/>
          <w:sz w:val="22"/>
        </w:rPr>
        <w:t>certIssuePermissions: present — indicates permissions to sign Authorization Tickets</w:t>
      </w:r>
    </w:p>
    <w:p>
      <w:pPr>
        <w:pStyle w:val="ListBullet"/>
        <w:spacing w:after="60"/>
        <w:ind w:left="432"/>
      </w:pPr>
      <w:r>
        <w:rPr>
          <w:rFonts w:ascii="Arial" w:hAnsi="Arial"/>
          <w:sz w:val="22"/>
        </w:rPr>
        <w:t>appPermissions: present — indicates permissions to sign certificate response messages (EtsiTs103097Data)</w:t>
      </w:r>
    </w:p>
    <w:p>
      <w:pPr>
        <w:pStyle w:val="ListBullet"/>
        <w:spacing w:after="60"/>
        <w:ind w:left="432"/>
      </w:pPr>
      <w:r>
        <w:rPr>
          <w:rFonts w:ascii="Arial" w:hAnsi="Arial"/>
          <w:sz w:val="22"/>
        </w:rPr>
        <w:t>encryptionKey: present — public encryption key for ITS-Stations to encrypt AT request messages to the AA</w:t>
      </w:r>
    </w:p>
    <w:p>
      <w:pPr>
        <w:pStyle w:val="ListBullet"/>
        <w:spacing w:after="60"/>
        <w:ind w:left="432"/>
      </w:pPr>
      <w:r>
        <w:rPr>
          <w:rFonts w:ascii="Arial" w:hAnsi="Arial"/>
          <w:sz w:val="22"/>
        </w:rPr>
        <w:t>Additional requirements: per CPOC protocol [i.4]</w:t>
      </w:r>
    </w:p>
    <w:p>
      <w:pPr>
        <w:pStyle w:val="Heading2"/>
      </w:pPr>
      <w:r>
        <w:t>9.4 Trust List Manager (TLM) Certificate</w:t>
      </w:r>
    </w:p>
    <w:p>
      <w:pPr>
        <w:pStyle w:val="ListBullet"/>
        <w:spacing w:after="60"/>
        <w:ind w:left="432"/>
      </w:pPr>
      <w:r>
        <w:rPr>
          <w:rFonts w:ascii="Arial" w:hAnsi="Arial"/>
          <w:sz w:val="22"/>
        </w:rPr>
        <w:t>Certificate type: explicit</w:t>
      </w:r>
    </w:p>
    <w:p>
      <w:pPr>
        <w:pStyle w:val="ListBullet"/>
        <w:spacing w:after="60"/>
        <w:ind w:left="432"/>
      </w:pPr>
      <w:r>
        <w:rPr>
          <w:rFonts w:ascii="Arial" w:hAnsi="Arial"/>
          <w:sz w:val="22"/>
        </w:rPr>
        <w:t>issuer: set to self</w:t>
      </w:r>
    </w:p>
    <w:p>
      <w:pPr>
        <w:pStyle w:val="ListBullet"/>
        <w:spacing w:after="60"/>
        <w:ind w:left="432"/>
      </w:pPr>
      <w:r>
        <w:rPr>
          <w:rFonts w:ascii="Arial" w:hAnsi="Arial"/>
          <w:sz w:val="22"/>
        </w:rPr>
        <w:t>CertificateId: choice name — unique name string for the TLM</w:t>
      </w:r>
    </w:p>
    <w:p>
      <w:pPr>
        <w:pStyle w:val="ListBullet"/>
        <w:spacing w:after="60"/>
        <w:ind w:left="432"/>
      </w:pPr>
      <w:r>
        <w:rPr>
          <w:rFonts w:ascii="Arial" w:hAnsi="Arial"/>
          <w:sz w:val="22"/>
        </w:rPr>
        <w:t>appPermissions: present — shall contain the ITS-AID for the CTL service (per ETSI TS 102 965)</w:t>
      </w:r>
    </w:p>
    <w:p>
      <w:pPr>
        <w:pStyle w:val="ListBullet"/>
        <w:spacing w:after="60"/>
        <w:ind w:left="432"/>
      </w:pPr>
      <w:r>
        <w:rPr>
          <w:rFonts w:ascii="Arial" w:hAnsi="Arial"/>
          <w:sz w:val="22"/>
        </w:rPr>
        <w:t>encryptionKey: absent</w:t>
      </w:r>
    </w:p>
    <w:p>
      <w:pPr>
        <w:pStyle w:val="ListBullet"/>
        <w:spacing w:after="60"/>
        <w:ind w:left="432"/>
      </w:pPr>
      <w:r>
        <w:rPr>
          <w:rFonts w:ascii="Arial" w:hAnsi="Arial"/>
          <w:sz w:val="22"/>
        </w:rPr>
        <w:t>certIssuePermissions: absent</w:t>
      </w:r>
    </w:p>
    <w:p>
      <w:pPr>
        <w:pStyle w:val="ListBullet"/>
        <w:spacing w:after="60"/>
        <w:ind w:left="432"/>
      </w:pPr>
      <w:r>
        <w:rPr>
          <w:rFonts w:ascii="Arial" w:hAnsi="Arial"/>
          <w:sz w:val="22"/>
        </w:rPr>
        <w:t>Additional requirements: per CPOC protocol [i.4]</w:t>
      </w:r>
    </w:p>
    <w:p>
      <w:pPr>
        <w:pStyle w:val="Heading2"/>
      </w:pPr>
      <w:r>
        <w:t>9.5 Enrolment Credential (EC)</w:t>
      </w:r>
    </w:p>
    <w:p>
      <w:pPr>
        <w:pStyle w:val="ListBullet"/>
        <w:spacing w:after="60"/>
        <w:ind w:left="432"/>
      </w:pPr>
      <w:r>
        <w:rPr>
          <w:rFonts w:ascii="Arial" w:hAnsi="Arial"/>
          <w:sz w:val="22"/>
        </w:rPr>
        <w:t>Certificate type: explicit</w:t>
      </w:r>
    </w:p>
    <w:p>
      <w:pPr>
        <w:pStyle w:val="ListBullet"/>
        <w:spacing w:after="60"/>
        <w:ind w:left="432"/>
      </w:pPr>
      <w:r>
        <w:rPr>
          <w:rFonts w:ascii="Arial" w:hAnsi="Arial"/>
          <w:sz w:val="22"/>
        </w:rPr>
        <w:t>issuer: sha256AndDigest or sha384AndDigest — digest of the signing EA certificate</w:t>
      </w:r>
    </w:p>
    <w:p>
      <w:pPr>
        <w:pStyle w:val="ListBullet"/>
        <w:spacing w:after="60"/>
        <w:ind w:left="432"/>
      </w:pPr>
      <w:r>
        <w:rPr>
          <w:rFonts w:ascii="Arial" w:hAnsi="Arial"/>
          <w:sz w:val="22"/>
        </w:rPr>
        <w:t>CertificateId: choice name — unique name associated with the enrolment credential</w:t>
      </w:r>
    </w:p>
    <w:p>
      <w:pPr>
        <w:pStyle w:val="ListBullet"/>
        <w:spacing w:after="60"/>
        <w:ind w:left="432"/>
      </w:pPr>
      <w:r>
        <w:rPr>
          <w:rFonts w:ascii="Arial" w:hAnsi="Arial"/>
          <w:sz w:val="22"/>
        </w:rPr>
        <w:t>appPermissions: present — indicates permissions to sign certificate request messages (EtsiTs103097Data)</w:t>
      </w:r>
    </w:p>
    <w:p>
      <w:pPr>
        <w:pStyle w:val="ListBullet"/>
        <w:spacing w:after="60"/>
        <w:ind w:left="432"/>
      </w:pPr>
      <w:r>
        <w:rPr>
          <w:rFonts w:ascii="Arial" w:hAnsi="Arial"/>
          <w:sz w:val="22"/>
        </w:rPr>
        <w:t>certIssuePermissions: absent</w:t>
      </w:r>
    </w:p>
    <w:p>
      <w:pPr>
        <w:pStyle w:val="ListBullet"/>
        <w:spacing w:after="60"/>
        <w:ind w:left="432"/>
      </w:pPr>
      <w:r>
        <w:rPr>
          <w:rFonts w:ascii="Arial" w:hAnsi="Arial"/>
          <w:sz w:val="22"/>
        </w:rPr>
        <w:t>The EC is the long-term identity credential for the ITS-Station; it is used to obtain ATs</w:t>
      </w:r>
    </w:p>
    <w:p>
      <w:pPr>
        <w:pStyle w:val="Heading2"/>
      </w:pPr>
      <w:r>
        <w:t>9.6 Authorization Ticket (AT)</w:t>
      </w:r>
    </w:p>
    <w:p>
      <w:pPr>
        <w:pStyle w:val="ListBullet"/>
        <w:spacing w:after="60"/>
        <w:ind w:left="432"/>
      </w:pPr>
      <w:r>
        <w:rPr>
          <w:rFonts w:ascii="Arial" w:hAnsi="Arial"/>
          <w:sz w:val="22"/>
        </w:rPr>
        <w:t>Certificate type: explicit or implicit — at the discretion of the AA</w:t>
      </w:r>
    </w:p>
    <w:p>
      <w:pPr>
        <w:pStyle w:val="ListBullet"/>
        <w:spacing w:after="60"/>
        <w:ind w:left="432"/>
      </w:pPr>
      <w:r>
        <w:rPr>
          <w:rFonts w:ascii="Arial" w:hAnsi="Arial"/>
          <w:sz w:val="22"/>
        </w:rPr>
        <w:t>issuer: sha256AndDigest or sha384AndDigest — digest of the signing AA certificate</w:t>
      </w:r>
    </w:p>
    <w:p>
      <w:pPr>
        <w:pStyle w:val="ListBullet"/>
        <w:spacing w:after="60"/>
        <w:ind w:left="432"/>
      </w:pPr>
      <w:r>
        <w:rPr>
          <w:rFonts w:ascii="Arial" w:hAnsi="Arial"/>
          <w:sz w:val="22"/>
        </w:rPr>
        <w:t>CertificateId: choice none (pseudonymous — no name)</w:t>
      </w:r>
    </w:p>
    <w:p>
      <w:pPr>
        <w:pStyle w:val="ListBullet"/>
        <w:spacing w:after="60"/>
        <w:ind w:left="432"/>
      </w:pPr>
      <w:r>
        <w:rPr>
          <w:rFonts w:ascii="Arial" w:hAnsi="Arial"/>
          <w:sz w:val="22"/>
        </w:rPr>
        <w:t>appPermissions: present — indicates message signing permissions (permissions to sign an EtsiTs103097Data)</w:t>
      </w:r>
    </w:p>
    <w:p>
      <w:pPr>
        <w:pStyle w:val="ListBullet"/>
        <w:spacing w:after="60"/>
        <w:ind w:left="432"/>
      </w:pPr>
      <w:r>
        <w:rPr>
          <w:rFonts w:ascii="Arial" w:hAnsi="Arial"/>
          <w:sz w:val="22"/>
        </w:rPr>
        <w:t>certIssuePermissions: absent</w:t>
      </w:r>
    </w:p>
    <w:p>
      <w:pPr>
        <w:pStyle w:val="ListBullet"/>
        <w:spacing w:after="60"/>
        <w:ind w:left="432"/>
      </w:pPr>
      <w:r>
        <w:rPr>
          <w:rFonts w:ascii="Arial" w:hAnsi="Arial"/>
          <w:sz w:val="22"/>
        </w:rPr>
        <w:t>ATs are short-lived pseudonym certificates used for V2X message signing; no linkage to vehicle identity shall be inferable</w:t>
      </w:r>
    </w:p>
    <w:p>
      <w:pPr>
        <w:pStyle w:val="Heading2"/>
      </w:pPr>
      <w:r>
        <w:t>9.7 Misbehaviour Authority Certificate</w:t>
      </w:r>
    </w:p>
    <w:p>
      <w:pPr>
        <w:pStyle w:val="ListBullet"/>
        <w:spacing w:after="60"/>
        <w:ind w:left="432"/>
      </w:pPr>
      <w:r>
        <w:rPr>
          <w:rFonts w:ascii="Arial" w:hAnsi="Arial"/>
          <w:sz w:val="22"/>
        </w:rPr>
        <w:t>Certificate type: explicit</w:t>
      </w:r>
    </w:p>
    <w:p>
      <w:pPr>
        <w:pStyle w:val="ListBullet"/>
        <w:spacing w:after="60"/>
        <w:ind w:left="432"/>
      </w:pPr>
      <w:r>
        <w:rPr>
          <w:rFonts w:ascii="Arial" w:hAnsi="Arial"/>
          <w:sz w:val="22"/>
        </w:rPr>
        <w:t>issuer: sha256AndDigest or sha384AndDigest</w:t>
      </w:r>
    </w:p>
    <w:p>
      <w:pPr>
        <w:pStyle w:val="ListBullet"/>
        <w:spacing w:after="60"/>
        <w:ind w:left="432"/>
      </w:pPr>
      <w:r>
        <w:rPr>
          <w:rFonts w:ascii="Arial" w:hAnsi="Arial"/>
          <w:sz w:val="22"/>
        </w:rPr>
        <w:t>CertificateId: choice name — unique name for the misbehaviour authority</w:t>
      </w:r>
    </w:p>
    <w:p>
      <w:pPr>
        <w:pStyle w:val="ListBullet"/>
        <w:spacing w:after="60"/>
        <w:ind w:left="432"/>
      </w:pPr>
      <w:r>
        <w:rPr>
          <w:rFonts w:ascii="Arial" w:hAnsi="Arial"/>
          <w:sz w:val="22"/>
        </w:rPr>
        <w:t>encryptionKey: present — public key for ITS-Stations to encrypt misbehaviour reports</w:t>
      </w:r>
    </w:p>
    <w:p>
      <w:pPr>
        <w:pStyle w:val="ListBullet"/>
        <w:spacing w:after="60"/>
        <w:ind w:left="432"/>
      </w:pPr>
      <w:r>
        <w:rPr>
          <w:rFonts w:ascii="Arial" w:hAnsi="Arial"/>
          <w:sz w:val="22"/>
        </w:rPr>
        <w:t>certIssuePermissions: absent</w:t>
      </w:r>
    </w:p>
    <w:p>
      <w:pPr>
        <w:pStyle w:val="ListBullet"/>
        <w:spacing w:after="60"/>
        <w:ind w:left="432"/>
      </w:pPr>
      <w:r>
        <w:rPr>
          <w:rFonts w:ascii="Arial" w:hAnsi="Arial"/>
          <w:sz w:val="22"/>
        </w:rPr>
        <w:t>appPermissions: present — shall include at least the ITS-AID for the Misbehaviour Detection Management (MDM) service</w:t>
      </w:r>
    </w:p>
    <w:p>
      <w:pPr>
        <w:pStyle w:val="Heading1"/>
      </w:pPr>
      <w:r>
        <w:t>10. Message Security Profile Requirements</w:t>
      </w:r>
    </w:p>
    <w:p>
      <w:r>
        <w:rPr>
          <w:rFonts w:ascii="Arial" w:hAnsi="Arial"/>
          <w:b w:val="0"/>
          <w:i w:val="0"/>
          <w:sz w:val="22"/>
        </w:rPr>
        <w:t>Clause 7.1 of ETSI TS 103 097 V2.2.1 defines security profiles for messages processed by the PKI. The PKI implementation shall generate and validate signed data structures conforming to the following profiles.</w:t>
      </w:r>
    </w:p>
    <w:p>
      <w:pPr>
        <w:pStyle w:val="Heading2"/>
      </w:pPr>
      <w:r>
        <w:t>10.1 CAM Security Profile</w:t>
      </w:r>
    </w:p>
    <w:p>
      <w:r>
        <w:rPr>
          <w:rFonts w:ascii="Arial" w:hAnsi="Arial"/>
          <w:b w:val="0"/>
          <w:i w:val="0"/>
          <w:sz w:val="22"/>
        </w:rPr>
        <w:t>Secure data structures containing Cooperative Awareness Messages shall conform to EtsiTs103097Data-Signed with:</w:t>
      </w:r>
    </w:p>
    <w:p>
      <w:pPr>
        <w:pStyle w:val="ListBullet"/>
        <w:spacing w:after="60"/>
        <w:ind w:left="432"/>
      </w:pPr>
      <w:r>
        <w:rPr>
          <w:rFonts w:ascii="Arial" w:hAnsi="Arial"/>
          <w:sz w:val="22"/>
        </w:rPr>
        <w:t>signer: by default choice digest (8-octet hash of the AT); choice certificate (full AT) included once per second after last inclusion, and immediately upon receiving a CAM signed by an unknown AT</w:t>
      </w:r>
    </w:p>
    <w:p>
      <w:pPr>
        <w:pStyle w:val="ListBullet"/>
        <w:spacing w:after="60"/>
        <w:ind w:left="432"/>
      </w:pPr>
      <w:r>
        <w:rPr>
          <w:rFonts w:ascii="Arial" w:hAnsi="Arial"/>
          <w:sz w:val="22"/>
        </w:rPr>
        <w:t>headerInfo.psid: ITS-AID value for CAMs as assigned in ETSI TS 102 965</w:t>
      </w:r>
    </w:p>
    <w:p>
      <w:pPr>
        <w:pStyle w:val="ListBullet"/>
        <w:spacing w:after="60"/>
        <w:ind w:left="432"/>
      </w:pPr>
      <w:r>
        <w:rPr>
          <w:rFonts w:ascii="Arial" w:hAnsi="Arial"/>
          <w:sz w:val="22"/>
        </w:rPr>
        <w:t>headerInfo.generationTime: always present</w:t>
      </w:r>
    </w:p>
    <w:p>
      <w:pPr>
        <w:pStyle w:val="ListBullet"/>
        <w:spacing w:after="60"/>
        <w:ind w:left="432"/>
      </w:pPr>
      <w:r>
        <w:rPr>
          <w:rFonts w:ascii="Arial" w:hAnsi="Arial"/>
          <w:sz w:val="22"/>
        </w:rPr>
        <w:t>headerInfo.inlineP2pcdRequest: shall be included when the ITS-S receives a digest pointing to an unknown AT, or receives a message with a certificate signed by an unknown AA certificate</w:t>
      </w:r>
    </w:p>
    <w:p>
      <w:pPr>
        <w:pStyle w:val="ListBullet"/>
        <w:spacing w:after="60"/>
        <w:ind w:left="432"/>
      </w:pPr>
      <w:r>
        <w:rPr>
          <w:rFonts w:ascii="Arial" w:hAnsi="Arial"/>
          <w:sz w:val="22"/>
        </w:rPr>
        <w:t>headerInfo.requestedCertificate: included if the ITS-S finds a digest of a valid AA certificate in an inlineP2pcdRequest received from a peer</w:t>
      </w:r>
    </w:p>
    <w:p>
      <w:pPr>
        <w:pStyle w:val="ListBullet"/>
        <w:spacing w:after="60"/>
        <w:ind w:left="432"/>
      </w:pPr>
      <w:r>
        <w:rPr>
          <w:rFonts w:ascii="Arial" w:hAnsi="Arial"/>
          <w:sz w:val="22"/>
        </w:rPr>
        <w:t>All other headerInfo components allowed by clause 5: absent</w:t>
      </w:r>
    </w:p>
    <w:p>
      <w:pPr>
        <w:pStyle w:val="Heading2"/>
      </w:pPr>
      <w:r>
        <w:t>10.2 DENM Security Profile</w:t>
      </w:r>
    </w:p>
    <w:p>
      <w:r>
        <w:rPr>
          <w:rFonts w:ascii="Arial" w:hAnsi="Arial"/>
          <w:b w:val="0"/>
          <w:i w:val="0"/>
          <w:sz w:val="22"/>
        </w:rPr>
        <w:t>Secure data structures containing Decentralized Environmental Notification Messages shall conform to EtsiTs103097Data-Signed with:</w:t>
      </w:r>
    </w:p>
    <w:p>
      <w:pPr>
        <w:pStyle w:val="ListBullet"/>
        <w:spacing w:after="60"/>
        <w:ind w:left="432"/>
      </w:pPr>
      <w:r>
        <w:rPr>
          <w:rFonts w:ascii="Arial" w:hAnsi="Arial"/>
          <w:sz w:val="22"/>
        </w:rPr>
        <w:t>signer: choice certificate — shall contain a full EtsiTs103097Certificate</w:t>
      </w:r>
    </w:p>
    <w:p>
      <w:pPr>
        <w:pStyle w:val="ListBullet"/>
        <w:spacing w:after="60"/>
        <w:ind w:left="432"/>
      </w:pPr>
      <w:r>
        <w:rPr>
          <w:rFonts w:ascii="Arial" w:hAnsi="Arial"/>
          <w:sz w:val="22"/>
        </w:rPr>
        <w:t>headerInfo.psid: ITS-AID value for DENMs as assigned in ETSI TS 102 965</w:t>
      </w:r>
    </w:p>
    <w:p>
      <w:pPr>
        <w:pStyle w:val="ListBullet"/>
        <w:spacing w:after="60"/>
        <w:ind w:left="432"/>
      </w:pPr>
      <w:r>
        <w:rPr>
          <w:rFonts w:ascii="Arial" w:hAnsi="Arial"/>
          <w:sz w:val="22"/>
        </w:rPr>
        <w:t>headerInfo.generationTime: always present</w:t>
      </w:r>
    </w:p>
    <w:p>
      <w:pPr>
        <w:pStyle w:val="ListBullet"/>
        <w:spacing w:after="60"/>
        <w:ind w:left="432"/>
      </w:pPr>
      <w:r>
        <w:rPr>
          <w:rFonts w:ascii="Arial" w:hAnsi="Arial"/>
          <w:sz w:val="22"/>
        </w:rPr>
        <w:t>headerInfo.generationLocation: shall be present</w:t>
      </w:r>
    </w:p>
    <w:p>
      <w:pPr>
        <w:pStyle w:val="ListBullet"/>
        <w:spacing w:after="60"/>
        <w:ind w:left="432"/>
      </w:pPr>
      <w:r>
        <w:rPr>
          <w:rFonts w:ascii="Arial" w:hAnsi="Arial"/>
          <w:sz w:val="22"/>
        </w:rPr>
        <w:t>All other headerInfo components: absent</w:t>
      </w:r>
    </w:p>
    <w:p>
      <w:pPr>
        <w:pStyle w:val="Heading2"/>
      </w:pPr>
      <w:r>
        <w:t>10.3 Generic Signed Message Profile</w:t>
      </w:r>
    </w:p>
    <w:p>
      <w:r>
        <w:rPr>
          <w:rFonts w:ascii="Arial" w:hAnsi="Arial"/>
          <w:b w:val="0"/>
          <w:i w:val="0"/>
          <w:sz w:val="22"/>
        </w:rPr>
        <w:t>Signed messages other than CAM and DENM shall use either EtsiTs103097Data-Signed (full payload) or EtsiTs103097Data-SignedExternalPayload (digest only), with constraints from clause 5.2.</w:t>
      </w:r>
    </w:p>
    <w:p>
      <w:pPr>
        <w:pStyle w:val="Heading2"/>
      </w:pPr>
      <w:r>
        <w:t>10.4 Encrypted Message Profile</w:t>
      </w:r>
    </w:p>
    <w:p>
      <w:r>
        <w:rPr>
          <w:rFonts w:ascii="Arial" w:hAnsi="Arial"/>
          <w:b w:val="0"/>
          <w:i w:val="0"/>
          <w:sz w:val="22"/>
        </w:rPr>
        <w:t>Encrypted messages shall use type EtsiTs103097Data-Encrypted with constraints from clause 5.3.</w:t>
      </w:r>
    </w:p>
    <w:p>
      <w:pPr>
        <w:pStyle w:val="Heading2"/>
      </w:pPr>
      <w:r>
        <w:t>10.5 Signed and Encrypted Message Profile</w:t>
      </w:r>
    </w:p>
    <w:p>
      <w:r>
        <w:rPr>
          <w:rFonts w:ascii="Arial" w:hAnsi="Arial"/>
          <w:b w:val="0"/>
          <w:i w:val="0"/>
          <w:sz w:val="22"/>
        </w:rPr>
        <w:t>Messages that are both signed and encrypted shall use EtsiTs103097Data-SignedAndEncrypted. This is an EtsiTs103097Data-Encrypted containing an EtsiTs103097Data-Signed as the plaintext payload.</w:t>
      </w:r>
    </w:p>
    <w:p>
      <w:pPr>
        <w:pStyle w:val="Heading1"/>
      </w:pPr>
      <w:r>
        <w:t>11. Functional Requirements</w:t>
      </w:r>
    </w:p>
    <w:p>
      <w:pPr>
        <w:pStyle w:val="Heading2"/>
      </w:pPr>
      <w:r>
        <w:t>11.1 Key Pair Generation</w:t>
      </w:r>
    </w:p>
    <w:tbl>
      <w:tblPr>
        <w:tblStyle w:val="TableGrid"/>
        <w:tblW w:type="auto" w:w="0"/>
        <w:jc w:val="left"/>
        <w:tblLook w:firstColumn="1" w:firstRow="1" w:lastColumn="0" w:lastRow="0" w:noHBand="0" w:noVBand="1" w:val="04A0"/>
      </w:tblPr>
      <w:tblGrid>
        <w:gridCol w:w="4680"/>
        <w:gridCol w:w="4680"/>
      </w:tblGrid>
      <w:tr>
        <w:tc>
          <w:tcPr>
            <w:tcW w:type="dxa" w:w="2160"/>
            <w:vAlign w:val="top"/>
            <w:shd w:val="clear" w:color="auto" w:fill="BDD7EE"/>
          </w:tcPr>
          <w:p>
            <w:r>
              <w:rPr>
                <w:rFonts w:ascii="Arial" w:hAnsi="Arial"/>
                <w:b/>
                <w:sz w:val="20"/>
              </w:rPr>
              <w:t>ID</w:t>
            </w:r>
          </w:p>
        </w:tc>
        <w:tc>
          <w:tcPr>
            <w:tcW w:type="dxa" w:w="10080"/>
            <w:vAlign w:val="top"/>
            <w:shd w:val="clear" w:color="auto" w:fill="BDD7EE"/>
          </w:tcPr>
          <w:p>
            <w:r>
              <w:rPr>
                <w:rFonts w:ascii="Arial" w:hAnsi="Arial"/>
                <w:b/>
                <w:sz w:val="20"/>
              </w:rPr>
              <w:t>Requirement</w:t>
            </w:r>
          </w:p>
        </w:tc>
      </w:tr>
      <w:tr>
        <w:tc>
          <w:tcPr>
            <w:tcW w:type="dxa" w:w="2160"/>
            <w:vAlign w:val="top"/>
          </w:tcPr>
          <w:p>
            <w:r>
              <w:rPr>
                <w:rFonts w:ascii="Arial" w:hAnsi="Arial"/>
                <w:sz w:val="20"/>
              </w:rPr>
              <w:t>FR-KG-01</w:t>
            </w:r>
          </w:p>
        </w:tc>
        <w:tc>
          <w:tcPr>
            <w:tcW w:type="dxa" w:w="10080"/>
            <w:vAlign w:val="top"/>
          </w:tcPr>
          <w:p>
            <w:r>
              <w:rPr>
                <w:rFonts w:ascii="Arial" w:hAnsi="Arial"/>
                <w:sz w:val="20"/>
              </w:rPr>
              <w:t>The system shall generate ECDSA P-256 key pairs for use with SHA-256</w:t>
            </w:r>
          </w:p>
        </w:tc>
      </w:tr>
      <w:tr>
        <w:tc>
          <w:tcPr>
            <w:tcW w:type="dxa" w:w="2160"/>
            <w:vAlign w:val="top"/>
            <w:shd w:val="clear" w:color="auto" w:fill="EEF3F8"/>
          </w:tcPr>
          <w:p>
            <w:r>
              <w:rPr>
                <w:rFonts w:ascii="Arial" w:hAnsi="Arial"/>
                <w:sz w:val="20"/>
              </w:rPr>
              <w:t>FR-KG-02</w:t>
            </w:r>
          </w:p>
        </w:tc>
        <w:tc>
          <w:tcPr>
            <w:tcW w:type="dxa" w:w="10080"/>
            <w:vAlign w:val="top"/>
            <w:shd w:val="clear" w:color="auto" w:fill="EEF3F8"/>
          </w:tcPr>
          <w:p>
            <w:r>
              <w:rPr>
                <w:rFonts w:ascii="Arial" w:hAnsi="Arial"/>
                <w:sz w:val="20"/>
              </w:rPr>
              <w:t>The system shall generate ECDSA P-384 key pairs for use with SHA-384</w:t>
            </w:r>
          </w:p>
        </w:tc>
      </w:tr>
      <w:tr>
        <w:tc>
          <w:tcPr>
            <w:tcW w:type="dxa" w:w="2160"/>
            <w:vAlign w:val="top"/>
          </w:tcPr>
          <w:p>
            <w:r>
              <w:rPr>
                <w:rFonts w:ascii="Arial" w:hAnsi="Arial"/>
                <w:sz w:val="20"/>
              </w:rPr>
              <w:t>FR-KG-03</w:t>
            </w:r>
          </w:p>
        </w:tc>
        <w:tc>
          <w:tcPr>
            <w:tcW w:type="dxa" w:w="10080"/>
            <w:vAlign w:val="top"/>
          </w:tcPr>
          <w:p>
            <w:r>
              <w:rPr>
                <w:rFonts w:ascii="Arial" w:hAnsi="Arial"/>
                <w:sz w:val="20"/>
              </w:rPr>
              <w:t>Private keys shall be generated using a cryptographically secure random number generator</w:t>
            </w:r>
          </w:p>
        </w:tc>
      </w:tr>
      <w:tr>
        <w:tc>
          <w:tcPr>
            <w:tcW w:type="dxa" w:w="2160"/>
            <w:vAlign w:val="top"/>
            <w:shd w:val="clear" w:color="auto" w:fill="EEF3F8"/>
          </w:tcPr>
          <w:p>
            <w:r>
              <w:rPr>
                <w:rFonts w:ascii="Arial" w:hAnsi="Arial"/>
                <w:sz w:val="20"/>
              </w:rPr>
              <w:t>FR-KG-04</w:t>
            </w:r>
          </w:p>
        </w:tc>
        <w:tc>
          <w:tcPr>
            <w:tcW w:type="dxa" w:w="10080"/>
            <w:vAlign w:val="top"/>
            <w:shd w:val="clear" w:color="auto" w:fill="EEF3F8"/>
          </w:tcPr>
          <w:p>
            <w:r>
              <w:rPr>
                <w:rFonts w:ascii="Arial" w:hAnsi="Arial"/>
                <w:sz w:val="20"/>
              </w:rPr>
              <w:t>Public keys shall be stored in compressed point format (33 octets for P-256, 49 for P-384)</w:t>
            </w:r>
          </w:p>
        </w:tc>
      </w:tr>
      <w:tr>
        <w:tc>
          <w:tcPr>
            <w:tcW w:type="dxa" w:w="2160"/>
            <w:vAlign w:val="top"/>
          </w:tcPr>
          <w:p>
            <w:r>
              <w:rPr>
                <w:rFonts w:ascii="Arial" w:hAnsi="Arial"/>
                <w:sz w:val="20"/>
              </w:rPr>
              <w:t>FR-KG-05</w:t>
            </w:r>
          </w:p>
        </w:tc>
        <w:tc>
          <w:tcPr>
            <w:tcW w:type="dxa" w:w="10080"/>
            <w:vAlign w:val="top"/>
          </w:tcPr>
          <w:p>
            <w:r>
              <w:rPr>
                <w:rFonts w:ascii="Arial" w:hAnsi="Arial"/>
                <w:sz w:val="20"/>
              </w:rPr>
              <w:t>Separate key pairs shall be generated for signing and encryption for each PKI entity</w:t>
            </w:r>
          </w:p>
        </w:tc>
      </w:tr>
    </w:tbl>
    <w:p/>
    <w:p>
      <w:pPr>
        <w:pStyle w:val="Heading2"/>
      </w:pPr>
      <w:r>
        <w:t>11.2 Certificate Issuance</w:t>
      </w:r>
    </w:p>
    <w:tbl>
      <w:tblPr>
        <w:tblStyle w:val="TableGrid"/>
        <w:tblW w:type="auto" w:w="0"/>
        <w:jc w:val="left"/>
        <w:tblLook w:firstColumn="1" w:firstRow="1" w:lastColumn="0" w:lastRow="0" w:noHBand="0" w:noVBand="1" w:val="04A0"/>
      </w:tblPr>
      <w:tblGrid>
        <w:gridCol w:w="4680"/>
        <w:gridCol w:w="4680"/>
      </w:tblGrid>
      <w:tr>
        <w:tc>
          <w:tcPr>
            <w:tcW w:type="dxa" w:w="2160"/>
            <w:vAlign w:val="top"/>
            <w:shd w:val="clear" w:color="auto" w:fill="BDD7EE"/>
          </w:tcPr>
          <w:p>
            <w:r>
              <w:rPr>
                <w:rFonts w:ascii="Arial" w:hAnsi="Arial"/>
                <w:b/>
                <w:sz w:val="20"/>
              </w:rPr>
              <w:t>ID</w:t>
            </w:r>
          </w:p>
        </w:tc>
        <w:tc>
          <w:tcPr>
            <w:tcW w:type="dxa" w:w="10080"/>
            <w:vAlign w:val="top"/>
            <w:shd w:val="clear" w:color="auto" w:fill="BDD7EE"/>
          </w:tcPr>
          <w:p>
            <w:r>
              <w:rPr>
                <w:rFonts w:ascii="Arial" w:hAnsi="Arial"/>
                <w:b/>
                <w:sz w:val="20"/>
              </w:rPr>
              <w:t>Requirement</w:t>
            </w:r>
          </w:p>
        </w:tc>
      </w:tr>
      <w:tr>
        <w:tc>
          <w:tcPr>
            <w:tcW w:type="dxa" w:w="2160"/>
            <w:vAlign w:val="top"/>
          </w:tcPr>
          <w:p>
            <w:r>
              <w:rPr>
                <w:rFonts w:ascii="Arial" w:hAnsi="Arial"/>
                <w:sz w:val="20"/>
              </w:rPr>
              <w:t>FR-CI-01</w:t>
            </w:r>
          </w:p>
        </w:tc>
        <w:tc>
          <w:tcPr>
            <w:tcW w:type="dxa" w:w="10080"/>
            <w:vAlign w:val="top"/>
          </w:tcPr>
          <w:p>
            <w:r>
              <w:rPr>
                <w:rFonts w:ascii="Arial" w:hAnsi="Arial"/>
                <w:sz w:val="20"/>
              </w:rPr>
              <w:t>The system shall generate self-signed Root CA certificates conforming to profile 9.1</w:t>
            </w:r>
          </w:p>
        </w:tc>
      </w:tr>
      <w:tr>
        <w:tc>
          <w:tcPr>
            <w:tcW w:type="dxa" w:w="2160"/>
            <w:vAlign w:val="top"/>
            <w:shd w:val="clear" w:color="auto" w:fill="EEF3F8"/>
          </w:tcPr>
          <w:p>
            <w:r>
              <w:rPr>
                <w:rFonts w:ascii="Arial" w:hAnsi="Arial"/>
                <w:sz w:val="20"/>
              </w:rPr>
              <w:t>FR-CI-02</w:t>
            </w:r>
          </w:p>
        </w:tc>
        <w:tc>
          <w:tcPr>
            <w:tcW w:type="dxa" w:w="10080"/>
            <w:vAlign w:val="top"/>
            <w:shd w:val="clear" w:color="auto" w:fill="EEF3F8"/>
          </w:tcPr>
          <w:p>
            <w:r>
              <w:rPr>
                <w:rFonts w:ascii="Arial" w:hAnsi="Arial"/>
                <w:sz w:val="20"/>
              </w:rPr>
              <w:t>The system shall generate EA certificates signed by the Root CA conforming to profile 9.2</w:t>
            </w:r>
          </w:p>
        </w:tc>
      </w:tr>
      <w:tr>
        <w:tc>
          <w:tcPr>
            <w:tcW w:type="dxa" w:w="2160"/>
            <w:vAlign w:val="top"/>
          </w:tcPr>
          <w:p>
            <w:r>
              <w:rPr>
                <w:rFonts w:ascii="Arial" w:hAnsi="Arial"/>
                <w:sz w:val="20"/>
              </w:rPr>
              <w:t>FR-CI-03</w:t>
            </w:r>
          </w:p>
        </w:tc>
        <w:tc>
          <w:tcPr>
            <w:tcW w:type="dxa" w:w="10080"/>
            <w:vAlign w:val="top"/>
          </w:tcPr>
          <w:p>
            <w:r>
              <w:rPr>
                <w:rFonts w:ascii="Arial" w:hAnsi="Arial"/>
                <w:sz w:val="20"/>
              </w:rPr>
              <w:t>The system shall generate AA certificates signed by the Root CA conforming to profile 9.3</w:t>
            </w:r>
          </w:p>
        </w:tc>
      </w:tr>
      <w:tr>
        <w:tc>
          <w:tcPr>
            <w:tcW w:type="dxa" w:w="2160"/>
            <w:vAlign w:val="top"/>
            <w:shd w:val="clear" w:color="auto" w:fill="EEF3F8"/>
          </w:tcPr>
          <w:p>
            <w:r>
              <w:rPr>
                <w:rFonts w:ascii="Arial" w:hAnsi="Arial"/>
                <w:sz w:val="20"/>
              </w:rPr>
              <w:t>FR-CI-04</w:t>
            </w:r>
          </w:p>
        </w:tc>
        <w:tc>
          <w:tcPr>
            <w:tcW w:type="dxa" w:w="10080"/>
            <w:vAlign w:val="top"/>
            <w:shd w:val="clear" w:color="auto" w:fill="EEF3F8"/>
          </w:tcPr>
          <w:p>
            <w:r>
              <w:rPr>
                <w:rFonts w:ascii="Arial" w:hAnsi="Arial"/>
                <w:sz w:val="20"/>
              </w:rPr>
              <w:t>The system shall generate TLM certificates (self-signed) conforming to profile 9.4</w:t>
            </w:r>
          </w:p>
        </w:tc>
      </w:tr>
      <w:tr>
        <w:tc>
          <w:tcPr>
            <w:tcW w:type="dxa" w:w="2160"/>
            <w:vAlign w:val="top"/>
          </w:tcPr>
          <w:p>
            <w:r>
              <w:rPr>
                <w:rFonts w:ascii="Arial" w:hAnsi="Arial"/>
                <w:sz w:val="20"/>
              </w:rPr>
              <w:t>FR-CI-05</w:t>
            </w:r>
          </w:p>
        </w:tc>
        <w:tc>
          <w:tcPr>
            <w:tcW w:type="dxa" w:w="10080"/>
            <w:vAlign w:val="top"/>
          </w:tcPr>
          <w:p>
            <w:r>
              <w:rPr>
                <w:rFonts w:ascii="Arial" w:hAnsi="Arial"/>
                <w:sz w:val="20"/>
              </w:rPr>
              <w:t>The system shall issue Enrolment Credentials signed by the EA conforming to profile 9.5</w:t>
            </w:r>
          </w:p>
        </w:tc>
      </w:tr>
      <w:tr>
        <w:tc>
          <w:tcPr>
            <w:tcW w:type="dxa" w:w="2160"/>
            <w:vAlign w:val="top"/>
            <w:shd w:val="clear" w:color="auto" w:fill="EEF3F8"/>
          </w:tcPr>
          <w:p>
            <w:r>
              <w:rPr>
                <w:rFonts w:ascii="Arial" w:hAnsi="Arial"/>
                <w:sz w:val="20"/>
              </w:rPr>
              <w:t>FR-CI-06</w:t>
            </w:r>
          </w:p>
        </w:tc>
        <w:tc>
          <w:tcPr>
            <w:tcW w:type="dxa" w:w="10080"/>
            <w:vAlign w:val="top"/>
            <w:shd w:val="clear" w:color="auto" w:fill="EEF3F8"/>
          </w:tcPr>
          <w:p>
            <w:r>
              <w:rPr>
                <w:rFonts w:ascii="Arial" w:hAnsi="Arial"/>
                <w:sz w:val="20"/>
              </w:rPr>
              <w:t>The system shall issue Authorization Tickets signed by the AA conforming to profile 9.6</w:t>
            </w:r>
          </w:p>
        </w:tc>
      </w:tr>
      <w:tr>
        <w:tc>
          <w:tcPr>
            <w:tcW w:type="dxa" w:w="2160"/>
            <w:vAlign w:val="top"/>
          </w:tcPr>
          <w:p>
            <w:r>
              <w:rPr>
                <w:rFonts w:ascii="Arial" w:hAnsi="Arial"/>
                <w:sz w:val="20"/>
              </w:rPr>
              <w:t>FR-CI-07</w:t>
            </w:r>
          </w:p>
        </w:tc>
        <w:tc>
          <w:tcPr>
            <w:tcW w:type="dxa" w:w="10080"/>
            <w:vAlign w:val="top"/>
          </w:tcPr>
          <w:p>
            <w:r>
              <w:rPr>
                <w:rFonts w:ascii="Arial" w:hAnsi="Arial"/>
                <w:sz w:val="20"/>
              </w:rPr>
              <w:t>All certificates shall be of type EtsiTs103097Certificate encoded in COER</w:t>
            </w:r>
          </w:p>
        </w:tc>
      </w:tr>
      <w:tr>
        <w:tc>
          <w:tcPr>
            <w:tcW w:type="dxa" w:w="2160"/>
            <w:vAlign w:val="top"/>
            <w:shd w:val="clear" w:color="auto" w:fill="EEF3F8"/>
          </w:tcPr>
          <w:p>
            <w:r>
              <w:rPr>
                <w:rFonts w:ascii="Arial" w:hAnsi="Arial"/>
                <w:sz w:val="20"/>
              </w:rPr>
              <w:t>FR-CI-08</w:t>
            </w:r>
          </w:p>
        </w:tc>
        <w:tc>
          <w:tcPr>
            <w:tcW w:type="dxa" w:w="10080"/>
            <w:vAlign w:val="top"/>
            <w:shd w:val="clear" w:color="auto" w:fill="EEF3F8"/>
          </w:tcPr>
          <w:p>
            <w:r>
              <w:rPr>
                <w:rFonts w:ascii="Arial" w:hAnsi="Arial"/>
                <w:sz w:val="20"/>
              </w:rPr>
              <w:t>Certificate validity periods shall be configurable; the interval is [start, start+duration)</w:t>
            </w:r>
          </w:p>
        </w:tc>
      </w:tr>
      <w:tr>
        <w:tc>
          <w:tcPr>
            <w:tcW w:type="dxa" w:w="2160"/>
            <w:vAlign w:val="top"/>
          </w:tcPr>
          <w:p>
            <w:r>
              <w:rPr>
                <w:rFonts w:ascii="Arial" w:hAnsi="Arial"/>
                <w:sz w:val="20"/>
              </w:rPr>
              <w:t>FR-CI-09</w:t>
            </w:r>
          </w:p>
        </w:tc>
        <w:tc>
          <w:tcPr>
            <w:tcW w:type="dxa" w:w="10080"/>
            <w:vAlign w:val="top"/>
          </w:tcPr>
          <w:p>
            <w:r>
              <w:rPr>
                <w:rFonts w:ascii="Arial" w:hAnsi="Arial"/>
                <w:sz w:val="20"/>
              </w:rPr>
              <w:t>At least one of appPermissions or certIssuePermissions shall be present in each certificate</w:t>
            </w:r>
          </w:p>
        </w:tc>
      </w:tr>
      <w:tr>
        <w:tc>
          <w:tcPr>
            <w:tcW w:type="dxa" w:w="2160"/>
            <w:vAlign w:val="top"/>
            <w:shd w:val="clear" w:color="auto" w:fill="EEF3F8"/>
          </w:tcPr>
          <w:p>
            <w:r>
              <w:rPr>
                <w:rFonts w:ascii="Arial" w:hAnsi="Arial"/>
                <w:sz w:val="20"/>
              </w:rPr>
              <w:t>FR-CI-10</w:t>
            </w:r>
          </w:p>
        </w:tc>
        <w:tc>
          <w:tcPr>
            <w:tcW w:type="dxa" w:w="10080"/>
            <w:vAlign w:val="top"/>
            <w:shd w:val="clear" w:color="auto" w:fill="EEF3F8"/>
          </w:tcPr>
          <w:p>
            <w:r>
              <w:rPr>
                <w:rFonts w:ascii="Arial" w:hAnsi="Arial"/>
                <w:sz w:val="20"/>
              </w:rPr>
              <w:t>cracaId shall be set to 000000H and crlSeries to 0D in all certificates</w:t>
            </w:r>
          </w:p>
        </w:tc>
      </w:tr>
      <w:tr>
        <w:tc>
          <w:tcPr>
            <w:tcW w:type="dxa" w:w="2160"/>
            <w:vAlign w:val="top"/>
          </w:tcPr>
          <w:p>
            <w:r>
              <w:rPr>
                <w:rFonts w:ascii="Arial" w:hAnsi="Arial"/>
                <w:sz w:val="20"/>
              </w:rPr>
              <w:t>FR-CI-11</w:t>
            </w:r>
          </w:p>
        </w:tc>
        <w:tc>
          <w:tcPr>
            <w:tcW w:type="dxa" w:w="10080"/>
            <w:vAlign w:val="top"/>
          </w:tcPr>
          <w:p>
            <w:r>
              <w:rPr>
                <w:rFonts w:ascii="Arial" w:hAnsi="Arial"/>
                <w:sz w:val="20"/>
              </w:rPr>
              <w:t>The system shall support both explicit and implicit certificate types and receivers shall validate both</w:t>
            </w:r>
          </w:p>
        </w:tc>
      </w:tr>
    </w:tbl>
    <w:p/>
    <w:p>
      <w:pPr>
        <w:pStyle w:val="Heading2"/>
      </w:pPr>
      <w:r>
        <w:t>11.3 Signing Operations</w:t>
      </w:r>
    </w:p>
    <w:tbl>
      <w:tblPr>
        <w:tblStyle w:val="TableGrid"/>
        <w:tblW w:type="auto" w:w="0"/>
        <w:jc w:val="left"/>
        <w:tblLook w:firstColumn="1" w:firstRow="1" w:lastColumn="0" w:lastRow="0" w:noHBand="0" w:noVBand="1" w:val="04A0"/>
      </w:tblPr>
      <w:tblGrid>
        <w:gridCol w:w="4680"/>
        <w:gridCol w:w="4680"/>
      </w:tblGrid>
      <w:tr>
        <w:tc>
          <w:tcPr>
            <w:tcW w:type="dxa" w:w="2160"/>
            <w:vAlign w:val="top"/>
            <w:shd w:val="clear" w:color="auto" w:fill="BDD7EE"/>
          </w:tcPr>
          <w:p>
            <w:r>
              <w:rPr>
                <w:rFonts w:ascii="Arial" w:hAnsi="Arial"/>
                <w:b/>
                <w:sz w:val="20"/>
              </w:rPr>
              <w:t>ID</w:t>
            </w:r>
          </w:p>
        </w:tc>
        <w:tc>
          <w:tcPr>
            <w:tcW w:type="dxa" w:w="10080"/>
            <w:vAlign w:val="top"/>
            <w:shd w:val="clear" w:color="auto" w:fill="BDD7EE"/>
          </w:tcPr>
          <w:p>
            <w:r>
              <w:rPr>
                <w:rFonts w:ascii="Arial" w:hAnsi="Arial"/>
                <w:b/>
                <w:sz w:val="20"/>
              </w:rPr>
              <w:t>Requirement</w:t>
            </w:r>
          </w:p>
        </w:tc>
      </w:tr>
      <w:tr>
        <w:tc>
          <w:tcPr>
            <w:tcW w:type="dxa" w:w="2160"/>
            <w:vAlign w:val="top"/>
          </w:tcPr>
          <w:p>
            <w:r>
              <w:rPr>
                <w:rFonts w:ascii="Arial" w:hAnsi="Arial"/>
                <w:sz w:val="20"/>
              </w:rPr>
              <w:t>FR-SN-01</w:t>
            </w:r>
          </w:p>
        </w:tc>
        <w:tc>
          <w:tcPr>
            <w:tcW w:type="dxa" w:w="10080"/>
            <w:vAlign w:val="top"/>
          </w:tcPr>
          <w:p>
            <w:r>
              <w:rPr>
                <w:rFonts w:ascii="Arial" w:hAnsi="Arial"/>
                <w:sz w:val="20"/>
              </w:rPr>
              <w:t>The system shall produce SignedData structures of type EtsiTs103097Data-Signed</w:t>
            </w:r>
          </w:p>
        </w:tc>
      </w:tr>
      <w:tr>
        <w:tc>
          <w:tcPr>
            <w:tcW w:type="dxa" w:w="2160"/>
            <w:vAlign w:val="top"/>
            <w:shd w:val="clear" w:color="auto" w:fill="EEF3F8"/>
          </w:tcPr>
          <w:p>
            <w:r>
              <w:rPr>
                <w:rFonts w:ascii="Arial" w:hAnsi="Arial"/>
                <w:sz w:val="20"/>
              </w:rPr>
              <w:t>FR-SN-02</w:t>
            </w:r>
          </w:p>
        </w:tc>
        <w:tc>
          <w:tcPr>
            <w:tcW w:type="dxa" w:w="10080"/>
            <w:vAlign w:val="top"/>
            <w:shd w:val="clear" w:color="auto" w:fill="EEF3F8"/>
          </w:tcPr>
          <w:p>
            <w:r>
              <w:rPr>
                <w:rFonts w:ascii="Arial" w:hAnsi="Arial"/>
                <w:sz w:val="20"/>
              </w:rPr>
              <w:t>Signatures shall use ECDSA per IEEE Std 1609.2 clause 5.3.1</w:t>
            </w:r>
          </w:p>
        </w:tc>
      </w:tr>
      <w:tr>
        <w:tc>
          <w:tcPr>
            <w:tcW w:type="dxa" w:w="2160"/>
            <w:vAlign w:val="top"/>
          </w:tcPr>
          <w:p>
            <w:r>
              <w:rPr>
                <w:rFonts w:ascii="Arial" w:hAnsi="Arial"/>
                <w:sz w:val="20"/>
              </w:rPr>
              <w:t>FR-SN-03</w:t>
            </w:r>
          </w:p>
        </w:tc>
        <w:tc>
          <w:tcPr>
            <w:tcW w:type="dxa" w:w="10080"/>
            <w:vAlign w:val="top"/>
          </w:tcPr>
          <w:p>
            <w:r>
              <w:rPr>
                <w:rFonts w:ascii="Arial" w:hAnsi="Arial"/>
                <w:sz w:val="20"/>
              </w:rPr>
              <w:t>hashId shall match the curve: sha256 with P-256, sha384 with P-384</w:t>
            </w:r>
          </w:p>
        </w:tc>
      </w:tr>
      <w:tr>
        <w:tc>
          <w:tcPr>
            <w:tcW w:type="dxa" w:w="2160"/>
            <w:vAlign w:val="top"/>
            <w:shd w:val="clear" w:color="auto" w:fill="EEF3F8"/>
          </w:tcPr>
          <w:p>
            <w:r>
              <w:rPr>
                <w:rFonts w:ascii="Arial" w:hAnsi="Arial"/>
                <w:sz w:val="20"/>
              </w:rPr>
              <w:t>FR-SN-04</w:t>
            </w:r>
          </w:p>
        </w:tc>
        <w:tc>
          <w:tcPr>
            <w:tcW w:type="dxa" w:w="10080"/>
            <w:vAlign w:val="top"/>
            <w:shd w:val="clear" w:color="auto" w:fill="EEF3F8"/>
          </w:tcPr>
          <w:p>
            <w:r>
              <w:rPr>
                <w:rFonts w:ascii="Arial" w:hAnsi="Arial"/>
                <w:sz w:val="20"/>
              </w:rPr>
              <w:t>The signer field shall be either digest (8-octet cert hash) or certificate (full EtsiTs103097Certificate)</w:t>
            </w:r>
          </w:p>
        </w:tc>
      </w:tr>
      <w:tr>
        <w:tc>
          <w:tcPr>
            <w:tcW w:type="dxa" w:w="2160"/>
            <w:vAlign w:val="top"/>
          </w:tcPr>
          <w:p>
            <w:r>
              <w:rPr>
                <w:rFonts w:ascii="Arial" w:hAnsi="Arial"/>
                <w:sz w:val="20"/>
              </w:rPr>
              <w:t>FR-SN-05</w:t>
            </w:r>
          </w:p>
        </w:tc>
        <w:tc>
          <w:tcPr>
            <w:tcW w:type="dxa" w:w="10080"/>
            <w:vAlign w:val="top"/>
          </w:tcPr>
          <w:p>
            <w:r>
              <w:rPr>
                <w:rFonts w:ascii="Arial" w:hAnsi="Arial"/>
                <w:sz w:val="20"/>
              </w:rPr>
              <w:t>headerInfo.generationTime shall always be present in signed data</w:t>
            </w:r>
          </w:p>
        </w:tc>
      </w:tr>
      <w:tr>
        <w:tc>
          <w:tcPr>
            <w:tcW w:type="dxa" w:w="2160"/>
            <w:vAlign w:val="top"/>
            <w:shd w:val="clear" w:color="auto" w:fill="EEF3F8"/>
          </w:tcPr>
          <w:p>
            <w:r>
              <w:rPr>
                <w:rFonts w:ascii="Arial" w:hAnsi="Arial"/>
                <w:sz w:val="20"/>
              </w:rPr>
              <w:t>FR-SN-06</w:t>
            </w:r>
          </w:p>
        </w:tc>
        <w:tc>
          <w:tcPr>
            <w:tcW w:type="dxa" w:w="10080"/>
            <w:vAlign w:val="top"/>
            <w:shd w:val="clear" w:color="auto" w:fill="EEF3F8"/>
          </w:tcPr>
          <w:p>
            <w:r>
              <w:rPr>
                <w:rFonts w:ascii="Arial" w:hAnsi="Arial"/>
                <w:sz w:val="20"/>
              </w:rPr>
              <w:t>p2pcdLearningRequest and missingCrlIdentifier shall always be absent</w:t>
            </w:r>
          </w:p>
        </w:tc>
      </w:tr>
      <w:tr>
        <w:tc>
          <w:tcPr>
            <w:tcW w:type="dxa" w:w="2160"/>
            <w:vAlign w:val="top"/>
          </w:tcPr>
          <w:p>
            <w:r>
              <w:rPr>
                <w:rFonts w:ascii="Arial" w:hAnsi="Arial"/>
                <w:sz w:val="20"/>
              </w:rPr>
              <w:t>FR-SN-07</w:t>
            </w:r>
          </w:p>
        </w:tc>
        <w:tc>
          <w:tcPr>
            <w:tcW w:type="dxa" w:w="10080"/>
            <w:vAlign w:val="top"/>
          </w:tcPr>
          <w:p>
            <w:r>
              <w:rPr>
                <w:rFonts w:ascii="Arial" w:hAnsi="Arial"/>
                <w:sz w:val="20"/>
              </w:rPr>
              <w:t>The system shall support external payload signing (EtsiTs103097Data-SignedExternalPayload)</w:t>
            </w:r>
          </w:p>
        </w:tc>
      </w:tr>
    </w:tbl>
    <w:p/>
    <w:p>
      <w:pPr>
        <w:pStyle w:val="Heading2"/>
      </w:pPr>
      <w:r>
        <w:t>11.4 Encryption Operations</w:t>
      </w:r>
    </w:p>
    <w:tbl>
      <w:tblPr>
        <w:tblStyle w:val="TableGrid"/>
        <w:tblW w:type="auto" w:w="0"/>
        <w:jc w:val="left"/>
        <w:tblLook w:firstColumn="1" w:firstRow="1" w:lastColumn="0" w:lastRow="0" w:noHBand="0" w:noVBand="1" w:val="04A0"/>
      </w:tblPr>
      <w:tblGrid>
        <w:gridCol w:w="4680"/>
        <w:gridCol w:w="4680"/>
      </w:tblGrid>
      <w:tr>
        <w:tc>
          <w:tcPr>
            <w:tcW w:type="dxa" w:w="2160"/>
            <w:vAlign w:val="top"/>
            <w:shd w:val="clear" w:color="auto" w:fill="BDD7EE"/>
          </w:tcPr>
          <w:p>
            <w:r>
              <w:rPr>
                <w:rFonts w:ascii="Arial" w:hAnsi="Arial"/>
                <w:b/>
                <w:sz w:val="20"/>
              </w:rPr>
              <w:t>ID</w:t>
            </w:r>
          </w:p>
        </w:tc>
        <w:tc>
          <w:tcPr>
            <w:tcW w:type="dxa" w:w="10080"/>
            <w:vAlign w:val="top"/>
            <w:shd w:val="clear" w:color="auto" w:fill="BDD7EE"/>
          </w:tcPr>
          <w:p>
            <w:r>
              <w:rPr>
                <w:rFonts w:ascii="Arial" w:hAnsi="Arial"/>
                <w:b/>
                <w:sz w:val="20"/>
              </w:rPr>
              <w:t>Requirement</w:t>
            </w:r>
          </w:p>
        </w:tc>
      </w:tr>
      <w:tr>
        <w:tc>
          <w:tcPr>
            <w:tcW w:type="dxa" w:w="2160"/>
            <w:vAlign w:val="top"/>
          </w:tcPr>
          <w:p>
            <w:r>
              <w:rPr>
                <w:rFonts w:ascii="Arial" w:hAnsi="Arial"/>
                <w:sz w:val="20"/>
              </w:rPr>
              <w:t>FR-EN-01</w:t>
            </w:r>
          </w:p>
        </w:tc>
        <w:tc>
          <w:tcPr>
            <w:tcW w:type="dxa" w:w="10080"/>
            <w:vAlign w:val="top"/>
          </w:tcPr>
          <w:p>
            <w:r>
              <w:rPr>
                <w:rFonts w:ascii="Arial" w:hAnsi="Arial"/>
                <w:sz w:val="20"/>
              </w:rPr>
              <w:t>The system shall produce EncryptedData structures using ECIES for key encapsulation</w:t>
            </w:r>
          </w:p>
        </w:tc>
      </w:tr>
      <w:tr>
        <w:tc>
          <w:tcPr>
            <w:tcW w:type="dxa" w:w="2160"/>
            <w:vAlign w:val="top"/>
            <w:shd w:val="clear" w:color="auto" w:fill="EEF3F8"/>
          </w:tcPr>
          <w:p>
            <w:r>
              <w:rPr>
                <w:rFonts w:ascii="Arial" w:hAnsi="Arial"/>
                <w:sz w:val="20"/>
              </w:rPr>
              <w:t>FR-EN-02</w:t>
            </w:r>
          </w:p>
        </w:tc>
        <w:tc>
          <w:tcPr>
            <w:tcW w:type="dxa" w:w="10080"/>
            <w:vAlign w:val="top"/>
            <w:shd w:val="clear" w:color="auto" w:fill="EEF3F8"/>
          </w:tcPr>
          <w:p>
            <w:r>
              <w:rPr>
                <w:rFonts w:ascii="Arial" w:hAnsi="Arial"/>
                <w:sz w:val="20"/>
              </w:rPr>
              <w:t>Message payload shall be encrypted with AES-128-CCM (16-octet key, 12-octet nonce)</w:t>
            </w:r>
          </w:p>
        </w:tc>
      </w:tr>
      <w:tr>
        <w:tc>
          <w:tcPr>
            <w:tcW w:type="dxa" w:w="2160"/>
            <w:vAlign w:val="top"/>
          </w:tcPr>
          <w:p>
            <w:r>
              <w:rPr>
                <w:rFonts w:ascii="Arial" w:hAnsi="Arial"/>
                <w:sz w:val="20"/>
              </w:rPr>
              <w:t>FR-EN-03</w:t>
            </w:r>
          </w:p>
        </w:tc>
        <w:tc>
          <w:tcPr>
            <w:tcW w:type="dxa" w:w="10080"/>
            <w:vAlign w:val="top"/>
          </w:tcPr>
          <w:p>
            <w:r>
              <w:rPr>
                <w:rFonts w:ascii="Arial" w:hAnsi="Arial"/>
                <w:sz w:val="20"/>
              </w:rPr>
              <w:t>The system shall support pskRecipInfo, certRecipInfo, and signedDataRecipInfo recipient types</w:t>
            </w:r>
          </w:p>
        </w:tc>
      </w:tr>
      <w:tr>
        <w:tc>
          <w:tcPr>
            <w:tcW w:type="dxa" w:w="2160"/>
            <w:vAlign w:val="top"/>
            <w:shd w:val="clear" w:color="auto" w:fill="EEF3F8"/>
          </w:tcPr>
          <w:p>
            <w:r>
              <w:rPr>
                <w:rFonts w:ascii="Arial" w:hAnsi="Arial"/>
                <w:sz w:val="20"/>
              </w:rPr>
              <w:t>FR-EN-04</w:t>
            </w:r>
          </w:p>
        </w:tc>
        <w:tc>
          <w:tcPr>
            <w:tcW w:type="dxa" w:w="10080"/>
            <w:vAlign w:val="top"/>
            <w:shd w:val="clear" w:color="auto" w:fill="EEF3F8"/>
          </w:tcPr>
          <w:p>
            <w:r>
              <w:rPr>
                <w:rFonts w:ascii="Arial" w:hAnsi="Arial"/>
                <w:sz w:val="20"/>
              </w:rPr>
              <w:t>The system shall support unicast encryption (exactly one recipient)</w:t>
            </w:r>
          </w:p>
        </w:tc>
      </w:tr>
      <w:tr>
        <w:tc>
          <w:tcPr>
            <w:tcW w:type="dxa" w:w="2160"/>
            <w:vAlign w:val="top"/>
          </w:tcPr>
          <w:p>
            <w:r>
              <w:rPr>
                <w:rFonts w:ascii="Arial" w:hAnsi="Arial"/>
                <w:sz w:val="20"/>
              </w:rPr>
              <w:t>FR-EN-05</w:t>
            </w:r>
          </w:p>
        </w:tc>
        <w:tc>
          <w:tcPr>
            <w:tcW w:type="dxa" w:w="10080"/>
            <w:vAlign w:val="top"/>
          </w:tcPr>
          <w:p>
            <w:r>
              <w:rPr>
                <w:rFonts w:ascii="Arial" w:hAnsi="Arial"/>
                <w:sz w:val="20"/>
              </w:rPr>
              <w:t>The ephemeral ECDSA key V shall be freshly generated per encryption operation</w:t>
            </w:r>
          </w:p>
        </w:tc>
      </w:tr>
      <w:tr>
        <w:tc>
          <w:tcPr>
            <w:tcW w:type="dxa" w:w="2160"/>
            <w:vAlign w:val="top"/>
            <w:shd w:val="clear" w:color="auto" w:fill="EEF3F8"/>
          </w:tcPr>
          <w:p>
            <w:r>
              <w:rPr>
                <w:rFonts w:ascii="Arial" w:hAnsi="Arial"/>
                <w:sz w:val="20"/>
              </w:rPr>
              <w:t>FR-EN-06</w:t>
            </w:r>
          </w:p>
        </w:tc>
        <w:tc>
          <w:tcPr>
            <w:tcW w:type="dxa" w:w="10080"/>
            <w:vAlign w:val="top"/>
            <w:shd w:val="clear" w:color="auto" w:fill="EEF3F8"/>
          </w:tcPr>
          <w:p>
            <w:r>
              <w:rPr>
                <w:rFonts w:ascii="Arial" w:hAnsi="Arial"/>
                <w:sz w:val="20"/>
              </w:rPr>
              <w:t>The system shall implement the ECIES decryption procedure as specified in Annex B.3</w:t>
            </w:r>
          </w:p>
        </w:tc>
      </w:tr>
    </w:tbl>
    <w:p/>
    <w:p>
      <w:pPr>
        <w:pStyle w:val="Heading2"/>
      </w:pPr>
      <w:r>
        <w:t>11.5 Certificate Verification</w:t>
      </w:r>
    </w:p>
    <w:tbl>
      <w:tblPr>
        <w:tblStyle w:val="TableGrid"/>
        <w:tblW w:type="auto" w:w="0"/>
        <w:jc w:val="left"/>
        <w:tblLook w:firstColumn="1" w:firstRow="1" w:lastColumn="0" w:lastRow="0" w:noHBand="0" w:noVBand="1" w:val="04A0"/>
      </w:tblPr>
      <w:tblGrid>
        <w:gridCol w:w="4680"/>
        <w:gridCol w:w="4680"/>
      </w:tblGrid>
      <w:tr>
        <w:tc>
          <w:tcPr>
            <w:tcW w:type="dxa" w:w="2160"/>
            <w:vAlign w:val="top"/>
            <w:shd w:val="clear" w:color="auto" w:fill="BDD7EE"/>
          </w:tcPr>
          <w:p>
            <w:r>
              <w:rPr>
                <w:rFonts w:ascii="Arial" w:hAnsi="Arial"/>
                <w:b/>
                <w:sz w:val="20"/>
              </w:rPr>
              <w:t>ID</w:t>
            </w:r>
          </w:p>
        </w:tc>
        <w:tc>
          <w:tcPr>
            <w:tcW w:type="dxa" w:w="10080"/>
            <w:vAlign w:val="top"/>
            <w:shd w:val="clear" w:color="auto" w:fill="BDD7EE"/>
          </w:tcPr>
          <w:p>
            <w:r>
              <w:rPr>
                <w:rFonts w:ascii="Arial" w:hAnsi="Arial"/>
                <w:b/>
                <w:sz w:val="20"/>
              </w:rPr>
              <w:t>Requirement</w:t>
            </w:r>
          </w:p>
        </w:tc>
      </w:tr>
      <w:tr>
        <w:tc>
          <w:tcPr>
            <w:tcW w:type="dxa" w:w="2160"/>
            <w:vAlign w:val="top"/>
          </w:tcPr>
          <w:p>
            <w:r>
              <w:rPr>
                <w:rFonts w:ascii="Arial" w:hAnsi="Arial"/>
                <w:sz w:val="20"/>
              </w:rPr>
              <w:t>FR-VF-01</w:t>
            </w:r>
          </w:p>
        </w:tc>
        <w:tc>
          <w:tcPr>
            <w:tcW w:type="dxa" w:w="10080"/>
            <w:vAlign w:val="top"/>
          </w:tcPr>
          <w:p>
            <w:r>
              <w:rPr>
                <w:rFonts w:ascii="Arial" w:hAnsi="Arial"/>
                <w:sz w:val="20"/>
              </w:rPr>
              <w:t>The system shall verify certificate signatures using ECDSA</w:t>
            </w:r>
          </w:p>
        </w:tc>
      </w:tr>
      <w:tr>
        <w:tc>
          <w:tcPr>
            <w:tcW w:type="dxa" w:w="2160"/>
            <w:vAlign w:val="top"/>
            <w:shd w:val="clear" w:color="auto" w:fill="EEF3F8"/>
          </w:tcPr>
          <w:p>
            <w:r>
              <w:rPr>
                <w:rFonts w:ascii="Arial" w:hAnsi="Arial"/>
                <w:sz w:val="20"/>
              </w:rPr>
              <w:t>FR-VF-02</w:t>
            </w:r>
          </w:p>
        </w:tc>
        <w:tc>
          <w:tcPr>
            <w:tcW w:type="dxa" w:w="10080"/>
            <w:vAlign w:val="top"/>
            <w:shd w:val="clear" w:color="auto" w:fill="EEF3F8"/>
          </w:tcPr>
          <w:p>
            <w:r>
              <w:rPr>
                <w:rFonts w:ascii="Arial" w:hAnsi="Arial"/>
                <w:sz w:val="20"/>
              </w:rPr>
              <w:t>Certificate validity shall be assessed per IEEE Std 1609.2 clause 5.1</w:t>
            </w:r>
          </w:p>
        </w:tc>
      </w:tr>
      <w:tr>
        <w:tc>
          <w:tcPr>
            <w:tcW w:type="dxa" w:w="2160"/>
            <w:vAlign w:val="top"/>
          </w:tcPr>
          <w:p>
            <w:r>
              <w:rPr>
                <w:rFonts w:ascii="Arial" w:hAnsi="Arial"/>
                <w:sz w:val="20"/>
              </w:rPr>
              <w:t>FR-VF-03</w:t>
            </w:r>
          </w:p>
        </w:tc>
        <w:tc>
          <w:tcPr>
            <w:tcW w:type="dxa" w:w="10080"/>
            <w:vAlign w:val="top"/>
          </w:tcPr>
          <w:p>
            <w:r>
              <w:rPr>
                <w:rFonts w:ascii="Arial" w:hAnsi="Arial"/>
                <w:sz w:val="20"/>
              </w:rPr>
              <w:t>The system shall verify SignedData signatures and reconstruct the message hash</w:t>
            </w:r>
          </w:p>
        </w:tc>
      </w:tr>
      <w:tr>
        <w:tc>
          <w:tcPr>
            <w:tcW w:type="dxa" w:w="2160"/>
            <w:vAlign w:val="top"/>
            <w:shd w:val="clear" w:color="auto" w:fill="EEF3F8"/>
          </w:tcPr>
          <w:p>
            <w:r>
              <w:rPr>
                <w:rFonts w:ascii="Arial" w:hAnsi="Arial"/>
                <w:sz w:val="20"/>
              </w:rPr>
              <w:t>FR-VF-04</w:t>
            </w:r>
          </w:p>
        </w:tc>
        <w:tc>
          <w:tcPr>
            <w:tcW w:type="dxa" w:w="10080"/>
            <w:vAlign w:val="top"/>
            <w:shd w:val="clear" w:color="auto" w:fill="EEF3F8"/>
          </w:tcPr>
          <w:p>
            <w:r>
              <w:rPr>
                <w:rFonts w:ascii="Arial" w:hAnsi="Arial"/>
                <w:sz w:val="20"/>
              </w:rPr>
              <w:t>Revocation checking for EA and AA certificates shall use the Hash ID-based method</w:t>
            </w:r>
          </w:p>
        </w:tc>
      </w:tr>
      <w:tr>
        <w:tc>
          <w:tcPr>
            <w:tcW w:type="dxa" w:w="2160"/>
            <w:vAlign w:val="top"/>
          </w:tcPr>
          <w:p>
            <w:r>
              <w:rPr>
                <w:rFonts w:ascii="Arial" w:hAnsi="Arial"/>
                <w:sz w:val="20"/>
              </w:rPr>
              <w:t>FR-VF-05</w:t>
            </w:r>
          </w:p>
        </w:tc>
        <w:tc>
          <w:tcPr>
            <w:tcW w:type="dxa" w:w="10080"/>
            <w:vAlign w:val="top"/>
          </w:tcPr>
          <w:p>
            <w:r>
              <w:rPr>
                <w:rFonts w:ascii="Arial" w:hAnsi="Arial"/>
                <w:sz w:val="20"/>
              </w:rPr>
              <w:t>The system shall correctly parse both explicit and implicit certificates</w:t>
            </w:r>
          </w:p>
        </w:tc>
      </w:tr>
      <w:tr>
        <w:tc>
          <w:tcPr>
            <w:tcW w:type="dxa" w:w="2160"/>
            <w:vAlign w:val="top"/>
            <w:shd w:val="clear" w:color="auto" w:fill="EEF3F8"/>
          </w:tcPr>
          <w:p>
            <w:r>
              <w:rPr>
                <w:rFonts w:ascii="Arial" w:hAnsi="Arial"/>
                <w:sz w:val="20"/>
              </w:rPr>
              <w:t>FR-VF-06</w:t>
            </w:r>
          </w:p>
        </w:tc>
        <w:tc>
          <w:tcPr>
            <w:tcW w:type="dxa" w:w="10080"/>
            <w:vAlign w:val="top"/>
            <w:shd w:val="clear" w:color="auto" w:fill="EEF3F8"/>
          </w:tcPr>
          <w:p>
            <w:r>
              <w:rPr>
                <w:rFonts w:ascii="Arial" w:hAnsi="Arial"/>
                <w:sz w:val="20"/>
              </w:rPr>
              <w:t>The system shall implement region constraint checking; value 65535 = EU-27</w:t>
            </w:r>
          </w:p>
        </w:tc>
      </w:tr>
    </w:tbl>
    <w:p/>
    <w:p>
      <w:pPr>
        <w:pStyle w:val="Heading2"/>
      </w:pPr>
      <w:r>
        <w:t>11.6 Permissions Management</w:t>
      </w:r>
    </w:p>
    <w:tbl>
      <w:tblPr>
        <w:tblStyle w:val="TableGrid"/>
        <w:tblW w:type="auto" w:w="0"/>
        <w:jc w:val="left"/>
        <w:tblLook w:firstColumn="1" w:firstRow="1" w:lastColumn="0" w:lastRow="0" w:noHBand="0" w:noVBand="1" w:val="04A0"/>
      </w:tblPr>
      <w:tblGrid>
        <w:gridCol w:w="4680"/>
        <w:gridCol w:w="4680"/>
      </w:tblGrid>
      <w:tr>
        <w:tc>
          <w:tcPr>
            <w:tcW w:type="dxa" w:w="2160"/>
            <w:vAlign w:val="top"/>
            <w:shd w:val="clear" w:color="auto" w:fill="BDD7EE"/>
          </w:tcPr>
          <w:p>
            <w:r>
              <w:rPr>
                <w:rFonts w:ascii="Arial" w:hAnsi="Arial"/>
                <w:b/>
                <w:sz w:val="20"/>
              </w:rPr>
              <w:t>ID</w:t>
            </w:r>
          </w:p>
        </w:tc>
        <w:tc>
          <w:tcPr>
            <w:tcW w:type="dxa" w:w="10080"/>
            <w:vAlign w:val="top"/>
            <w:shd w:val="clear" w:color="auto" w:fill="BDD7EE"/>
          </w:tcPr>
          <w:p>
            <w:r>
              <w:rPr>
                <w:rFonts w:ascii="Arial" w:hAnsi="Arial"/>
                <w:b/>
                <w:sz w:val="20"/>
              </w:rPr>
              <w:t>Requirement</w:t>
            </w:r>
          </w:p>
        </w:tc>
      </w:tr>
      <w:tr>
        <w:tc>
          <w:tcPr>
            <w:tcW w:type="dxa" w:w="2160"/>
            <w:vAlign w:val="top"/>
          </w:tcPr>
          <w:p>
            <w:r>
              <w:rPr>
                <w:rFonts w:ascii="Arial" w:hAnsi="Arial"/>
                <w:sz w:val="20"/>
              </w:rPr>
              <w:t>FR-PM-01</w:t>
            </w:r>
          </w:p>
        </w:tc>
        <w:tc>
          <w:tcPr>
            <w:tcW w:type="dxa" w:w="10080"/>
            <w:vAlign w:val="top"/>
          </w:tcPr>
          <w:p>
            <w:r>
              <w:rPr>
                <w:rFonts w:ascii="Arial" w:hAnsi="Arial"/>
                <w:sz w:val="20"/>
              </w:rPr>
              <w:t>appPermissions shall encode ITS-AID values using PSID as defined in ETSI TS 102 965</w:t>
            </w:r>
          </w:p>
        </w:tc>
      </w:tr>
      <w:tr>
        <w:tc>
          <w:tcPr>
            <w:tcW w:type="dxa" w:w="2160"/>
            <w:vAlign w:val="top"/>
            <w:shd w:val="clear" w:color="auto" w:fill="EEF3F8"/>
          </w:tcPr>
          <w:p>
            <w:r>
              <w:rPr>
                <w:rFonts w:ascii="Arial" w:hAnsi="Arial"/>
                <w:sz w:val="20"/>
              </w:rPr>
              <w:t>FR-PM-02</w:t>
            </w:r>
          </w:p>
        </w:tc>
        <w:tc>
          <w:tcPr>
            <w:tcW w:type="dxa" w:w="10080"/>
            <w:vAlign w:val="top"/>
            <w:shd w:val="clear" w:color="auto" w:fill="EEF3F8"/>
          </w:tcPr>
          <w:p>
            <w:r>
              <w:rPr>
                <w:rFonts w:ascii="Arial" w:hAnsi="Arial"/>
                <w:sz w:val="20"/>
              </w:rPr>
              <w:t>certIssuePermissions shall encode PsidGroupPermissions constraining what sub-certificate permissions may be granted</w:t>
            </w:r>
          </w:p>
        </w:tc>
      </w:tr>
      <w:tr>
        <w:tc>
          <w:tcPr>
            <w:tcW w:type="dxa" w:w="2160"/>
            <w:vAlign w:val="top"/>
          </w:tcPr>
          <w:p>
            <w:r>
              <w:rPr>
                <w:rFonts w:ascii="Arial" w:hAnsi="Arial"/>
                <w:sz w:val="20"/>
              </w:rPr>
              <w:t>FR-PM-03</w:t>
            </w:r>
          </w:p>
        </w:tc>
        <w:tc>
          <w:tcPr>
            <w:tcW w:type="dxa" w:w="10080"/>
            <w:vAlign w:val="top"/>
          </w:tcPr>
          <w:p>
            <w:r>
              <w:rPr>
                <w:rFonts w:ascii="Arial" w:hAnsi="Arial"/>
                <w:sz w:val="20"/>
              </w:rPr>
              <w:t>An AT shall carry appPermissions only (no certIssuePermissions)</w:t>
            </w:r>
          </w:p>
        </w:tc>
      </w:tr>
      <w:tr>
        <w:tc>
          <w:tcPr>
            <w:tcW w:type="dxa" w:w="2160"/>
            <w:vAlign w:val="top"/>
            <w:shd w:val="clear" w:color="auto" w:fill="EEF3F8"/>
          </w:tcPr>
          <w:p>
            <w:r>
              <w:rPr>
                <w:rFonts w:ascii="Arial" w:hAnsi="Arial"/>
                <w:sz w:val="20"/>
              </w:rPr>
              <w:t>FR-PM-04</w:t>
            </w:r>
          </w:p>
        </w:tc>
        <w:tc>
          <w:tcPr>
            <w:tcW w:type="dxa" w:w="10080"/>
            <w:vAlign w:val="top"/>
            <w:shd w:val="clear" w:color="auto" w:fill="EEF3F8"/>
          </w:tcPr>
          <w:p>
            <w:r>
              <w:rPr>
                <w:rFonts w:ascii="Arial" w:hAnsi="Arial"/>
                <w:sz w:val="20"/>
              </w:rPr>
              <w:t>An EC shall carry appPermissions for certificate request message signing</w:t>
            </w:r>
          </w:p>
        </w:tc>
      </w:tr>
      <w:tr>
        <w:tc>
          <w:tcPr>
            <w:tcW w:type="dxa" w:w="2160"/>
            <w:vAlign w:val="top"/>
          </w:tcPr>
          <w:p>
            <w:r>
              <w:rPr>
                <w:rFonts w:ascii="Arial" w:hAnsi="Arial"/>
                <w:sz w:val="20"/>
              </w:rPr>
              <w:t>FR-PM-05</w:t>
            </w:r>
          </w:p>
        </w:tc>
        <w:tc>
          <w:tcPr>
            <w:tcW w:type="dxa" w:w="10080"/>
            <w:vAlign w:val="top"/>
          </w:tcPr>
          <w:p>
            <w:r>
              <w:rPr>
                <w:rFonts w:ascii="Arial" w:hAnsi="Arial"/>
                <w:sz w:val="20"/>
              </w:rPr>
              <w:t>Root CA shall carry certIssuePermissions for signing subordinate CAs and appPermissions for CRL/CTL service AIDs</w:t>
            </w:r>
          </w:p>
        </w:tc>
      </w:tr>
      <w:tr>
        <w:tc>
          <w:tcPr>
            <w:tcW w:type="dxa" w:w="2160"/>
            <w:vAlign w:val="top"/>
            <w:shd w:val="clear" w:color="auto" w:fill="EEF3F8"/>
          </w:tcPr>
          <w:p>
            <w:r>
              <w:rPr>
                <w:rFonts w:ascii="Arial" w:hAnsi="Arial"/>
                <w:sz w:val="20"/>
              </w:rPr>
              <w:t>FR-PM-06</w:t>
            </w:r>
          </w:p>
        </w:tc>
        <w:tc>
          <w:tcPr>
            <w:tcW w:type="dxa" w:w="10080"/>
            <w:vAlign w:val="top"/>
            <w:shd w:val="clear" w:color="auto" w:fill="EEF3F8"/>
          </w:tcPr>
          <w:p>
            <w:r>
              <w:rPr>
                <w:rFonts w:ascii="Arial" w:hAnsi="Arial"/>
                <w:sz w:val="20"/>
              </w:rPr>
              <w:t>EA and AA shall carry certIssuePermissions for signing end-entity certificates and appPermissions for certificate response message signing</w:t>
            </w:r>
          </w:p>
        </w:tc>
      </w:tr>
    </w:tbl>
    <w:p/>
    <w:p>
      <w:pPr>
        <w:pStyle w:val="Heading1"/>
      </w:pPr>
      <w:r>
        <w:t>12. Non-Functional Requirements</w:t>
      </w:r>
    </w:p>
    <w:p>
      <w:pPr>
        <w:pStyle w:val="Heading2"/>
      </w:pPr>
      <w:r>
        <w:t>12.1 Security</w:t>
      </w:r>
    </w:p>
    <w:tbl>
      <w:tblPr>
        <w:tblStyle w:val="TableGrid"/>
        <w:tblW w:type="auto" w:w="0"/>
        <w:jc w:val="left"/>
        <w:tblLook w:firstColumn="1" w:firstRow="1" w:lastColumn="0" w:lastRow="0" w:noHBand="0" w:noVBand="1" w:val="04A0"/>
      </w:tblPr>
      <w:tblGrid>
        <w:gridCol w:w="4680"/>
        <w:gridCol w:w="4680"/>
      </w:tblGrid>
      <w:tr>
        <w:tc>
          <w:tcPr>
            <w:tcW w:type="dxa" w:w="2160"/>
            <w:vAlign w:val="top"/>
            <w:shd w:val="clear" w:color="auto" w:fill="BDD7EE"/>
          </w:tcPr>
          <w:p>
            <w:r>
              <w:rPr>
                <w:rFonts w:ascii="Arial" w:hAnsi="Arial"/>
                <w:b/>
                <w:sz w:val="20"/>
              </w:rPr>
              <w:t>ID</w:t>
            </w:r>
          </w:p>
        </w:tc>
        <w:tc>
          <w:tcPr>
            <w:tcW w:type="dxa" w:w="10080"/>
            <w:vAlign w:val="top"/>
            <w:shd w:val="clear" w:color="auto" w:fill="BDD7EE"/>
          </w:tcPr>
          <w:p>
            <w:r>
              <w:rPr>
                <w:rFonts w:ascii="Arial" w:hAnsi="Arial"/>
                <w:b/>
                <w:sz w:val="20"/>
              </w:rPr>
              <w:t>Requirement</w:t>
            </w:r>
          </w:p>
        </w:tc>
      </w:tr>
      <w:tr>
        <w:tc>
          <w:tcPr>
            <w:tcW w:type="dxa" w:w="2160"/>
            <w:vAlign w:val="top"/>
          </w:tcPr>
          <w:p>
            <w:r>
              <w:rPr>
                <w:rFonts w:ascii="Arial" w:hAnsi="Arial"/>
                <w:sz w:val="20"/>
              </w:rPr>
              <w:t>NFR-SEC-01</w:t>
            </w:r>
          </w:p>
        </w:tc>
        <w:tc>
          <w:tcPr>
            <w:tcW w:type="dxa" w:w="10080"/>
            <w:vAlign w:val="top"/>
          </w:tcPr>
          <w:p>
            <w:r>
              <w:rPr>
                <w:rFonts w:ascii="Arial" w:hAnsi="Arial"/>
                <w:sz w:val="20"/>
              </w:rPr>
              <w:t>Private keys shall never be stored in plaintext outside of a secure element or HSM</w:t>
            </w:r>
          </w:p>
        </w:tc>
      </w:tr>
      <w:tr>
        <w:tc>
          <w:tcPr>
            <w:tcW w:type="dxa" w:w="2160"/>
            <w:vAlign w:val="top"/>
            <w:shd w:val="clear" w:color="auto" w:fill="EEF3F8"/>
          </w:tcPr>
          <w:p>
            <w:r>
              <w:rPr>
                <w:rFonts w:ascii="Arial" w:hAnsi="Arial"/>
                <w:sz w:val="20"/>
              </w:rPr>
              <w:t>NFR-SEC-02</w:t>
            </w:r>
          </w:p>
        </w:tc>
        <w:tc>
          <w:tcPr>
            <w:tcW w:type="dxa" w:w="10080"/>
            <w:vAlign w:val="top"/>
            <w:shd w:val="clear" w:color="auto" w:fill="EEF3F8"/>
          </w:tcPr>
          <w:p>
            <w:r>
              <w:rPr>
                <w:rFonts w:ascii="Arial" w:hAnsi="Arial"/>
                <w:sz w:val="20"/>
              </w:rPr>
              <w:t>All random number generation shall use a CSPRNG meeting at least NIST SP 800-90A Rev. 1 requirements</w:t>
            </w:r>
          </w:p>
        </w:tc>
      </w:tr>
      <w:tr>
        <w:tc>
          <w:tcPr>
            <w:tcW w:type="dxa" w:w="2160"/>
            <w:vAlign w:val="top"/>
          </w:tcPr>
          <w:p>
            <w:r>
              <w:rPr>
                <w:rFonts w:ascii="Arial" w:hAnsi="Arial"/>
                <w:sz w:val="20"/>
              </w:rPr>
              <w:t>NFR-SEC-03</w:t>
            </w:r>
          </w:p>
        </w:tc>
        <w:tc>
          <w:tcPr>
            <w:tcW w:type="dxa" w:w="10080"/>
            <w:vAlign w:val="top"/>
          </w:tcPr>
          <w:p>
            <w:r>
              <w:rPr>
                <w:rFonts w:ascii="Arial" w:hAnsi="Arial"/>
                <w:sz w:val="20"/>
              </w:rPr>
              <w:t>The system shall prevent timing side-channel attacks on ECDSA and ECIES operations</w:t>
            </w:r>
          </w:p>
        </w:tc>
      </w:tr>
      <w:tr>
        <w:tc>
          <w:tcPr>
            <w:tcW w:type="dxa" w:w="2160"/>
            <w:vAlign w:val="top"/>
            <w:shd w:val="clear" w:color="auto" w:fill="EEF3F8"/>
          </w:tcPr>
          <w:p>
            <w:r>
              <w:rPr>
                <w:rFonts w:ascii="Arial" w:hAnsi="Arial"/>
                <w:sz w:val="20"/>
              </w:rPr>
              <w:t>NFR-SEC-04</w:t>
            </w:r>
          </w:p>
        </w:tc>
        <w:tc>
          <w:tcPr>
            <w:tcW w:type="dxa" w:w="10080"/>
            <w:vAlign w:val="top"/>
            <w:shd w:val="clear" w:color="auto" w:fill="EEF3F8"/>
          </w:tcPr>
          <w:p>
            <w:r>
              <w:rPr>
                <w:rFonts w:ascii="Arial" w:hAnsi="Arial"/>
                <w:sz w:val="20"/>
              </w:rPr>
              <w:t>AES-CCM nonces shall be unique per encryption operation; nonce reuse with the same key is prohibited</w:t>
            </w:r>
          </w:p>
        </w:tc>
      </w:tr>
      <w:tr>
        <w:tc>
          <w:tcPr>
            <w:tcW w:type="dxa" w:w="2160"/>
            <w:vAlign w:val="top"/>
          </w:tcPr>
          <w:p>
            <w:r>
              <w:rPr>
                <w:rFonts w:ascii="Arial" w:hAnsi="Arial"/>
                <w:sz w:val="20"/>
              </w:rPr>
              <w:t>NFR-SEC-05</w:t>
            </w:r>
          </w:p>
        </w:tc>
        <w:tc>
          <w:tcPr>
            <w:tcW w:type="dxa" w:w="10080"/>
            <w:vAlign w:val="top"/>
          </w:tcPr>
          <w:p>
            <w:r>
              <w:rPr>
                <w:rFonts w:ascii="Arial" w:hAnsi="Arial"/>
                <w:sz w:val="20"/>
              </w:rPr>
              <w:t>Authorization Ticket private keys shall be independent of Enrolment Credential private keys</w:t>
            </w:r>
          </w:p>
        </w:tc>
      </w:tr>
      <w:tr>
        <w:tc>
          <w:tcPr>
            <w:tcW w:type="dxa" w:w="2160"/>
            <w:vAlign w:val="top"/>
            <w:shd w:val="clear" w:color="auto" w:fill="EEF3F8"/>
          </w:tcPr>
          <w:p>
            <w:r>
              <w:rPr>
                <w:rFonts w:ascii="Arial" w:hAnsi="Arial"/>
                <w:sz w:val="20"/>
              </w:rPr>
              <w:t>NFR-SEC-06</w:t>
            </w:r>
          </w:p>
        </w:tc>
        <w:tc>
          <w:tcPr>
            <w:tcW w:type="dxa" w:w="10080"/>
            <w:vAlign w:val="top"/>
            <w:shd w:val="clear" w:color="auto" w:fill="EEF3F8"/>
          </w:tcPr>
          <w:p>
            <w:r>
              <w:rPr>
                <w:rFonts w:ascii="Arial" w:hAnsi="Arial"/>
                <w:sz w:val="20"/>
              </w:rPr>
              <w:t>The system shall not expose vehicle identity through AT certificate fields; AT id shall be choice none</w:t>
            </w:r>
          </w:p>
        </w:tc>
      </w:tr>
    </w:tbl>
    <w:p/>
    <w:p>
      <w:pPr>
        <w:pStyle w:val="Heading2"/>
      </w:pPr>
      <w:r>
        <w:t>12.2 Interoperability</w:t>
      </w:r>
    </w:p>
    <w:tbl>
      <w:tblPr>
        <w:tblStyle w:val="TableGrid"/>
        <w:tblW w:type="auto" w:w="0"/>
        <w:jc w:val="left"/>
        <w:tblLook w:firstColumn="1" w:firstRow="1" w:lastColumn="0" w:lastRow="0" w:noHBand="0" w:noVBand="1" w:val="04A0"/>
      </w:tblPr>
      <w:tblGrid>
        <w:gridCol w:w="4680"/>
        <w:gridCol w:w="4680"/>
      </w:tblGrid>
      <w:tr>
        <w:tc>
          <w:tcPr>
            <w:tcW w:type="dxa" w:w="2160"/>
            <w:vAlign w:val="top"/>
            <w:shd w:val="clear" w:color="auto" w:fill="BDD7EE"/>
          </w:tcPr>
          <w:p>
            <w:r>
              <w:rPr>
                <w:rFonts w:ascii="Arial" w:hAnsi="Arial"/>
                <w:b/>
                <w:sz w:val="20"/>
              </w:rPr>
              <w:t>ID</w:t>
            </w:r>
          </w:p>
        </w:tc>
        <w:tc>
          <w:tcPr>
            <w:tcW w:type="dxa" w:w="10080"/>
            <w:vAlign w:val="top"/>
            <w:shd w:val="clear" w:color="auto" w:fill="BDD7EE"/>
          </w:tcPr>
          <w:p>
            <w:r>
              <w:rPr>
                <w:rFonts w:ascii="Arial" w:hAnsi="Arial"/>
                <w:b/>
                <w:sz w:val="20"/>
              </w:rPr>
              <w:t>Requirement</w:t>
            </w:r>
          </w:p>
        </w:tc>
      </w:tr>
      <w:tr>
        <w:tc>
          <w:tcPr>
            <w:tcW w:type="dxa" w:w="2160"/>
            <w:vAlign w:val="top"/>
          </w:tcPr>
          <w:p>
            <w:r>
              <w:rPr>
                <w:rFonts w:ascii="Arial" w:hAnsi="Arial"/>
                <w:sz w:val="20"/>
              </w:rPr>
              <w:t>NFR-INT-01</w:t>
            </w:r>
          </w:p>
        </w:tc>
        <w:tc>
          <w:tcPr>
            <w:tcW w:type="dxa" w:w="10080"/>
            <w:vAlign w:val="top"/>
          </w:tcPr>
          <w:p>
            <w:r>
              <w:rPr>
                <w:rFonts w:ascii="Arial" w:hAnsi="Arial"/>
                <w:sz w:val="20"/>
              </w:rPr>
              <w:t>All ASN.1 data structures shall be encoded using COER (ITU-T X.696)</w:t>
            </w:r>
          </w:p>
        </w:tc>
      </w:tr>
      <w:tr>
        <w:tc>
          <w:tcPr>
            <w:tcW w:type="dxa" w:w="2160"/>
            <w:vAlign w:val="top"/>
            <w:shd w:val="clear" w:color="auto" w:fill="EEF3F8"/>
          </w:tcPr>
          <w:p>
            <w:r>
              <w:rPr>
                <w:rFonts w:ascii="Arial" w:hAnsi="Arial"/>
                <w:sz w:val="20"/>
              </w:rPr>
              <w:t>NFR-INT-02</w:t>
            </w:r>
          </w:p>
        </w:tc>
        <w:tc>
          <w:tcPr>
            <w:tcW w:type="dxa" w:w="10080"/>
            <w:vAlign w:val="top"/>
            <w:shd w:val="clear" w:color="auto" w:fill="EEF3F8"/>
          </w:tcPr>
          <w:p>
            <w:r>
              <w:rPr>
                <w:rFonts w:ascii="Arial" w:hAnsi="Arial"/>
                <w:sz w:val="20"/>
              </w:rPr>
              <w:t>The implementation shall conform to ETSI TS 103 097 V2.2.1 PICS proforma (ETSI TS 103 096-1)</w:t>
            </w:r>
          </w:p>
        </w:tc>
      </w:tr>
      <w:tr>
        <w:tc>
          <w:tcPr>
            <w:tcW w:type="dxa" w:w="2160"/>
            <w:vAlign w:val="top"/>
          </w:tcPr>
          <w:p>
            <w:r>
              <w:rPr>
                <w:rFonts w:ascii="Arial" w:hAnsi="Arial"/>
                <w:sz w:val="20"/>
              </w:rPr>
              <w:t>NFR-INT-03</w:t>
            </w:r>
          </w:p>
        </w:tc>
        <w:tc>
          <w:tcPr>
            <w:tcW w:type="dxa" w:w="10080"/>
            <w:vAlign w:val="top"/>
          </w:tcPr>
          <w:p>
            <w:r>
              <w:rPr>
                <w:rFonts w:ascii="Arial" w:hAnsi="Arial"/>
                <w:sz w:val="20"/>
              </w:rPr>
              <w:t>The implementation shall correctly handle UnCountryId, CountryAndRegions, CountryAndSubregions, and RegionAndSubregions by parsing (not necessarily recognizing all values)</w:t>
            </w:r>
          </w:p>
        </w:tc>
      </w:tr>
      <w:tr>
        <w:tc>
          <w:tcPr>
            <w:tcW w:type="dxa" w:w="2160"/>
            <w:vAlign w:val="top"/>
            <w:shd w:val="clear" w:color="auto" w:fill="EEF3F8"/>
          </w:tcPr>
          <w:p>
            <w:r>
              <w:rPr>
                <w:rFonts w:ascii="Arial" w:hAnsi="Arial"/>
                <w:sz w:val="20"/>
              </w:rPr>
              <w:t>NFR-INT-04</w:t>
            </w:r>
          </w:p>
        </w:tc>
        <w:tc>
          <w:tcPr>
            <w:tcW w:type="dxa" w:w="10080"/>
            <w:vAlign w:val="top"/>
            <w:shd w:val="clear" w:color="auto" w:fill="EEF3F8"/>
          </w:tcPr>
          <w:p>
            <w:r>
              <w:rPr>
                <w:rFonts w:ascii="Arial" w:hAnsi="Arial"/>
                <w:sz w:val="20"/>
              </w:rPr>
              <w:t>OID of the ETSI ASN.1 module shall match the value specified in Annex A.1 of the standard</w:t>
            </w:r>
          </w:p>
        </w:tc>
      </w:tr>
      <w:tr>
        <w:tc>
          <w:tcPr>
            <w:tcW w:type="dxa" w:w="2160"/>
            <w:vAlign w:val="top"/>
          </w:tcPr>
          <w:p>
            <w:r>
              <w:rPr>
                <w:rFonts w:ascii="Arial" w:hAnsi="Arial"/>
                <w:sz w:val="20"/>
              </w:rPr>
              <w:t>NFR-INT-05</w:t>
            </w:r>
          </w:p>
        </w:tc>
        <w:tc>
          <w:tcPr>
            <w:tcW w:type="dxa" w:w="10080"/>
            <w:vAlign w:val="top"/>
          </w:tcPr>
          <w:p>
            <w:r>
              <w:rPr>
                <w:rFonts w:ascii="Arial" w:hAnsi="Arial"/>
                <w:sz w:val="20"/>
              </w:rPr>
              <w:t>The system shall be backwards compatible with explicit certificates from prior versions (V1.3.1 and V1.4.1)</w:t>
            </w:r>
          </w:p>
        </w:tc>
      </w:tr>
    </w:tbl>
    <w:p/>
    <w:p>
      <w:pPr>
        <w:pStyle w:val="Heading2"/>
      </w:pPr>
      <w:r>
        <w:t>12.3 Performance</w:t>
      </w:r>
    </w:p>
    <w:tbl>
      <w:tblPr>
        <w:tblStyle w:val="TableGrid"/>
        <w:tblW w:type="auto" w:w="0"/>
        <w:jc w:val="left"/>
        <w:tblLook w:firstColumn="1" w:firstRow="1" w:lastColumn="0" w:lastRow="0" w:noHBand="0" w:noVBand="1" w:val="04A0"/>
      </w:tblPr>
      <w:tblGrid>
        <w:gridCol w:w="4680"/>
        <w:gridCol w:w="4680"/>
      </w:tblGrid>
      <w:tr>
        <w:tc>
          <w:tcPr>
            <w:tcW w:type="dxa" w:w="2160"/>
            <w:vAlign w:val="top"/>
            <w:shd w:val="clear" w:color="auto" w:fill="BDD7EE"/>
          </w:tcPr>
          <w:p>
            <w:r>
              <w:rPr>
                <w:rFonts w:ascii="Arial" w:hAnsi="Arial"/>
                <w:b/>
                <w:sz w:val="20"/>
              </w:rPr>
              <w:t>ID</w:t>
            </w:r>
          </w:p>
        </w:tc>
        <w:tc>
          <w:tcPr>
            <w:tcW w:type="dxa" w:w="10080"/>
            <w:vAlign w:val="top"/>
            <w:shd w:val="clear" w:color="auto" w:fill="BDD7EE"/>
          </w:tcPr>
          <w:p>
            <w:r>
              <w:rPr>
                <w:rFonts w:ascii="Arial" w:hAnsi="Arial"/>
                <w:b/>
                <w:sz w:val="20"/>
              </w:rPr>
              <w:t>Requirement</w:t>
            </w:r>
          </w:p>
        </w:tc>
      </w:tr>
      <w:tr>
        <w:tc>
          <w:tcPr>
            <w:tcW w:type="dxa" w:w="2160"/>
            <w:vAlign w:val="top"/>
          </w:tcPr>
          <w:p>
            <w:r>
              <w:rPr>
                <w:rFonts w:ascii="Arial" w:hAnsi="Arial"/>
                <w:sz w:val="20"/>
              </w:rPr>
              <w:t>NFR-PER-01</w:t>
            </w:r>
          </w:p>
        </w:tc>
        <w:tc>
          <w:tcPr>
            <w:tcW w:type="dxa" w:w="10080"/>
            <w:vAlign w:val="top"/>
          </w:tcPr>
          <w:p>
            <w:r>
              <w:rPr>
                <w:rFonts w:ascii="Arial" w:hAnsi="Arial"/>
                <w:sz w:val="20"/>
              </w:rPr>
              <w:t>AT issuance latency shall not exceed 500 ms per certificate under nominal conditions</w:t>
            </w:r>
          </w:p>
        </w:tc>
      </w:tr>
      <w:tr>
        <w:tc>
          <w:tcPr>
            <w:tcW w:type="dxa" w:w="2160"/>
            <w:vAlign w:val="top"/>
            <w:shd w:val="clear" w:color="auto" w:fill="EEF3F8"/>
          </w:tcPr>
          <w:p>
            <w:r>
              <w:rPr>
                <w:rFonts w:ascii="Arial" w:hAnsi="Arial"/>
                <w:sz w:val="20"/>
              </w:rPr>
              <w:t>NFR-PER-02</w:t>
            </w:r>
          </w:p>
        </w:tc>
        <w:tc>
          <w:tcPr>
            <w:tcW w:type="dxa" w:w="10080"/>
            <w:vAlign w:val="top"/>
            <w:shd w:val="clear" w:color="auto" w:fill="EEF3F8"/>
          </w:tcPr>
          <w:p>
            <w:r>
              <w:rPr>
                <w:rFonts w:ascii="Arial" w:hAnsi="Arial"/>
                <w:sz w:val="20"/>
              </w:rPr>
              <w:t>CAM signing latency shall not exceed 10 ms for ECDSA P-256 signing</w:t>
            </w:r>
          </w:p>
        </w:tc>
      </w:tr>
      <w:tr>
        <w:tc>
          <w:tcPr>
            <w:tcW w:type="dxa" w:w="2160"/>
            <w:vAlign w:val="top"/>
          </w:tcPr>
          <w:p>
            <w:r>
              <w:rPr>
                <w:rFonts w:ascii="Arial" w:hAnsi="Arial"/>
                <w:sz w:val="20"/>
              </w:rPr>
              <w:t>NFR-PER-03</w:t>
            </w:r>
          </w:p>
        </w:tc>
        <w:tc>
          <w:tcPr>
            <w:tcW w:type="dxa" w:w="10080"/>
            <w:vAlign w:val="top"/>
          </w:tcPr>
          <w:p>
            <w:r>
              <w:rPr>
                <w:rFonts w:ascii="Arial" w:hAnsi="Arial"/>
                <w:sz w:val="20"/>
              </w:rPr>
              <w:t>The system shall support concurrent certificate issuance requests (minimum 10 concurrent)</w:t>
            </w:r>
          </w:p>
        </w:tc>
      </w:tr>
      <w:tr>
        <w:tc>
          <w:tcPr>
            <w:tcW w:type="dxa" w:w="2160"/>
            <w:vAlign w:val="top"/>
            <w:shd w:val="clear" w:color="auto" w:fill="EEF3F8"/>
          </w:tcPr>
          <w:p>
            <w:r>
              <w:rPr>
                <w:rFonts w:ascii="Arial" w:hAnsi="Arial"/>
                <w:sz w:val="20"/>
              </w:rPr>
              <w:t>NFR-PER-04</w:t>
            </w:r>
          </w:p>
        </w:tc>
        <w:tc>
          <w:tcPr>
            <w:tcW w:type="dxa" w:w="10080"/>
            <w:vAlign w:val="top"/>
            <w:shd w:val="clear" w:color="auto" w:fill="EEF3F8"/>
          </w:tcPr>
          <w:p>
            <w:r>
              <w:rPr>
                <w:rFonts w:ascii="Arial" w:hAnsi="Arial"/>
                <w:sz w:val="20"/>
              </w:rPr>
              <w:t>Certificate verification latency shall not exceed 50 ms per certificate chain</w:t>
            </w:r>
          </w:p>
        </w:tc>
      </w:tr>
    </w:tbl>
    <w:p/>
    <w:p>
      <w:pPr>
        <w:pStyle w:val="Heading2"/>
      </w:pPr>
      <w:r>
        <w:t>12.4 Reliability and Availability</w:t>
      </w:r>
    </w:p>
    <w:tbl>
      <w:tblPr>
        <w:tblStyle w:val="TableGrid"/>
        <w:tblW w:type="auto" w:w="0"/>
        <w:jc w:val="left"/>
        <w:tblLook w:firstColumn="1" w:firstRow="1" w:lastColumn="0" w:lastRow="0" w:noHBand="0" w:noVBand="1" w:val="04A0"/>
      </w:tblPr>
      <w:tblGrid>
        <w:gridCol w:w="4680"/>
        <w:gridCol w:w="4680"/>
      </w:tblGrid>
      <w:tr>
        <w:tc>
          <w:tcPr>
            <w:tcW w:type="dxa" w:w="2160"/>
            <w:vAlign w:val="top"/>
            <w:shd w:val="clear" w:color="auto" w:fill="BDD7EE"/>
          </w:tcPr>
          <w:p>
            <w:r>
              <w:rPr>
                <w:rFonts w:ascii="Arial" w:hAnsi="Arial"/>
                <w:b/>
                <w:sz w:val="20"/>
              </w:rPr>
              <w:t>ID</w:t>
            </w:r>
          </w:p>
        </w:tc>
        <w:tc>
          <w:tcPr>
            <w:tcW w:type="dxa" w:w="10080"/>
            <w:vAlign w:val="top"/>
            <w:shd w:val="clear" w:color="auto" w:fill="BDD7EE"/>
          </w:tcPr>
          <w:p>
            <w:r>
              <w:rPr>
                <w:rFonts w:ascii="Arial" w:hAnsi="Arial"/>
                <w:b/>
                <w:sz w:val="20"/>
              </w:rPr>
              <w:t>Requirement</w:t>
            </w:r>
          </w:p>
        </w:tc>
      </w:tr>
      <w:tr>
        <w:tc>
          <w:tcPr>
            <w:tcW w:type="dxa" w:w="2160"/>
            <w:vAlign w:val="top"/>
          </w:tcPr>
          <w:p>
            <w:r>
              <w:rPr>
                <w:rFonts w:ascii="Arial" w:hAnsi="Arial"/>
                <w:sz w:val="20"/>
              </w:rPr>
              <w:t>NFR-REL-01</w:t>
            </w:r>
          </w:p>
        </w:tc>
        <w:tc>
          <w:tcPr>
            <w:tcW w:type="dxa" w:w="10080"/>
            <w:vAlign w:val="top"/>
          </w:tcPr>
          <w:p>
            <w:r>
              <w:rPr>
                <w:rFonts w:ascii="Arial" w:hAnsi="Arial"/>
                <w:sz w:val="20"/>
              </w:rPr>
              <w:t>The PKI backend (Root CA, EA, AA) shall target 99.9% availability during operational hours</w:t>
            </w:r>
          </w:p>
        </w:tc>
      </w:tr>
      <w:tr>
        <w:tc>
          <w:tcPr>
            <w:tcW w:type="dxa" w:w="2160"/>
            <w:vAlign w:val="top"/>
            <w:shd w:val="clear" w:color="auto" w:fill="EEF3F8"/>
          </w:tcPr>
          <w:p>
            <w:r>
              <w:rPr>
                <w:rFonts w:ascii="Arial" w:hAnsi="Arial"/>
                <w:sz w:val="20"/>
              </w:rPr>
              <w:t>NFR-REL-02</w:t>
            </w:r>
          </w:p>
        </w:tc>
        <w:tc>
          <w:tcPr>
            <w:tcW w:type="dxa" w:w="10080"/>
            <w:vAlign w:val="top"/>
            <w:shd w:val="clear" w:color="auto" w:fill="EEF3F8"/>
          </w:tcPr>
          <w:p>
            <w:r>
              <w:rPr>
                <w:rFonts w:ascii="Arial" w:hAnsi="Arial"/>
                <w:sz w:val="20"/>
              </w:rPr>
              <w:t>Root CA key material shall be stored with hardware redundancy and offline backup</w:t>
            </w:r>
          </w:p>
        </w:tc>
      </w:tr>
      <w:tr>
        <w:tc>
          <w:tcPr>
            <w:tcW w:type="dxa" w:w="2160"/>
            <w:vAlign w:val="top"/>
          </w:tcPr>
          <w:p>
            <w:r>
              <w:rPr>
                <w:rFonts w:ascii="Arial" w:hAnsi="Arial"/>
                <w:sz w:val="20"/>
              </w:rPr>
              <w:t>NFR-REL-03</w:t>
            </w:r>
          </w:p>
        </w:tc>
        <w:tc>
          <w:tcPr>
            <w:tcW w:type="dxa" w:w="10080"/>
            <w:vAlign w:val="top"/>
          </w:tcPr>
          <w:p>
            <w:r>
              <w:rPr>
                <w:rFonts w:ascii="Arial" w:hAnsi="Arial"/>
                <w:sz w:val="20"/>
              </w:rPr>
              <w:t>Certificate issuance operations shall be atomic — partial issuance failures shall not produce malformed certificates</w:t>
            </w:r>
          </w:p>
        </w:tc>
      </w:tr>
    </w:tbl>
    <w:p/>
    <w:p>
      <w:pPr>
        <w:pStyle w:val="Heading1"/>
      </w:pPr>
      <w:r>
        <w:t>13. ASN.1 Encoding Requirements</w:t>
      </w:r>
    </w:p>
    <w:p>
      <w:r>
        <w:rPr>
          <w:rFonts w:ascii="Arial" w:hAnsi="Arial"/>
          <w:b w:val="0"/>
          <w:i w:val="0"/>
          <w:sz w:val="22"/>
        </w:rPr>
        <w:t>All data structures shall be defined and encoded in accordance with the normative ASN.1 modules referenced in Annex A of ETSI TS 103 097 V2.2.1.</w:t>
      </w:r>
    </w:p>
    <w:p>
      <w:pPr>
        <w:pStyle w:val="Heading2"/>
      </w:pPr>
      <w:r>
        <w:t>13.1 ASN.1 Module References</w:t>
      </w:r>
    </w:p>
    <w:tbl>
      <w:tblPr>
        <w:tblStyle w:val="TableGrid"/>
        <w:tblW w:type="auto" w:w="0"/>
        <w:jc w:val="left"/>
        <w:tblLook w:firstColumn="1" w:firstRow="1" w:lastColumn="0" w:lastRow="0" w:noHBand="0" w:noVBand="1" w:val="04A0"/>
      </w:tblPr>
      <w:tblGrid>
        <w:gridCol w:w="3120"/>
        <w:gridCol w:w="3120"/>
        <w:gridCol w:w="3120"/>
      </w:tblGrid>
      <w:tr>
        <w:tc>
          <w:tcPr>
            <w:tcW w:type="dxa" w:w="3312"/>
            <w:vAlign w:val="top"/>
            <w:shd w:val="clear" w:color="auto" w:fill="BDD7EE"/>
          </w:tcPr>
          <w:p>
            <w:r>
              <w:rPr>
                <w:rFonts w:ascii="Arial" w:hAnsi="Arial"/>
                <w:b/>
                <w:sz w:val="20"/>
              </w:rPr>
              <w:t>Module Name</w:t>
            </w:r>
          </w:p>
        </w:tc>
        <w:tc>
          <w:tcPr>
            <w:tcW w:type="dxa" w:w="6480"/>
            <w:vAlign w:val="top"/>
            <w:shd w:val="clear" w:color="auto" w:fill="BDD7EE"/>
          </w:tcPr>
          <w:p>
            <w:r>
              <w:rPr>
                <w:rFonts w:ascii="Arial" w:hAnsi="Arial"/>
                <w:b/>
                <w:sz w:val="20"/>
              </w:rPr>
              <w:t>Module OID</w:t>
            </w:r>
          </w:p>
        </w:tc>
        <w:tc>
          <w:tcPr>
            <w:tcW w:type="dxa" w:w="2448"/>
            <w:vAlign w:val="top"/>
            <w:shd w:val="clear" w:color="auto" w:fill="BDD7EE"/>
          </w:tcPr>
          <w:p>
            <w:r>
              <w:rPr>
                <w:rFonts w:ascii="Arial" w:hAnsi="Arial"/>
                <w:b/>
                <w:sz w:val="20"/>
              </w:rPr>
              <w:t>SHA-256 Hash</w:t>
            </w:r>
          </w:p>
        </w:tc>
      </w:tr>
      <w:tr>
        <w:tc>
          <w:tcPr>
            <w:tcW w:type="dxa" w:w="3312"/>
            <w:vAlign w:val="top"/>
          </w:tcPr>
          <w:p>
            <w:r>
              <w:rPr>
                <w:rFonts w:ascii="Arial" w:hAnsi="Arial"/>
                <w:sz w:val="20"/>
              </w:rPr>
              <w:t>EtsiTs103097Module</w:t>
            </w:r>
          </w:p>
        </w:tc>
        <w:tc>
          <w:tcPr>
            <w:tcW w:type="dxa" w:w="6480"/>
            <w:vAlign w:val="top"/>
          </w:tcPr>
          <w:p>
            <w:r>
              <w:rPr>
                <w:rFonts w:ascii="Arial" w:hAnsi="Arial"/>
                <w:sz w:val="20"/>
              </w:rPr>
              <w:t>{itu-t(0) id-org(4) etsi(0) itsDomain(5) wg5(5) secHeaders(103097) core(1) major-version-3(3) minor-version-2(2)}</w:t>
            </w:r>
          </w:p>
        </w:tc>
        <w:tc>
          <w:tcPr>
            <w:tcW w:type="dxa" w:w="2448"/>
            <w:vAlign w:val="top"/>
          </w:tcPr>
          <w:p>
            <w:r>
              <w:rPr>
                <w:rFonts w:ascii="Arial" w:hAnsi="Arial"/>
                <w:sz w:val="20"/>
              </w:rPr>
              <w:t>245a3c10c176497f658c6a4d9ec804d3226dda2ac10a4351e382ddb5afe9ff72</w:t>
            </w:r>
          </w:p>
        </w:tc>
      </w:tr>
      <w:tr>
        <w:tc>
          <w:tcPr>
            <w:tcW w:type="dxa" w:w="3312"/>
            <w:vAlign w:val="top"/>
            <w:shd w:val="clear" w:color="auto" w:fill="EEF3F8"/>
          </w:tcPr>
          <w:p>
            <w:r>
              <w:rPr>
                <w:rFonts w:ascii="Arial" w:hAnsi="Arial"/>
                <w:sz w:val="20"/>
              </w:rPr>
              <w:t>EtsiTs103097ExtensionModule</w:t>
            </w:r>
          </w:p>
        </w:tc>
        <w:tc>
          <w:tcPr>
            <w:tcW w:type="dxa" w:w="6480"/>
            <w:vAlign w:val="top"/>
            <w:shd w:val="clear" w:color="auto" w:fill="EEF3F8"/>
          </w:tcPr>
          <w:p>
            <w:r>
              <w:rPr>
                <w:rFonts w:ascii="Arial" w:hAnsi="Arial"/>
                <w:sz w:val="20"/>
              </w:rPr>
              <w:t>{itu-t(0) id-org(4) etsi(0) itsDomain(5) wg5(5) secHeaders(103097) extension(2) major-version-1(1) minor-version-2(2)}</w:t>
            </w:r>
          </w:p>
        </w:tc>
        <w:tc>
          <w:tcPr>
            <w:tcW w:type="dxa" w:w="2448"/>
            <w:vAlign w:val="top"/>
            <w:shd w:val="clear" w:color="auto" w:fill="EEF3F8"/>
          </w:tcPr>
          <w:p>
            <w:r>
              <w:rPr>
                <w:rFonts w:ascii="Arial" w:hAnsi="Arial"/>
                <w:sz w:val="20"/>
              </w:rPr>
              <w:t>b94c9b373567dd9bfb15d61c8c206d5630f6b0c481ef41ddd574c96784a9eb1a</w:t>
            </w:r>
          </w:p>
        </w:tc>
      </w:tr>
      <w:tr>
        <w:tc>
          <w:tcPr>
            <w:tcW w:type="dxa" w:w="3312"/>
            <w:vAlign w:val="top"/>
          </w:tcPr>
          <w:p>
            <w:r>
              <w:rPr>
                <w:rFonts w:ascii="Arial" w:hAnsi="Arial"/>
                <w:sz w:val="20"/>
              </w:rPr>
              <w:t>Ieee1609Dot2</w:t>
            </w:r>
          </w:p>
        </w:tc>
        <w:tc>
          <w:tcPr>
            <w:tcW w:type="dxa" w:w="6480"/>
            <w:vAlign w:val="top"/>
          </w:tcPr>
          <w:p>
            <w:r>
              <w:rPr>
                <w:rFonts w:ascii="Arial" w:hAnsi="Arial"/>
                <w:sz w:val="20"/>
              </w:rPr>
              <w:t>{iso(1) id-org(3) ieee(111) standards-assoc-numbered-series-stds(2) wave-stds(1609) dot2(2) base(1) schema(1) major-version-2(2) minor-version-7(7)}</w:t>
            </w:r>
          </w:p>
        </w:tc>
        <w:tc>
          <w:tcPr>
            <w:tcW w:type="dxa" w:w="2448"/>
            <w:vAlign w:val="top"/>
          </w:tcPr>
          <w:p>
            <w:r>
              <w:rPr>
                <w:rFonts w:ascii="Arial" w:hAnsi="Arial"/>
                <w:sz w:val="20"/>
              </w:rPr>
              <w:t>82b5e35cbaadae1c6b2f087626b10d52afc73779c9ac6700c6445830d8824e0b</w:t>
            </w:r>
          </w:p>
        </w:tc>
      </w:tr>
      <w:tr>
        <w:tc>
          <w:tcPr>
            <w:tcW w:type="dxa" w:w="3312"/>
            <w:vAlign w:val="top"/>
            <w:shd w:val="clear" w:color="auto" w:fill="EEF3F8"/>
          </w:tcPr>
          <w:p>
            <w:r>
              <w:rPr>
                <w:rFonts w:ascii="Arial" w:hAnsi="Arial"/>
                <w:sz w:val="20"/>
              </w:rPr>
              <w:t>Ieee1609Dot2BaseTypes</w:t>
            </w:r>
          </w:p>
        </w:tc>
        <w:tc>
          <w:tcPr>
            <w:tcW w:type="dxa" w:w="6480"/>
            <w:vAlign w:val="top"/>
            <w:shd w:val="clear" w:color="auto" w:fill="EEF3F8"/>
          </w:tcPr>
          <w:p>
            <w:r>
              <w:rPr>
                <w:rFonts w:ascii="Arial" w:hAnsi="Arial"/>
                <w:sz w:val="20"/>
              </w:rPr>
              <w:t>{iso(1) id-org(3) ieee(111) standards-assoc-numbered-series-stds(2) wave-stds(1609) dot2(2) base(1) base-types(2) major-version-2(2) minor-version-5(5)}</w:t>
            </w:r>
          </w:p>
        </w:tc>
        <w:tc>
          <w:tcPr>
            <w:tcW w:type="dxa" w:w="2448"/>
            <w:vAlign w:val="top"/>
            <w:shd w:val="clear" w:color="auto" w:fill="EEF3F8"/>
          </w:tcPr>
          <w:p>
            <w:r>
              <w:rPr>
                <w:rFonts w:ascii="Arial" w:hAnsi="Arial"/>
                <w:sz w:val="20"/>
              </w:rPr>
              <w:t>bf2b3d66d394449319323f8a59d8084d963c3ad55d6790e1436ab897221690fe</w:t>
            </w:r>
          </w:p>
        </w:tc>
      </w:tr>
    </w:tbl>
    <w:p/>
    <w:p>
      <w:pPr>
        <w:pStyle w:val="Heading2"/>
      </w:pPr>
      <w:r>
        <w:t>13.2 Encoding Rules</w:t>
      </w:r>
    </w:p>
    <w:p>
      <w:pPr>
        <w:pStyle w:val="ListBullet"/>
        <w:spacing w:after="60"/>
        <w:ind w:left="432"/>
      </w:pPr>
      <w:r>
        <w:rPr>
          <w:rFonts w:ascii="Arial" w:hAnsi="Arial"/>
          <w:sz w:val="22"/>
        </w:rPr>
        <w:t>All ASN.1 data structures shall be encoded using Canonical OER (COER) as defined in ITU-T X.696</w:t>
      </w:r>
    </w:p>
    <w:p>
      <w:pPr>
        <w:pStyle w:val="ListBullet"/>
        <w:spacing w:after="60"/>
        <w:ind w:left="432"/>
      </w:pPr>
      <w:r>
        <w:rPr>
          <w:rFonts w:ascii="Arial" w:hAnsi="Arial"/>
          <w:sz w:val="22"/>
        </w:rPr>
        <w:t>For structures with a "canonical encoding" in IEEE Std 1609.2, that canonical encoding shall be used</w:t>
      </w:r>
    </w:p>
    <w:p>
      <w:pPr>
        <w:pStyle w:val="ListBullet"/>
        <w:spacing w:after="60"/>
        <w:ind w:left="432"/>
      </w:pPr>
      <w:r>
        <w:rPr>
          <w:rFonts w:ascii="Arial" w:hAnsi="Arial"/>
          <w:sz w:val="22"/>
        </w:rPr>
        <w:t>The ASN.1 modules shall be obtained from the ETSI forge repository and integrity verified against SHA-256 hashes in Table 13.1</w:t>
      </w:r>
    </w:p>
    <w:p>
      <w:pPr>
        <w:pStyle w:val="ListBullet"/>
        <w:spacing w:after="60"/>
        <w:ind w:left="432"/>
      </w:pPr>
      <w:r>
        <w:rPr>
          <w:rFonts w:ascii="Arial" w:hAnsi="Arial"/>
          <w:sz w:val="22"/>
        </w:rPr>
        <w:t>Extension mechanisms (ASN.1 extensibility) shall be supported per clause 4.3 of ETSI TS 103 097 V2.2.1</w:t>
      </w:r>
    </w:p>
    <w:p>
      <w:pPr>
        <w:pStyle w:val="ListBullet"/>
        <w:spacing w:after="60"/>
        <w:ind w:left="432"/>
      </w:pPr>
      <w:r>
        <w:rPr>
          <w:rFonts w:ascii="Arial" w:hAnsi="Arial"/>
          <w:sz w:val="22"/>
        </w:rPr>
        <w:t>HeaderInfo extensions shall use the contributedExtensions component with etsiHeaderInfoContributorId = 2</w:t>
      </w:r>
    </w:p>
    <w:p>
      <w:pPr>
        <w:pStyle w:val="Heading1"/>
      </w:pPr>
      <w:r>
        <w:t>14. Acceptance Criteria</w:t>
      </w:r>
    </w:p>
    <w:p>
      <w:r>
        <w:rPr>
          <w:rFonts w:ascii="Arial" w:hAnsi="Arial"/>
          <w:b w:val="0"/>
          <w:i w:val="0"/>
          <w:sz w:val="22"/>
        </w:rPr>
        <w:t>The implementation shall be considered accepted when all of the following criteria are demonstrated through testing:</w:t>
      </w:r>
    </w:p>
    <w:tbl>
      <w:tblPr>
        <w:tblStyle w:val="TableGrid"/>
        <w:tblW w:type="auto" w:w="0"/>
        <w:jc w:val="left"/>
        <w:tblLook w:firstColumn="1" w:firstRow="1" w:lastColumn="0" w:lastRow="0" w:noHBand="0" w:noVBand="1" w:val="04A0"/>
      </w:tblPr>
      <w:tblGrid>
        <w:gridCol w:w="3120"/>
        <w:gridCol w:w="3120"/>
        <w:gridCol w:w="3120"/>
      </w:tblGrid>
      <w:tr>
        <w:tc>
          <w:tcPr>
            <w:tcW w:type="dxa" w:w="1152"/>
            <w:vAlign w:val="top"/>
            <w:shd w:val="clear" w:color="auto" w:fill="BDD7EE"/>
          </w:tcPr>
          <w:p>
            <w:r>
              <w:rPr>
                <w:rFonts w:ascii="Arial" w:hAnsi="Arial"/>
                <w:b/>
                <w:sz w:val="20"/>
              </w:rPr>
              <w:t>AC ID</w:t>
            </w:r>
          </w:p>
        </w:tc>
        <w:tc>
          <w:tcPr>
            <w:tcW w:type="dxa" w:w="8064"/>
            <w:vAlign w:val="top"/>
            <w:shd w:val="clear" w:color="auto" w:fill="BDD7EE"/>
          </w:tcPr>
          <w:p>
            <w:r>
              <w:rPr>
                <w:rFonts w:ascii="Arial" w:hAnsi="Arial"/>
                <w:b/>
                <w:sz w:val="20"/>
              </w:rPr>
              <w:t>Acceptance Criterion</w:t>
            </w:r>
          </w:p>
        </w:tc>
        <w:tc>
          <w:tcPr>
            <w:tcW w:type="dxa" w:w="3024"/>
            <w:vAlign w:val="top"/>
            <w:shd w:val="clear" w:color="auto" w:fill="BDD7EE"/>
          </w:tcPr>
          <w:p>
            <w:r>
              <w:rPr>
                <w:rFonts w:ascii="Arial" w:hAnsi="Arial"/>
                <w:b/>
                <w:sz w:val="20"/>
              </w:rPr>
              <w:t>Test Method</w:t>
            </w:r>
          </w:p>
        </w:tc>
      </w:tr>
      <w:tr>
        <w:tc>
          <w:tcPr>
            <w:tcW w:type="dxa" w:w="1152"/>
            <w:vAlign w:val="top"/>
          </w:tcPr>
          <w:p>
            <w:r>
              <w:rPr>
                <w:rFonts w:ascii="Arial" w:hAnsi="Arial"/>
                <w:sz w:val="20"/>
              </w:rPr>
              <w:t>AC-01</w:t>
            </w:r>
          </w:p>
        </w:tc>
        <w:tc>
          <w:tcPr>
            <w:tcW w:type="dxa" w:w="8064"/>
            <w:vAlign w:val="top"/>
          </w:tcPr>
          <w:p>
            <w:r>
              <w:rPr>
                <w:rFonts w:ascii="Arial" w:hAnsi="Arial"/>
                <w:sz w:val="20"/>
              </w:rPr>
              <w:t>Root CA certificate passes COER decode and conforms to profile 9.1</w:t>
            </w:r>
          </w:p>
        </w:tc>
        <w:tc>
          <w:tcPr>
            <w:tcW w:type="dxa" w:w="3024"/>
            <w:vAlign w:val="top"/>
          </w:tcPr>
          <w:p>
            <w:r>
              <w:rPr>
                <w:rFonts w:ascii="Arial" w:hAnsi="Arial"/>
                <w:sz w:val="20"/>
              </w:rPr>
              <w:t>Automated ASN.1 decode + profile check</w:t>
            </w:r>
          </w:p>
        </w:tc>
      </w:tr>
      <w:tr>
        <w:tc>
          <w:tcPr>
            <w:tcW w:type="dxa" w:w="1152"/>
            <w:vAlign w:val="top"/>
            <w:shd w:val="clear" w:color="auto" w:fill="EEF3F8"/>
          </w:tcPr>
          <w:p>
            <w:r>
              <w:rPr>
                <w:rFonts w:ascii="Arial" w:hAnsi="Arial"/>
                <w:sz w:val="20"/>
              </w:rPr>
              <w:t>AC-02</w:t>
            </w:r>
          </w:p>
        </w:tc>
        <w:tc>
          <w:tcPr>
            <w:tcW w:type="dxa" w:w="8064"/>
            <w:vAlign w:val="top"/>
            <w:shd w:val="clear" w:color="auto" w:fill="EEF3F8"/>
          </w:tcPr>
          <w:p>
            <w:r>
              <w:rPr>
                <w:rFonts w:ascii="Arial" w:hAnsi="Arial"/>
                <w:sz w:val="20"/>
              </w:rPr>
              <w:t>EA certificate is verifiable against Root CA public key</w:t>
            </w:r>
          </w:p>
        </w:tc>
        <w:tc>
          <w:tcPr>
            <w:tcW w:type="dxa" w:w="3024"/>
            <w:vAlign w:val="top"/>
            <w:shd w:val="clear" w:color="auto" w:fill="EEF3F8"/>
          </w:tcPr>
          <w:p>
            <w:r>
              <w:rPr>
                <w:rFonts w:ascii="Arial" w:hAnsi="Arial"/>
                <w:sz w:val="20"/>
              </w:rPr>
              <w:t>ECDSA signature verification test</w:t>
            </w:r>
          </w:p>
        </w:tc>
      </w:tr>
      <w:tr>
        <w:tc>
          <w:tcPr>
            <w:tcW w:type="dxa" w:w="1152"/>
            <w:vAlign w:val="top"/>
          </w:tcPr>
          <w:p>
            <w:r>
              <w:rPr>
                <w:rFonts w:ascii="Arial" w:hAnsi="Arial"/>
                <w:sz w:val="20"/>
              </w:rPr>
              <w:t>AC-03</w:t>
            </w:r>
          </w:p>
        </w:tc>
        <w:tc>
          <w:tcPr>
            <w:tcW w:type="dxa" w:w="8064"/>
            <w:vAlign w:val="top"/>
          </w:tcPr>
          <w:p>
            <w:r>
              <w:rPr>
                <w:rFonts w:ascii="Arial" w:hAnsi="Arial"/>
                <w:sz w:val="20"/>
              </w:rPr>
              <w:t>AA certificate is verifiable against Root CA public key</w:t>
            </w:r>
          </w:p>
        </w:tc>
        <w:tc>
          <w:tcPr>
            <w:tcW w:type="dxa" w:w="3024"/>
            <w:vAlign w:val="top"/>
          </w:tcPr>
          <w:p>
            <w:r>
              <w:rPr>
                <w:rFonts w:ascii="Arial" w:hAnsi="Arial"/>
                <w:sz w:val="20"/>
              </w:rPr>
              <w:t>ECDSA signature verification test</w:t>
            </w:r>
          </w:p>
        </w:tc>
      </w:tr>
      <w:tr>
        <w:tc>
          <w:tcPr>
            <w:tcW w:type="dxa" w:w="1152"/>
            <w:vAlign w:val="top"/>
            <w:shd w:val="clear" w:color="auto" w:fill="EEF3F8"/>
          </w:tcPr>
          <w:p>
            <w:r>
              <w:rPr>
                <w:rFonts w:ascii="Arial" w:hAnsi="Arial"/>
                <w:sz w:val="20"/>
              </w:rPr>
              <w:t>AC-04</w:t>
            </w:r>
          </w:p>
        </w:tc>
        <w:tc>
          <w:tcPr>
            <w:tcW w:type="dxa" w:w="8064"/>
            <w:vAlign w:val="top"/>
            <w:shd w:val="clear" w:color="auto" w:fill="EEF3F8"/>
          </w:tcPr>
          <w:p>
            <w:r>
              <w:rPr>
                <w:rFonts w:ascii="Arial" w:hAnsi="Arial"/>
                <w:sz w:val="20"/>
              </w:rPr>
              <w:t>EC issued by EA is verifiable against EA public key</w:t>
            </w:r>
          </w:p>
        </w:tc>
        <w:tc>
          <w:tcPr>
            <w:tcW w:type="dxa" w:w="3024"/>
            <w:vAlign w:val="top"/>
            <w:shd w:val="clear" w:color="auto" w:fill="EEF3F8"/>
          </w:tcPr>
          <w:p>
            <w:r>
              <w:rPr>
                <w:rFonts w:ascii="Arial" w:hAnsi="Arial"/>
                <w:sz w:val="20"/>
              </w:rPr>
              <w:t>ECDSA signature verification test</w:t>
            </w:r>
          </w:p>
        </w:tc>
      </w:tr>
      <w:tr>
        <w:tc>
          <w:tcPr>
            <w:tcW w:type="dxa" w:w="1152"/>
            <w:vAlign w:val="top"/>
          </w:tcPr>
          <w:p>
            <w:r>
              <w:rPr>
                <w:rFonts w:ascii="Arial" w:hAnsi="Arial"/>
                <w:sz w:val="20"/>
              </w:rPr>
              <w:t>AC-05</w:t>
            </w:r>
          </w:p>
        </w:tc>
        <w:tc>
          <w:tcPr>
            <w:tcW w:type="dxa" w:w="8064"/>
            <w:vAlign w:val="top"/>
          </w:tcPr>
          <w:p>
            <w:r>
              <w:rPr>
                <w:rFonts w:ascii="Arial" w:hAnsi="Arial"/>
                <w:sz w:val="20"/>
              </w:rPr>
              <w:t>AT issued by AA is verifiable against AA public key; id = none</w:t>
            </w:r>
          </w:p>
        </w:tc>
        <w:tc>
          <w:tcPr>
            <w:tcW w:type="dxa" w:w="3024"/>
            <w:vAlign w:val="top"/>
          </w:tcPr>
          <w:p>
            <w:r>
              <w:rPr>
                <w:rFonts w:ascii="Arial" w:hAnsi="Arial"/>
                <w:sz w:val="20"/>
              </w:rPr>
              <w:t>ECDSA + field constraint test</w:t>
            </w:r>
          </w:p>
        </w:tc>
      </w:tr>
      <w:tr>
        <w:tc>
          <w:tcPr>
            <w:tcW w:type="dxa" w:w="1152"/>
            <w:vAlign w:val="top"/>
            <w:shd w:val="clear" w:color="auto" w:fill="EEF3F8"/>
          </w:tcPr>
          <w:p>
            <w:r>
              <w:rPr>
                <w:rFonts w:ascii="Arial" w:hAnsi="Arial"/>
                <w:sz w:val="20"/>
              </w:rPr>
              <w:t>AC-06</w:t>
            </w:r>
          </w:p>
        </w:tc>
        <w:tc>
          <w:tcPr>
            <w:tcW w:type="dxa" w:w="8064"/>
            <w:vAlign w:val="top"/>
            <w:shd w:val="clear" w:color="auto" w:fill="EEF3F8"/>
          </w:tcPr>
          <w:p>
            <w:r>
              <w:rPr>
                <w:rFonts w:ascii="Arial" w:hAnsi="Arial"/>
                <w:sz w:val="20"/>
              </w:rPr>
              <w:t>CAM signed with AT passes SignedData verification per CAM profile</w:t>
            </w:r>
          </w:p>
        </w:tc>
        <w:tc>
          <w:tcPr>
            <w:tcW w:type="dxa" w:w="3024"/>
            <w:vAlign w:val="top"/>
            <w:shd w:val="clear" w:color="auto" w:fill="EEF3F8"/>
          </w:tcPr>
          <w:p>
            <w:r>
              <w:rPr>
                <w:rFonts w:ascii="Arial" w:hAnsi="Arial"/>
                <w:sz w:val="20"/>
              </w:rPr>
              <w:t>End-to-end signing and verification</w:t>
            </w:r>
          </w:p>
        </w:tc>
      </w:tr>
      <w:tr>
        <w:tc>
          <w:tcPr>
            <w:tcW w:type="dxa" w:w="1152"/>
            <w:vAlign w:val="top"/>
          </w:tcPr>
          <w:p>
            <w:r>
              <w:rPr>
                <w:rFonts w:ascii="Arial" w:hAnsi="Arial"/>
                <w:sz w:val="20"/>
              </w:rPr>
              <w:t>AC-07</w:t>
            </w:r>
          </w:p>
        </w:tc>
        <w:tc>
          <w:tcPr>
            <w:tcW w:type="dxa" w:w="8064"/>
            <w:vAlign w:val="top"/>
          </w:tcPr>
          <w:p>
            <w:r>
              <w:rPr>
                <w:rFonts w:ascii="Arial" w:hAnsi="Arial"/>
                <w:sz w:val="20"/>
              </w:rPr>
              <w:t>DENM signed with AT includes generationLocation and signer=certificate</w:t>
            </w:r>
          </w:p>
        </w:tc>
        <w:tc>
          <w:tcPr>
            <w:tcW w:type="dxa" w:w="3024"/>
            <w:vAlign w:val="top"/>
          </w:tcPr>
          <w:p>
            <w:r>
              <w:rPr>
                <w:rFonts w:ascii="Arial" w:hAnsi="Arial"/>
                <w:sz w:val="20"/>
              </w:rPr>
              <w:t>Field presence test</w:t>
            </w:r>
          </w:p>
        </w:tc>
      </w:tr>
      <w:tr>
        <w:tc>
          <w:tcPr>
            <w:tcW w:type="dxa" w:w="1152"/>
            <w:vAlign w:val="top"/>
            <w:shd w:val="clear" w:color="auto" w:fill="EEF3F8"/>
          </w:tcPr>
          <w:p>
            <w:r>
              <w:rPr>
                <w:rFonts w:ascii="Arial" w:hAnsi="Arial"/>
                <w:sz w:val="20"/>
              </w:rPr>
              <w:t>AC-08</w:t>
            </w:r>
          </w:p>
        </w:tc>
        <w:tc>
          <w:tcPr>
            <w:tcW w:type="dxa" w:w="8064"/>
            <w:vAlign w:val="top"/>
            <w:shd w:val="clear" w:color="auto" w:fill="EEF3F8"/>
          </w:tcPr>
          <w:p>
            <w:r>
              <w:rPr>
                <w:rFonts w:ascii="Arial" w:hAnsi="Arial"/>
                <w:sz w:val="20"/>
              </w:rPr>
              <w:t>AES-CCM encrypted message decrypts correctly with ECIES key recovery</w:t>
            </w:r>
          </w:p>
        </w:tc>
        <w:tc>
          <w:tcPr>
            <w:tcW w:type="dxa" w:w="3024"/>
            <w:vAlign w:val="top"/>
            <w:shd w:val="clear" w:color="auto" w:fill="EEF3F8"/>
          </w:tcPr>
          <w:p>
            <w:r>
              <w:rPr>
                <w:rFonts w:ascii="Arial" w:hAnsi="Arial"/>
                <w:sz w:val="20"/>
              </w:rPr>
              <w:t>Encrypt/decrypt round-trip test</w:t>
            </w:r>
          </w:p>
        </w:tc>
      </w:tr>
      <w:tr>
        <w:tc>
          <w:tcPr>
            <w:tcW w:type="dxa" w:w="1152"/>
            <w:vAlign w:val="top"/>
          </w:tcPr>
          <w:p>
            <w:r>
              <w:rPr>
                <w:rFonts w:ascii="Arial" w:hAnsi="Arial"/>
                <w:sz w:val="20"/>
              </w:rPr>
              <w:t>AC-09</w:t>
            </w:r>
          </w:p>
        </w:tc>
        <w:tc>
          <w:tcPr>
            <w:tcW w:type="dxa" w:w="8064"/>
            <w:vAlign w:val="top"/>
          </w:tcPr>
          <w:p>
            <w:r>
              <w:rPr>
                <w:rFonts w:ascii="Arial" w:hAnsi="Arial"/>
                <w:sz w:val="20"/>
              </w:rPr>
              <w:t>Implicit certificate reconstruction produces correct verification key</w:t>
            </w:r>
          </w:p>
        </w:tc>
        <w:tc>
          <w:tcPr>
            <w:tcW w:type="dxa" w:w="3024"/>
            <w:vAlign w:val="top"/>
          </w:tcPr>
          <w:p>
            <w:r>
              <w:rPr>
                <w:rFonts w:ascii="Arial" w:hAnsi="Arial"/>
                <w:sz w:val="20"/>
              </w:rPr>
              <w:t>Reconstruction + ECDSA verify test</w:t>
            </w:r>
          </w:p>
        </w:tc>
      </w:tr>
      <w:tr>
        <w:tc>
          <w:tcPr>
            <w:tcW w:type="dxa" w:w="1152"/>
            <w:vAlign w:val="top"/>
            <w:shd w:val="clear" w:color="auto" w:fill="EEF3F8"/>
          </w:tcPr>
          <w:p>
            <w:r>
              <w:rPr>
                <w:rFonts w:ascii="Arial" w:hAnsi="Arial"/>
                <w:sz w:val="20"/>
              </w:rPr>
              <w:t>AC-10</w:t>
            </w:r>
          </w:p>
        </w:tc>
        <w:tc>
          <w:tcPr>
            <w:tcW w:type="dxa" w:w="8064"/>
            <w:vAlign w:val="top"/>
            <w:shd w:val="clear" w:color="auto" w:fill="EEF3F8"/>
          </w:tcPr>
          <w:p>
            <w:r>
              <w:rPr>
                <w:rFonts w:ascii="Arial" w:hAnsi="Arial"/>
                <w:sz w:val="20"/>
              </w:rPr>
              <w:t>Region constraint 65535 is accepted and interpreted as EU-27</w:t>
            </w:r>
          </w:p>
        </w:tc>
        <w:tc>
          <w:tcPr>
            <w:tcW w:type="dxa" w:w="3024"/>
            <w:vAlign w:val="top"/>
            <w:shd w:val="clear" w:color="auto" w:fill="EEF3F8"/>
          </w:tcPr>
          <w:p>
            <w:r>
              <w:rPr>
                <w:rFonts w:ascii="Arial" w:hAnsi="Arial"/>
                <w:sz w:val="20"/>
              </w:rPr>
              <w:t>Region parsing test</w:t>
            </w:r>
          </w:p>
        </w:tc>
      </w:tr>
      <w:tr>
        <w:tc>
          <w:tcPr>
            <w:tcW w:type="dxa" w:w="1152"/>
            <w:vAlign w:val="top"/>
          </w:tcPr>
          <w:p>
            <w:r>
              <w:rPr>
                <w:rFonts w:ascii="Arial" w:hAnsi="Arial"/>
                <w:sz w:val="20"/>
              </w:rPr>
              <w:t>AC-11</w:t>
            </w:r>
          </w:p>
        </w:tc>
        <w:tc>
          <w:tcPr>
            <w:tcW w:type="dxa" w:w="8064"/>
            <w:vAlign w:val="top"/>
          </w:tcPr>
          <w:p>
            <w:r>
              <w:rPr>
                <w:rFonts w:ascii="Arial" w:hAnsi="Arial"/>
                <w:sz w:val="20"/>
              </w:rPr>
              <w:t>cracaId = 000000H and crlSeries = 0D in all generated certificates</w:t>
            </w:r>
          </w:p>
        </w:tc>
        <w:tc>
          <w:tcPr>
            <w:tcW w:type="dxa" w:w="3024"/>
            <w:vAlign w:val="top"/>
          </w:tcPr>
          <w:p>
            <w:r>
              <w:rPr>
                <w:rFonts w:ascii="Arial" w:hAnsi="Arial"/>
                <w:sz w:val="20"/>
              </w:rPr>
              <w:t>Field value inspection</w:t>
            </w:r>
          </w:p>
        </w:tc>
      </w:tr>
      <w:tr>
        <w:tc>
          <w:tcPr>
            <w:tcW w:type="dxa" w:w="1152"/>
            <w:vAlign w:val="top"/>
            <w:shd w:val="clear" w:color="auto" w:fill="EEF3F8"/>
          </w:tcPr>
          <w:p>
            <w:r>
              <w:rPr>
                <w:rFonts w:ascii="Arial" w:hAnsi="Arial"/>
                <w:sz w:val="20"/>
              </w:rPr>
              <w:t>AC-12</w:t>
            </w:r>
          </w:p>
        </w:tc>
        <w:tc>
          <w:tcPr>
            <w:tcW w:type="dxa" w:w="8064"/>
            <w:vAlign w:val="top"/>
            <w:shd w:val="clear" w:color="auto" w:fill="EEF3F8"/>
          </w:tcPr>
          <w:p>
            <w:r>
              <w:rPr>
                <w:rFonts w:ascii="Arial" w:hAnsi="Arial"/>
                <w:sz w:val="20"/>
              </w:rPr>
              <w:t>All structures decode without error using a conformant IEEE 1609.2 COER decoder</w:t>
            </w:r>
          </w:p>
        </w:tc>
        <w:tc>
          <w:tcPr>
            <w:tcW w:type="dxa" w:w="3024"/>
            <w:vAlign w:val="top"/>
            <w:shd w:val="clear" w:color="auto" w:fill="EEF3F8"/>
          </w:tcPr>
          <w:p>
            <w:r>
              <w:rPr>
                <w:rFonts w:ascii="Arial" w:hAnsi="Arial"/>
                <w:sz w:val="20"/>
              </w:rPr>
              <w:t>Cross-implementation interop test</w:t>
            </w:r>
          </w:p>
        </w:tc>
      </w:tr>
      <w:tr>
        <w:tc>
          <w:tcPr>
            <w:tcW w:type="dxa" w:w="1152"/>
            <w:vAlign w:val="top"/>
          </w:tcPr>
          <w:p>
            <w:r>
              <w:rPr>
                <w:rFonts w:ascii="Arial" w:hAnsi="Arial"/>
                <w:sz w:val="20"/>
              </w:rPr>
              <w:t>AC-13</w:t>
            </w:r>
          </w:p>
        </w:tc>
        <w:tc>
          <w:tcPr>
            <w:tcW w:type="dxa" w:w="8064"/>
            <w:vAlign w:val="top"/>
          </w:tcPr>
          <w:p>
            <w:r>
              <w:rPr>
                <w:rFonts w:ascii="Arial" w:hAnsi="Arial"/>
                <w:sz w:val="20"/>
              </w:rPr>
              <w:t>PICS proforma (ETSI TS 103 096-1) conformance claims are substantiated</w:t>
            </w:r>
          </w:p>
        </w:tc>
        <w:tc>
          <w:tcPr>
            <w:tcW w:type="dxa" w:w="3024"/>
            <w:vAlign w:val="top"/>
          </w:tcPr>
          <w:p>
            <w:r>
              <w:rPr>
                <w:rFonts w:ascii="Arial" w:hAnsi="Arial"/>
                <w:sz w:val="20"/>
              </w:rPr>
              <w:t>PICS review against test results</w:t>
            </w:r>
          </w:p>
        </w:tc>
      </w:tr>
    </w:tbl>
    <w:p/>
    <w:p>
      <w:pPr>
        <w:pStyle w:val="Heading1"/>
      </w:pPr>
      <w:r>
        <w:t>Appendix A: Certificate Issuance Workflow Summary</w:t>
      </w:r>
    </w:p>
    <w:p>
      <w:pPr>
        <w:pStyle w:val="Heading2"/>
      </w:pPr>
      <w:r>
        <w:t>A.1 PKI Initialization Sequence</w:t>
      </w:r>
    </w:p>
    <w:p>
      <w:pPr>
        <w:pStyle w:val="ListNumber"/>
        <w:spacing w:after="60"/>
      </w:pPr>
      <w:r>
        <w:rPr>
          <w:rFonts w:ascii="Arial" w:hAnsi="Arial"/>
          <w:sz w:val="22"/>
        </w:rPr>
        <w:t>Generate Root CA key pair (ECDSA P-256 or P-384)</w:t>
      </w:r>
    </w:p>
    <w:p>
      <w:pPr>
        <w:pStyle w:val="ListNumber"/>
        <w:spacing w:after="60"/>
      </w:pPr>
      <w:r>
        <w:rPr>
          <w:rFonts w:ascii="Arial" w:hAnsi="Arial"/>
          <w:sz w:val="22"/>
        </w:rPr>
        <w:t>Generate Root CA self-signed certificate (issuer = self; certIssuePermissions present; appPermissions with CRL and CTL ITS-AIDs)</w:t>
      </w:r>
    </w:p>
    <w:p>
      <w:pPr>
        <w:pStyle w:val="ListNumber"/>
        <w:spacing w:after="60"/>
      </w:pPr>
      <w:r>
        <w:rPr>
          <w:rFonts w:ascii="Arial" w:hAnsi="Arial"/>
          <w:sz w:val="22"/>
        </w:rPr>
        <w:t>Generate TLM key pair and TLM self-signed certificate (issuer = self; appPermissions with CTL ITS-AID)</w:t>
      </w:r>
    </w:p>
    <w:p>
      <w:pPr>
        <w:pStyle w:val="ListNumber"/>
        <w:spacing w:after="60"/>
      </w:pPr>
      <w:r>
        <w:rPr>
          <w:rFonts w:ascii="Arial" w:hAnsi="Arial"/>
          <w:sz w:val="22"/>
        </w:rPr>
        <w:t>Generate EA key pair (signing + encryption)</w:t>
      </w:r>
    </w:p>
    <w:p>
      <w:pPr>
        <w:pStyle w:val="ListNumber"/>
        <w:spacing w:after="60"/>
      </w:pPr>
      <w:r>
        <w:rPr>
          <w:rFonts w:ascii="Arial" w:hAnsi="Arial"/>
          <w:sz w:val="22"/>
        </w:rPr>
        <w:t>EA submits certificate request to Root CA; Root CA issues EA certificate (certIssuePermissions + encryptionKey present)</w:t>
      </w:r>
    </w:p>
    <w:p>
      <w:pPr>
        <w:pStyle w:val="ListNumber"/>
        <w:spacing w:after="60"/>
      </w:pPr>
      <w:r>
        <w:rPr>
          <w:rFonts w:ascii="Arial" w:hAnsi="Arial"/>
          <w:sz w:val="22"/>
        </w:rPr>
        <w:t>Generate AA key pair (signing + encryption)</w:t>
      </w:r>
    </w:p>
    <w:p>
      <w:pPr>
        <w:pStyle w:val="ListNumber"/>
        <w:spacing w:after="60"/>
      </w:pPr>
      <w:r>
        <w:rPr>
          <w:rFonts w:ascii="Arial" w:hAnsi="Arial"/>
          <w:sz w:val="22"/>
        </w:rPr>
        <w:t>AA submits certificate request to Root CA; Root CA issues AA certificate (certIssuePermissions + encryptionKey present)</w:t>
      </w:r>
    </w:p>
    <w:p>
      <w:pPr>
        <w:pStyle w:val="Heading2"/>
      </w:pPr>
      <w:r>
        <w:t>A.2 ITS-Station Enrolment Sequence</w:t>
      </w:r>
    </w:p>
    <w:p>
      <w:pPr>
        <w:pStyle w:val="ListNumber"/>
        <w:spacing w:after="60"/>
      </w:pPr>
      <w:r>
        <w:rPr>
          <w:rFonts w:ascii="Arial" w:hAnsi="Arial"/>
          <w:sz w:val="22"/>
        </w:rPr>
        <w:t>ITS-S generates EC key pair</w:t>
      </w:r>
    </w:p>
    <w:p>
      <w:pPr>
        <w:pStyle w:val="ListNumber"/>
        <w:spacing w:after="60"/>
      </w:pPr>
      <w:r>
        <w:rPr>
          <w:rFonts w:ascii="Arial" w:hAnsi="Arial"/>
          <w:sz w:val="22"/>
        </w:rPr>
        <w:t>ITS-S encrypts enrolment request to EA (using EA encryptionKey; EtsiTs103097Data-Encrypted)</w:t>
      </w:r>
    </w:p>
    <w:p>
      <w:pPr>
        <w:pStyle w:val="ListNumber"/>
        <w:spacing w:after="60"/>
      </w:pPr>
      <w:r>
        <w:rPr>
          <w:rFonts w:ascii="Arial" w:hAnsi="Arial"/>
          <w:sz w:val="22"/>
        </w:rPr>
        <w:t>EA validates ITS-S identity and issues Enrolment Credential (EC) signed by EA</w:t>
      </w:r>
    </w:p>
    <w:p>
      <w:pPr>
        <w:pStyle w:val="ListNumber"/>
        <w:spacing w:after="60"/>
      </w:pPr>
      <w:r>
        <w:rPr>
          <w:rFonts w:ascii="Arial" w:hAnsi="Arial"/>
          <w:sz w:val="22"/>
        </w:rPr>
        <w:t>EC id = choice name; appPermissions for certificate request message signing; certIssuePermissions absent</w:t>
      </w:r>
    </w:p>
    <w:p>
      <w:pPr>
        <w:pStyle w:val="Heading2"/>
      </w:pPr>
      <w:r>
        <w:t>A.3 Authorization Ticket Provisioning Sequence</w:t>
      </w:r>
    </w:p>
    <w:p>
      <w:pPr>
        <w:pStyle w:val="ListNumber"/>
        <w:spacing w:after="60"/>
      </w:pPr>
      <w:r>
        <w:rPr>
          <w:rFonts w:ascii="Arial" w:hAnsi="Arial"/>
          <w:sz w:val="22"/>
        </w:rPr>
        <w:t>ITS-S generates fresh AT key pair(s)</w:t>
      </w:r>
    </w:p>
    <w:p>
      <w:pPr>
        <w:pStyle w:val="ListNumber"/>
        <w:spacing w:after="60"/>
      </w:pPr>
      <w:r>
        <w:rPr>
          <w:rFonts w:ascii="Arial" w:hAnsi="Arial"/>
          <w:sz w:val="22"/>
        </w:rPr>
        <w:t>ITS-S encrypts AT request to AA (using AA encryptionKey; signed with EC inside EtsiTs103097Data-Encrypted)</w:t>
      </w:r>
    </w:p>
    <w:p>
      <w:pPr>
        <w:pStyle w:val="ListNumber"/>
        <w:spacing w:after="60"/>
      </w:pPr>
      <w:r>
        <w:rPr>
          <w:rFonts w:ascii="Arial" w:hAnsi="Arial"/>
          <w:sz w:val="22"/>
        </w:rPr>
        <w:t>AA validates EC and issues Authorization Ticket (AT) signed by AA</w:t>
      </w:r>
    </w:p>
    <w:p>
      <w:pPr>
        <w:pStyle w:val="ListNumber"/>
        <w:spacing w:after="60"/>
      </w:pPr>
      <w:r>
        <w:rPr>
          <w:rFonts w:ascii="Arial" w:hAnsi="Arial"/>
          <w:sz w:val="22"/>
        </w:rPr>
        <w:t>AT id = choice none; appPermissions for message signing; certIssuePermissions absent</w:t>
      </w:r>
    </w:p>
    <w:p>
      <w:pPr>
        <w:pStyle w:val="ListNumber"/>
        <w:spacing w:after="60"/>
      </w:pPr>
      <w:r>
        <w:rPr>
          <w:rFonts w:ascii="Arial" w:hAnsi="Arial"/>
          <w:sz w:val="22"/>
        </w:rPr>
        <w:t>ITS-S uses AT private key to sign CAMs and DENMs; includes AT digest (default) or full AT certificate in signer field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2E75B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