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2C" w:rsidRPr="00E9572C" w:rsidRDefault="00E9572C" w:rsidP="00E95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572C">
        <w:rPr>
          <w:rFonts w:ascii="Times New Roman" w:eastAsia="Times New Roman" w:hAnsi="Times New Roman" w:cs="Times New Roman"/>
          <w:b/>
          <w:bCs/>
          <w:sz w:val="27"/>
          <w:szCs w:val="27"/>
        </w:rPr>
        <w:t>Integer and Double</w:t>
      </w:r>
    </w:p>
    <w:p w:rsidR="00E9572C" w:rsidRPr="00E9572C" w:rsidRDefault="00E9572C" w:rsidP="00E95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So far in this course, we have come into contact with the wrapper classes Integer and Double on two occasions. The one you probably remember occurred when we </w:t>
      </w:r>
      <w:hyperlink r:id="rId4" w:anchor="Wrappers" w:history="1">
        <w:r w:rsidRPr="00E95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explained</w:t>
        </w:r>
      </w:hyperlink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by what means it is possible to store the primitive data </w:t>
      </w:r>
      <w:proofErr w:type="gramStart"/>
      <w:r w:rsidRPr="00E9572C"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gram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and double in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ArrayLists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. At the time, we limited ourselves to stating that such classes exist, explaining how to declare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ArrayLists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with the corresponding type parameter, and assuring you that, having declared an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appropriately, you could add an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(or a double) to the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and get it back out of the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without having to be concerned about the conversions between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and Integers (and between doubles and Doubles) that are going on behind the scenes. Let's take a moment now to consider those conversions.</w:t>
      </w:r>
    </w:p>
    <w:p w:rsidR="00E9572C" w:rsidRPr="00E9572C" w:rsidRDefault="00E9572C" w:rsidP="00E95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Integer_intValue"/>
      <w:bookmarkStart w:id="1" w:name="Double_doubleValue"/>
      <w:bookmarkStart w:id="2" w:name="Methods_Integer_intValue"/>
      <w:bookmarkStart w:id="3" w:name="Methods_Double_doubleValue"/>
      <w:bookmarkStart w:id="4" w:name="Integer_constructor"/>
      <w:bookmarkStart w:id="5" w:name="Double_constructor"/>
      <w:bookmarkStart w:id="6" w:name="Classes_Integer_constructor"/>
      <w:bookmarkStart w:id="7" w:name="Classes_Double_constructor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9572C">
        <w:rPr>
          <w:rFonts w:ascii="Times New Roman" w:eastAsia="Times New Roman" w:hAnsi="Times New Roman" w:cs="Times New Roman"/>
          <w:sz w:val="24"/>
          <w:szCs w:val="24"/>
        </w:rPr>
        <w:t>Instances of the Integer class are created using that class's constructor, whose signature is</w:t>
      </w:r>
    </w:p>
    <w:p w:rsidR="00E9572C" w:rsidRPr="00E9572C" w:rsidRDefault="00E9572C" w:rsidP="00E95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572C">
        <w:rPr>
          <w:rFonts w:ascii="Times New Roman" w:eastAsia="Times New Roman" w:hAnsi="Times New Roman" w:cs="Times New Roman"/>
          <w:sz w:val="24"/>
          <w:szCs w:val="24"/>
        </w:rPr>
        <w:t>Integer(</w:t>
      </w:r>
      <w:proofErr w:type="gram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n )</w:t>
      </w:r>
    </w:p>
    <w:p w:rsidR="00E9572C" w:rsidRPr="00E9572C" w:rsidRDefault="00E9572C" w:rsidP="00E95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IntValue"/>
      <w:bookmarkEnd w:id="8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To retrieve the value of an Integer as an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we may use the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accessor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intValue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. The constructor and this method provide the tools with which the behind-the-scenes conversions between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and Integers are actually performed. Similarly, the constructor for the Double class has the following signature:</w:t>
      </w:r>
    </w:p>
    <w:p w:rsidR="00E9572C" w:rsidRPr="00E9572C" w:rsidRDefault="00E9572C" w:rsidP="00E95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572C">
        <w:rPr>
          <w:rFonts w:ascii="Times New Roman" w:eastAsia="Times New Roman" w:hAnsi="Times New Roman" w:cs="Times New Roman"/>
          <w:sz w:val="24"/>
          <w:szCs w:val="24"/>
        </w:rPr>
        <w:t>Double(</w:t>
      </w:r>
      <w:proofErr w:type="gram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double d )</w:t>
      </w:r>
    </w:p>
    <w:p w:rsidR="00E9572C" w:rsidRPr="00E9572C" w:rsidRDefault="00E9572C" w:rsidP="00E95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572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the value of a Double may be retrieved as a double using the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accessor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doubleValue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572C" w:rsidRPr="00E9572C" w:rsidRDefault="00E9572C" w:rsidP="00E95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Run the following code to verify that the behavior when storing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in an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&lt;Integer&gt; and then retrieving the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is the same whether you perform the conversions yourself by hand or you allow them to be performed automatically.</w:t>
      </w:r>
    </w:p>
    <w:p w:rsidR="00E9572C" w:rsidRPr="00E9572C" w:rsidRDefault="00E9572C" w:rsidP="00E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[] t = { 1, 2, 3, 6, 10, 15, 21 };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>&lt;Integer&gt; a = new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&lt;Integer&gt;();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>&lt;Integer&gt; b = new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&lt;Integer&gt;();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// make two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ArrayLists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from array t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for (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n : t )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{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a.add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( new Integer( n ) );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b.add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( n );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}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// print the contents of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a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for ( Integer x : a )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x.intValue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() + " " );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// newline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</w:r>
      <w:r w:rsidRPr="00E9572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    // print the contents of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b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for (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n : b )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( n + " " ); </w:t>
      </w:r>
    </w:p>
    <w:p w:rsidR="00E9572C" w:rsidRPr="00E9572C" w:rsidRDefault="00E9572C" w:rsidP="00E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95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program details »</w:t>
        </w:r>
      </w:hyperlink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572C" w:rsidRPr="00E9572C" w:rsidRDefault="00E9572C" w:rsidP="00E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C">
        <w:rPr>
          <w:rFonts w:ascii="Times New Roman" w:eastAsia="Times New Roman" w:hAnsi="Times New Roman" w:cs="Times New Roman"/>
          <w:sz w:val="24"/>
          <w:szCs w:val="24"/>
        </w:rPr>
        <w:t>1 2 3 6 10 15 21</w:t>
      </w:r>
      <w:proofErr w:type="gramStart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End"/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1 2 3 6 10 15 21</w:t>
      </w:r>
    </w:p>
    <w:p w:rsidR="00E9572C" w:rsidRPr="00E9572C" w:rsidRDefault="00E9572C" w:rsidP="00E95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9" w:name="Exe134"/>
      <w:bookmarkEnd w:id="9"/>
      <w:r w:rsidRPr="00E9572C">
        <w:rPr>
          <w:rFonts w:ascii="Times New Roman" w:eastAsia="Times New Roman" w:hAnsi="Times New Roman" w:cs="Times New Roman"/>
          <w:b/>
          <w:bCs/>
          <w:sz w:val="24"/>
          <w:szCs w:val="24"/>
        </w:rPr>
        <w:t>Exercise 147</w:t>
      </w:r>
    </w:p>
    <w:p w:rsidR="00E9572C" w:rsidRPr="00E9572C" w:rsidRDefault="00E9572C" w:rsidP="00E95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The program below is intended to find the arithmetic mean of the numbers stored in the array q in two ways: once by storing the numbers in an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d, where you allow all the necessary conversions to be performed automatically; and once by storing them in an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e, where you perform all the conversions by hand. Complete the program.</w:t>
      </w:r>
    </w:p>
    <w:p w:rsidR="00E9572C" w:rsidRPr="00E9572C" w:rsidRDefault="00E9572C" w:rsidP="00E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   double[] q = { 0.5, 2.4, 7.4, 2.8, -6.2 };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>&lt;Double&gt; d = new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&lt;Double&gt;();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>&lt;Double&gt; e = new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&lt;Double&gt;();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for ( double x : q )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{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d.add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( x );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e.add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( new Double ( x ) );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}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double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dTotal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= 0.0,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           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eTotal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 = 0.0;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E9572C" w:rsidRDefault="00E9572C" w:rsidP="00E9572C">
      <w:pPr>
        <w:pStyle w:val="NormalWeb"/>
      </w:pPr>
      <w:r>
        <w:t>  </w:t>
      </w:r>
      <w:proofErr w:type="gramStart"/>
      <w:r>
        <w:rPr>
          <w:rStyle w:val="keyword0"/>
        </w:rPr>
        <w:t>for</w:t>
      </w:r>
      <w:proofErr w:type="gramEnd"/>
      <w:r>
        <w:t> ( </w:t>
      </w:r>
      <w:r>
        <w:rPr>
          <w:rStyle w:val="keyword2"/>
        </w:rPr>
        <w:t>double</w:t>
      </w:r>
      <w:r>
        <w:t> x : d )</w:t>
      </w:r>
    </w:p>
    <w:p w:rsidR="00E9572C" w:rsidRDefault="00E9572C" w:rsidP="00E9572C">
      <w:pPr>
        <w:pStyle w:val="NormalWeb"/>
      </w:pPr>
      <w:r>
        <w:t>     </w:t>
      </w:r>
      <w:proofErr w:type="spellStart"/>
      <w:proofErr w:type="gramStart"/>
      <w:r>
        <w:t>dTotal</w:t>
      </w:r>
      <w:proofErr w:type="spellEnd"/>
      <w:proofErr w:type="gramEnd"/>
      <w:r>
        <w:t> += x;</w:t>
      </w:r>
    </w:p>
    <w:p w:rsidR="00E9572C" w:rsidRDefault="00E9572C" w:rsidP="00E9572C">
      <w:pPr>
        <w:pStyle w:val="NormalWeb"/>
      </w:pPr>
      <w:r>
        <w:t> </w:t>
      </w:r>
    </w:p>
    <w:p w:rsidR="00E9572C" w:rsidRDefault="00E9572C" w:rsidP="00E9572C">
      <w:pPr>
        <w:pStyle w:val="NormalWeb"/>
      </w:pPr>
      <w:r>
        <w:t>   </w:t>
      </w:r>
      <w:proofErr w:type="gramStart"/>
      <w:r>
        <w:rPr>
          <w:rStyle w:val="keyword0"/>
        </w:rPr>
        <w:t>for</w:t>
      </w:r>
      <w:proofErr w:type="gramEnd"/>
      <w:r>
        <w:t> ( Double y : e )</w:t>
      </w:r>
    </w:p>
    <w:p w:rsidR="00E9572C" w:rsidRDefault="00E9572C" w:rsidP="00E9572C">
      <w:pPr>
        <w:pStyle w:val="NormalWeb"/>
      </w:pPr>
      <w:r>
        <w:t>     </w:t>
      </w:r>
      <w:proofErr w:type="spellStart"/>
      <w:proofErr w:type="gramStart"/>
      <w:r>
        <w:t>eTotal</w:t>
      </w:r>
      <w:proofErr w:type="spellEnd"/>
      <w:proofErr w:type="gramEnd"/>
      <w:r>
        <w:t> += </w:t>
      </w:r>
      <w:proofErr w:type="spellStart"/>
      <w:r>
        <w:t>y.doubleValue</w:t>
      </w:r>
      <w:proofErr w:type="spellEnd"/>
      <w:r>
        <w:t>();</w:t>
      </w:r>
    </w:p>
    <w:p w:rsidR="00E9572C" w:rsidRDefault="00E9572C" w:rsidP="00E9572C">
      <w:pPr>
        <w:pStyle w:val="NormalWeb"/>
      </w:pPr>
      <w:r>
        <w:t> </w:t>
      </w:r>
    </w:p>
    <w:p w:rsidR="00E9572C" w:rsidRDefault="00E9572C" w:rsidP="00E9572C">
      <w:pPr>
        <w:pStyle w:val="NormalWeb"/>
      </w:pPr>
      <w:r>
        <w:t>   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 "Mean of d is " + (</w:t>
      </w:r>
      <w:proofErr w:type="spellStart"/>
      <w:r>
        <w:t>dTotal</w:t>
      </w:r>
      <w:proofErr w:type="spellEnd"/>
      <w:r>
        <w:t> / </w:t>
      </w:r>
      <w:proofErr w:type="spellStart"/>
      <w:r>
        <w:t>d.size</w:t>
      </w:r>
      <w:proofErr w:type="spellEnd"/>
      <w:r>
        <w:t>()) );</w:t>
      </w:r>
    </w:p>
    <w:p w:rsidR="00E9572C" w:rsidRDefault="00E9572C" w:rsidP="00E9572C">
      <w:pPr>
        <w:pStyle w:val="NormalWeb"/>
      </w:pPr>
      <w:r>
        <w:t>   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 "Mean of e is " + (</w:t>
      </w:r>
      <w:proofErr w:type="spellStart"/>
      <w:r>
        <w:t>eTotal</w:t>
      </w:r>
      <w:proofErr w:type="spellEnd"/>
      <w:r>
        <w:t> / </w:t>
      </w:r>
      <w:proofErr w:type="spellStart"/>
      <w:r>
        <w:t>e.size</w:t>
      </w:r>
      <w:proofErr w:type="spellEnd"/>
      <w:r>
        <w:t>()) );</w:t>
      </w:r>
    </w:p>
    <w:p w:rsidR="00E9572C" w:rsidRPr="00E9572C" w:rsidRDefault="00E9572C" w:rsidP="00E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Mean of d is 1.3800000000000003 </w:t>
      </w:r>
      <w:r w:rsidRPr="00E9572C">
        <w:rPr>
          <w:rFonts w:ascii="Times New Roman" w:eastAsia="Times New Roman" w:hAnsi="Times New Roman" w:cs="Times New Roman"/>
          <w:sz w:val="24"/>
          <w:szCs w:val="24"/>
        </w:rPr>
        <w:br/>
        <w:t>Mean of e is 1.3800000000000003</w:t>
      </w:r>
    </w:p>
    <w:p w:rsidR="00E9572C" w:rsidRPr="00E9572C" w:rsidRDefault="00E9572C" w:rsidP="00E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6" o:title=""/>
          </v:shape>
          <w:control r:id="rId7" w:name="DefaultOcxName" w:shapeid="_x0000_i1027"/>
        </w:object>
      </w:r>
    </w:p>
    <w:p w:rsidR="00E9572C" w:rsidRPr="00E9572C" w:rsidRDefault="00E9572C" w:rsidP="00E95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The other contact we have had with the Integer class and the Double class was rather more surreptitious. It occurred much earlier in this course, when we </w:t>
      </w:r>
      <w:hyperlink r:id="rId8" w:anchor="WrapperMethods" w:history="1">
        <w:r w:rsidRPr="00E95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introduced</w:t>
        </w:r>
      </w:hyperlink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the methods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Integer.toString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Double.parseDouble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9572C">
        <w:rPr>
          <w:rFonts w:ascii="Times New Roman" w:eastAsia="Times New Roman" w:hAnsi="Times New Roman" w:cs="Times New Roman"/>
          <w:sz w:val="24"/>
          <w:szCs w:val="24"/>
        </w:rPr>
        <w:t>Double.toString</w:t>
      </w:r>
      <w:proofErr w:type="spellEnd"/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. Now that you have more experience, you will readily recognize that the dot notation used to name these methods is a sure indication that they are methods of an Integer class and a Double class. We remark that these are just a few of the methods that are provided by these wrapper classes. As far as the Advanced Placement examination is concerned, however, you are only required to be familiar with a small number of them. For a complete listing, click </w:t>
      </w:r>
      <w:hyperlink r:id="rId9" w:history="1">
        <w:r w:rsidRPr="00E95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E9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572C" w:rsidRPr="00E9572C" w:rsidRDefault="00E9572C" w:rsidP="00E95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C">
        <w:rPr>
          <w:rFonts w:ascii="Times New Roman" w:eastAsia="Times New Roman" w:hAnsi="Times New Roman" w:cs="Times New Roman"/>
          <w:sz w:val="24"/>
          <w:szCs w:val="24"/>
        </w:rPr>
        <w:t>The Integer and Double methods with which you need to be familiar for the Advanced Placement examination are as follows:</w:t>
      </w:r>
    </w:p>
    <w:tbl>
      <w:tblPr>
        <w:tblW w:w="0" w:type="auto"/>
        <w:tblCellSpacing w:w="7" w:type="dxa"/>
        <w:shd w:val="clear" w:color="auto" w:fill="00008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51"/>
        <w:gridCol w:w="661"/>
      </w:tblGrid>
      <w:tr w:rsidR="00E9572C" w:rsidRPr="00E9572C" w:rsidTr="00E9572C">
        <w:trPr>
          <w:tblCellSpacing w:w="7" w:type="dxa"/>
        </w:trPr>
        <w:tc>
          <w:tcPr>
            <w:tcW w:w="0" w:type="auto"/>
            <w:gridSpan w:val="2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9572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Integer</w:t>
            </w:r>
          </w:p>
        </w:tc>
      </w:tr>
      <w:tr w:rsidR="00E9572C" w:rsidRPr="00E9572C" w:rsidTr="00E9572C">
        <w:trPr>
          <w:tblCellSpacing w:w="7" w:type="dxa"/>
        </w:trPr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intValue</w:t>
            </w:r>
            <w:proofErr w:type="spellEnd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" w:history="1">
              <w:r w:rsidRPr="00E9572C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Review</w:t>
              </w:r>
            </w:hyperlink>
          </w:p>
        </w:tc>
      </w:tr>
      <w:tr w:rsidR="00E9572C" w:rsidRPr="00E9572C" w:rsidTr="00E9572C">
        <w:trPr>
          <w:tblCellSpacing w:w="7" w:type="dxa"/>
        </w:trPr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compareTo</w:t>
            </w:r>
            <w:proofErr w:type="spellEnd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 Integer </w:t>
            </w:r>
            <w:proofErr w:type="spellStart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)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" w:history="1">
              <w:r w:rsidRPr="00E9572C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Later</w:t>
              </w:r>
            </w:hyperlink>
          </w:p>
        </w:tc>
      </w:tr>
      <w:tr w:rsidR="00E9572C" w:rsidRPr="00E9572C" w:rsidTr="00E9572C">
        <w:trPr>
          <w:tblCellSpacing w:w="7" w:type="dxa"/>
        </w:trPr>
        <w:tc>
          <w:tcPr>
            <w:tcW w:w="0" w:type="auto"/>
            <w:gridSpan w:val="2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9572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Double</w:t>
            </w:r>
          </w:p>
        </w:tc>
      </w:tr>
      <w:tr w:rsidR="00E9572C" w:rsidRPr="00E9572C" w:rsidTr="00E9572C">
        <w:trPr>
          <w:tblCellSpacing w:w="7" w:type="dxa"/>
        </w:trPr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double </w:t>
            </w:r>
            <w:proofErr w:type="spellStart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doubleValue</w:t>
            </w:r>
            <w:proofErr w:type="spellEnd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" w:history="1">
              <w:r w:rsidRPr="00E9572C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Review</w:t>
              </w:r>
            </w:hyperlink>
          </w:p>
        </w:tc>
      </w:tr>
      <w:tr w:rsidR="00E9572C" w:rsidRPr="00E9572C" w:rsidTr="00E9572C">
        <w:trPr>
          <w:tblCellSpacing w:w="7" w:type="dxa"/>
        </w:trPr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compareTo</w:t>
            </w:r>
            <w:proofErr w:type="spellEnd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( Double d )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" w:history="1">
              <w:r w:rsidRPr="00E9572C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Later</w:t>
              </w:r>
            </w:hyperlink>
          </w:p>
        </w:tc>
      </w:tr>
      <w:tr w:rsidR="00E9572C" w:rsidRPr="00E9572C" w:rsidTr="00E9572C">
        <w:trPr>
          <w:tblCellSpacing w:w="7" w:type="dxa"/>
        </w:trPr>
        <w:tc>
          <w:tcPr>
            <w:tcW w:w="0" w:type="auto"/>
            <w:gridSpan w:val="2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9572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Both</w:t>
            </w:r>
          </w:p>
        </w:tc>
      </w:tr>
      <w:tr w:rsidR="00E9572C" w:rsidRPr="00E9572C" w:rsidTr="00E9572C">
        <w:trPr>
          <w:tblCellSpacing w:w="7" w:type="dxa"/>
        </w:trPr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boolean</w:t>
            </w:r>
            <w:proofErr w:type="spellEnd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equals( Object </w:t>
            </w:r>
            <w:proofErr w:type="spellStart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obj</w:t>
            </w:r>
            <w:proofErr w:type="spellEnd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)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" w:history="1">
              <w:r w:rsidRPr="00E9572C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Review</w:t>
              </w:r>
            </w:hyperlink>
          </w:p>
        </w:tc>
      </w:tr>
      <w:tr w:rsidR="00E9572C" w:rsidRPr="00E9572C" w:rsidTr="00E9572C">
        <w:trPr>
          <w:tblCellSpacing w:w="7" w:type="dxa"/>
        </w:trPr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String </w:t>
            </w:r>
            <w:proofErr w:type="spellStart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toString</w:t>
            </w:r>
            <w:proofErr w:type="spellEnd"/>
            <w:r w:rsidRPr="00E9572C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E9572C" w:rsidRPr="00E9572C" w:rsidRDefault="00E9572C" w:rsidP="00E957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" w:history="1">
              <w:r w:rsidRPr="00E9572C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Review</w:t>
              </w:r>
            </w:hyperlink>
          </w:p>
        </w:tc>
      </w:tr>
    </w:tbl>
    <w:p w:rsidR="00E9572C" w:rsidRPr="00E9572C" w:rsidRDefault="00E9572C" w:rsidP="00E95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For a complete listing of all the methods available, we recommend that you refer to the Java language specifications for </w:t>
      </w:r>
      <w:hyperlink r:id="rId16" w:anchor="method_summary" w:history="1">
        <w:r w:rsidRPr="00E95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Integer</w:t>
        </w:r>
      </w:hyperlink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7" w:anchor="method_summary" w:history="1">
        <w:r w:rsidRPr="00E95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Double</w:t>
        </w:r>
      </w:hyperlink>
      <w:r w:rsidRPr="00E9572C">
        <w:rPr>
          <w:rFonts w:ascii="Times New Roman" w:eastAsia="Times New Roman" w:hAnsi="Times New Roman" w:cs="Times New Roman"/>
          <w:sz w:val="24"/>
          <w:szCs w:val="24"/>
        </w:rPr>
        <w:t xml:space="preserve"> on the Oracle Corporation website.</w:t>
      </w:r>
    </w:p>
    <w:p w:rsidR="002C274B" w:rsidRDefault="00E9572C">
      <w:bookmarkStart w:id="10" w:name="_GoBack"/>
      <w:bookmarkEnd w:id="10"/>
    </w:p>
    <w:sectPr w:rsidR="002C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59"/>
    <w:rsid w:val="005C1833"/>
    <w:rsid w:val="00834B59"/>
    <w:rsid w:val="00E9572C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8BFE6-F584-4F2A-AF38-5545FBB9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5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57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57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57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de">
    <w:name w:val="code"/>
    <w:basedOn w:val="DefaultParagraphFont"/>
    <w:rsid w:val="00E9572C"/>
  </w:style>
  <w:style w:type="paragraph" w:styleId="NormalWeb">
    <w:name w:val="Normal (Web)"/>
    <w:basedOn w:val="Normal"/>
    <w:uiPriority w:val="99"/>
    <w:semiHidden/>
    <w:unhideWhenUsed/>
    <w:rsid w:val="00E9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572C"/>
    <w:rPr>
      <w:color w:val="0000FF"/>
      <w:u w:val="single"/>
    </w:rPr>
  </w:style>
  <w:style w:type="paragraph" w:customStyle="1" w:styleId="indent">
    <w:name w:val="indent"/>
    <w:basedOn w:val="Normal"/>
    <w:rsid w:val="00E9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0">
    <w:name w:val="keyword0"/>
    <w:basedOn w:val="DefaultParagraphFont"/>
    <w:rsid w:val="00E9572C"/>
  </w:style>
  <w:style w:type="character" w:customStyle="1" w:styleId="keyword2">
    <w:name w:val="keyword2"/>
    <w:basedOn w:val="DefaultParagraphFont"/>
    <w:rsid w:val="00E9572C"/>
  </w:style>
  <w:style w:type="paragraph" w:customStyle="1" w:styleId="code1">
    <w:name w:val="code1"/>
    <w:basedOn w:val="Normal"/>
    <w:rsid w:val="00E9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macs.com/eimacs/mainpage?epid=E2395202336&amp;cid=162149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yperlink" Target="https://www.eimacs.com/eimacs/mainpage?epid=E2257518102&amp;cid=162149&amp;s=2" TargetMode="External"/><Relationship Id="rId17" Type="http://schemas.openxmlformats.org/officeDocument/2006/relationships/hyperlink" Target="http://docs.oracle.com/javase/6/docs/api/java/lang/Dou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s.oracle.com/javase/6/docs/api/java/lang/Integer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https://www.eimacs.com/eimacs/mainpage?cid=162149&amp;epid=E2365696285" TargetMode="External"/><Relationship Id="rId15" Type="http://schemas.openxmlformats.org/officeDocument/2006/relationships/hyperlink" Target="https://www.eimacs.com/eimacs/mainpage?epid=E2257518102&amp;cid=162149&amp;s=2" TargetMode="External"/><Relationship Id="rId10" Type="http://schemas.openxmlformats.org/officeDocument/2006/relationships/hyperlink" Target="https://www.eimacs.com/eimacs/mainpage?epid=E2257518102&amp;cid=162149&amp;s=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eimacs.com/eimacs/mainpage?epid=E2365694465&amp;cid=162149" TargetMode="External"/><Relationship Id="rId9" Type="http://schemas.openxmlformats.org/officeDocument/2006/relationships/hyperlink" Target="javascript:secWindow('mainpage?epid=E2257518102&amp;cid=162149&amp;s=2','WMethPop',540,460,50,50,'menubar,scrollbars,resizable')" TargetMode="External"/><Relationship Id="rId14" Type="http://schemas.openxmlformats.org/officeDocument/2006/relationships/hyperlink" Target="https://www.eimacs.com/eimacs/mainpage?epid=E2257518102&amp;cid=162149&amp;s=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2</cp:revision>
  <dcterms:created xsi:type="dcterms:W3CDTF">2015-08-06T18:37:00Z</dcterms:created>
  <dcterms:modified xsi:type="dcterms:W3CDTF">2015-08-06T18:38:00Z</dcterms:modified>
</cp:coreProperties>
</file>