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90"/>
      </w:pPr>
      <w:r>
        <w:t xml:space="preserve">Joe Bader</w:t>
      </w:r>
    </w:p>
    <w:p>
      <w:pPr>
        <w:spacing w:after="60"/>
      </w:pPr>
      <w:r>
        <w:t xml:space="preserve">Web Application Development, Technical Leadership</w:t>
      </w:r>
    </w:p>
    <w:p>
      <w:pPr>
        <w:pBdr>
          <w:bottom w:val="single" w:color="D7DEE6" w:sz="6"/>
        </w:pBdr>
        <w:spacing w:after="180"/>
      </w:pPr>
      <w:r>
        <w:rPr>
          <w:color w:val="12456E"/>
        </w:rPr>
        <w:t xml:space="preserve">Philadelphia, PA 19129 | joe@joebader.com | joebader.com | linkedin.com/in/josephbader</w:t>
      </w:r>
    </w:p>
    <w:p>
      <w:pPr>
        <w:pStyle w:val="Heading2"/>
        <w:spacing w:after="80" w:before="120"/>
      </w:pPr>
      <w:r>
        <w:t xml:space="preserve">SUMMARY</w:t>
      </w:r>
    </w:p>
    <w:p>
      <w:pPr>
        <w:spacing w:after="180"/>
      </w:pPr>
      <w:r>
        <w:t xml:space="preserve">Software engineering leader with 20+ years building customer-facing web applications across enterprise, SaaS, consulting, and startup environments. Hands-on experience delivering responsive web platforms, leading UI architecture, and modernizing high-traffic digital experiences used by millions of users. Background includes React, AngularJS, JavaScript, HTML, and CSS, with experience spanning UI redesign, front-end modernization, and cross-functional delivery across product, design, and engineering teams. Proven record improving usability, performance, and delivery outcomes while helping teams plan and execute complex work in agile environments.</w:t>
      </w:r>
    </w:p>
    <w:p>
      <w:pPr>
        <w:pStyle w:val="Heading2"/>
        <w:spacing w:after="80" w:before="60"/>
      </w:pPr>
      <w:r>
        <w:t xml:space="preserve">TECHNICAL</w:t>
      </w:r>
    </w:p>
    <w:p>
      <w:pPr>
        <w:spacing w:after="35"/>
      </w:pPr>
      <w:r>
        <w:rPr>
          <w:b/>
          <w:bCs/>
        </w:rPr>
        <w:t xml:space="preserve">Languages: </w:t>
      </w:r>
      <w:r>
        <w:t xml:space="preserve">JavaScript, SQL, Ruby, .NET, PHP, HTML, CSS</w:t>
      </w:r>
    </w:p>
    <w:p>
      <w:pPr>
        <w:spacing w:after="35"/>
      </w:pPr>
      <w:r>
        <w:rPr>
          <w:b/>
          <w:bCs/>
        </w:rPr>
        <w:t xml:space="preserve">Frameworks: </w:t>
      </w:r>
      <w:r>
        <w:t xml:space="preserve">React, AngularJS, Node.js, Ruby on Rails, Bootstrap</w:t>
      </w:r>
    </w:p>
    <w:p>
      <w:pPr>
        <w:spacing w:after="35"/>
      </w:pPr>
      <w:r>
        <w:rPr>
          <w:b/>
          <w:bCs/>
        </w:rPr>
        <w:t xml:space="preserve">Cloud &amp; Infrastructure: </w:t>
      </w:r>
      <w:r>
        <w:t xml:space="preserve">AWS, Azure, Heroku, DigitalOcean, Cloudflare, Linux</w:t>
      </w:r>
    </w:p>
    <w:p>
      <w:pPr>
        <w:spacing w:after="35"/>
      </w:pPr>
      <w:r>
        <w:rPr>
          <w:b/>
          <w:bCs/>
        </w:rPr>
        <w:t xml:space="preserve">CI/CD: </w:t>
      </w:r>
      <w:r>
        <w:t xml:space="preserve">Jenkins, CircleCI, Azure DevOps</w:t>
      </w:r>
    </w:p>
    <w:p>
      <w:pPr>
        <w:spacing w:after="35"/>
      </w:pPr>
      <w:r>
        <w:rPr>
          <w:b/>
          <w:bCs/>
        </w:rPr>
        <w:t xml:space="preserve">Practices: </w:t>
      </w:r>
      <w:r>
        <w:t xml:space="preserve">Agile delivery, architecture stewardship, platform modernization, DevOps, DORA metrics</w:t>
      </w:r>
    </w:p>
    <w:p>
      <w:pPr>
        <w:pStyle w:val="Heading2"/>
        <w:spacing w:after="80" w:before="180"/>
      </w:pPr>
      <w:r>
        <w:t xml:space="preserve">EXPERIENCE</w:t>
      </w: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Senior Manager, Software Engineering</w:t>
      </w:r>
      <w:r>
        <w:rPr>
          <w:i/>
          <w:iCs/>
          <w:color w:val="4B5A6A"/>
        </w:rPr>
        <w:t xml:space="preserve">	12/2021 - 12/2025</w:t>
      </w:r>
    </w:p>
    <w:p>
      <w:pPr>
        <w:spacing w:after="30"/>
      </w:pPr>
      <w:r>
        <w:rPr>
          <w:color w:val="4B5A6A"/>
        </w:rPr>
        <w:t xml:space="preserve">Riskonnect |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five cross-functional engineering teams (5–8 people each) supporting a core B2B SaaS platform, improving on-time delivery from 30% to 95% while meeting reliability targets.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 major UI modernization effort using agentic AI to migrate a legacy Bootstrap interface to the latest version, including inventorying, planning, and updating thousands of UI files.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Drove front-end modernization within a large existing product environment, balancing large-scale change with continuity for an established user experience.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senior architecture reviewer for high-impact initiatives, helping teams identify weak design approaches before implementation and reducing long-term platform risk.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Partnered with product and engineering leadership to sequence multi-quarter initiatives, improving roadmap predictability and strengthening delivery confidence.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Scaled AI-assisted development practices across five teams, increasing pull request throughput by 40%.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Implemented engineering metrics and review cadences that improved lead time for changes by 4x and increased visibility for planning and execution.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Lead Software Engineer (Contract)</w:t>
      </w:r>
      <w:r>
        <w:rPr>
          <w:i/>
          <w:iCs/>
          <w:color w:val="4B5A6A"/>
        </w:rPr>
        <w:t xml:space="preserve">	10/2018 - 07/2021</w:t>
      </w:r>
    </w:p>
    <w:p>
      <w:pPr>
        <w:spacing w:after="30"/>
      </w:pPr>
      <w:r>
        <w:rPr>
          <w:color w:val="4B5A6A"/>
        </w:rPr>
        <w:t xml:space="preserve">Comcast (via TEKsystems)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engineering for four high-visibility initiatives across Comcast's digital sales and account management platforms, delivering releases within 95% of planned timeline targets.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a senior developer on Buy Online, Pick Up In-Store implementation across five applications and services, improving customer workflows and reducing reliance on slower fulfillment paths.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Contributed to the re-architecture of high-traffic customer-facing systems serving millions of users, reducing critical page latency by 60% and production defects by 75%.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billing, consent, and call-center integration workflows tied to revenue and compliance, reducing compliance-related defects by 97% in audited workflows.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in a large-scale consumer web environment requiring close coordination across teams, systems, and business stakeholders.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Founder, Managing Partner, and Technology Principal</w:t>
      </w:r>
      <w:r>
        <w:rPr>
          <w:i/>
          <w:iCs/>
          <w:color w:val="4B5A6A"/>
        </w:rPr>
        <w:t xml:space="preserve">	10/2017 - 10/2018</w:t>
      </w:r>
    </w:p>
    <w:p>
      <w:pPr>
        <w:spacing w:after="30"/>
      </w:pPr>
      <w:r>
        <w:rPr>
          <w:color w:val="4B5A6A"/>
        </w:rPr>
        <w:t xml:space="preserve">5 Foot Gorilla, LLC | Philadelphia, PA /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Built and led a technology consulting firm delivering custom SaaS, web, and mobile solutions from discovery through production launch.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technical execution, solution architecture, sales scoping, and delivery governance across client engagements, aligning outcomes to business goals, budgets, and timelines.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Advised clients on modernization and scalable architecture strategy, improving maintainability and reducing delivery friction.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solutions across varied business contexts, requiring adaptability and close collaboration with stakeholders across product and engineering.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Principal Software Engineer / Development Manager (Contract)</w:t>
      </w:r>
      <w:r>
        <w:rPr>
          <w:i/>
          <w:iCs/>
          <w:color w:val="4B5A6A"/>
        </w:rPr>
        <w:t xml:space="preserve">	02/2016 - 09/2017</w:t>
      </w:r>
    </w:p>
    <w:p>
      <w:pPr>
        <w:spacing w:after="30"/>
      </w:pPr>
      <w:r>
        <w:rPr>
          <w:color w:val="4B5A6A"/>
        </w:rPr>
        <w:t xml:space="preserve">Comcast (via FIS Global / Yoh)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redesign and re-architecture of Xfinity My Account, a customer-facing platform serving approximately 11 million monthly users.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billing and payment journeys representing 80% of self-service traffic within the application.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Received the Creativity International Gold Award for Web Redesign as part of the Xfinity My Account redesign program.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Partnered with product, design, and service architecture leaders to deliver 26 major releases in 19 months while controlling scope churn through disciplined backlog and release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the program eight weeks ahead of schedule and 20% under budget, reducing average session duration by 40% and increasing successful bill payment rates by 80%.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Chief Product Officer</w:t>
      </w:r>
      <w:r>
        <w:rPr>
          <w:i/>
          <w:iCs/>
          <w:color w:val="4B5A6A"/>
        </w:rPr>
        <w:t xml:space="preserve">	05/2015 - 02/2016</w:t>
      </w:r>
    </w:p>
    <w:p>
      <w:pPr>
        <w:spacing w:after="30"/>
      </w:pPr>
      <w:r>
        <w:rPr>
          <w:color w:val="4B5A6A"/>
        </w:rPr>
        <w:t xml:space="preserve">Cnverg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Took a prototype-stage product to market in under six months by stabilizing the codebase and formalizing delivery practices.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 mixed team of engineers, contractors, and interns while remaining hands-on in priority delivery areas.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Drove feature delivery, performance tuning, and platform hardening that supported 560% user growth while adding new product capabilities.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User Interface Architect / Tech Lead</w:t>
      </w:r>
      <w:r>
        <w:rPr>
          <w:i/>
          <w:iCs/>
          <w:color w:val="4B5A6A"/>
        </w:rPr>
        <w:t xml:space="preserve">	11/2013 - 05/2015</w:t>
      </w:r>
    </w:p>
    <w:p>
      <w:pPr>
        <w:spacing w:after="30"/>
      </w:pPr>
      <w:r>
        <w:rPr>
          <w:color w:val="4B5A6A"/>
        </w:rPr>
        <w:t xml:space="preserve">EY Design Studio (formerly Intuitive Company)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technical lead on multidisciplinary teams delivering custom enterprise solutions across three concurrent client engagements.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UI architecture and technical planning efforts in partnership with principals and engagement leads.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Improved delivery predictability and reduced rework through stronger architecture, planning, and client strategy alignment.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Worked closely with cross-functional teams in design-heavy consulting engagements where front-end quality and collaboration were central to success.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Earlier Career</w:t>
      </w:r>
      <w:r>
        <w:rPr>
          <w:i/>
          <w:iCs/>
          <w:color w:val="4B5A6A"/>
        </w:rPr>
        <w:t xml:space="preserve">	2003 – 2013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25+ web and systems engineering projects as an independent contractor across multiple industries, with 90% repeat-client business and 95% on-time delivery.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As a UI Developer at cPanel, contributed to a major interface overhaul used by millions of end users, improving usability metrics such as task completion and time-to-complete by 80%.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As Director of IT at Exam Master Corporation, led infrastructure modernization and platform redevelopment as greenfield initiatives that established scalable foundations for future reliability and support operations.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820"/>
        <w:sz w:val="22"/>
        <w:szCs w:val="22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70"/>
    </w:pPr>
    <w:rPr>
      <w:b/>
      <w:bCs/>
      <w:color w:val="12456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2026-03-09T20:04:42.867Z</dcterms:created>
  <dcterms:modified xsi:type="dcterms:W3CDTF">2026-03-09T20:04:42.867Z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